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87B4BD" w14:textId="77777777" w:rsidR="00424878" w:rsidRDefault="00424878">
      <w:pPr>
        <w:pStyle w:val="Heading2"/>
      </w:pPr>
    </w:p>
    <w:p w14:paraId="6CE926FB" w14:textId="77777777" w:rsidR="00493B97" w:rsidRPr="00493B97" w:rsidRDefault="00493B97" w:rsidP="009364F2"/>
    <w:p w14:paraId="3B7B9051" w14:textId="59EC3F4A" w:rsidR="00424878" w:rsidRDefault="00F6661B" w:rsidP="006E43EC">
      <w:pPr>
        <w:pStyle w:val="Heading2"/>
      </w:pPr>
      <w:r>
        <w:rPr>
          <w:noProof/>
        </w:rPr>
        <w:drawing>
          <wp:inline distT="114300" distB="114300" distL="114300" distR="114300" wp14:anchorId="7EACE81F" wp14:editId="4A51DB68">
            <wp:extent cx="970597" cy="408320"/>
            <wp:effectExtent l="0" t="0" r="0" b="0"/>
            <wp:docPr id="191487395" name="image1.png" descr="A logo with text on it&#10;&#10;Description automatically generated"/>
            <wp:cNvGraphicFramePr/>
            <a:graphic xmlns:a="http://schemas.openxmlformats.org/drawingml/2006/main">
              <a:graphicData uri="http://schemas.openxmlformats.org/drawingml/2006/picture">
                <pic:pic xmlns:pic="http://schemas.openxmlformats.org/drawingml/2006/picture">
                  <pic:nvPicPr>
                    <pic:cNvPr id="191487395" name="image1.png" descr="A logo with text on it&#10;&#10;Description automatically generated"/>
                    <pic:cNvPicPr preferRelativeResize="0"/>
                  </pic:nvPicPr>
                  <pic:blipFill>
                    <a:blip r:embed="rId11"/>
                    <a:srcRect/>
                    <a:stretch>
                      <a:fillRect/>
                    </a:stretch>
                  </pic:blipFill>
                  <pic:spPr>
                    <a:xfrm>
                      <a:off x="0" y="0"/>
                      <a:ext cx="970597" cy="408320"/>
                    </a:xfrm>
                    <a:prstGeom prst="rect">
                      <a:avLst/>
                    </a:prstGeom>
                    <a:ln/>
                  </pic:spPr>
                </pic:pic>
              </a:graphicData>
            </a:graphic>
          </wp:inline>
        </w:drawing>
      </w:r>
      <w:r w:rsidR="00354166">
        <w:tab/>
      </w:r>
      <w:r w:rsidR="00354166">
        <w:tab/>
      </w:r>
      <w:r w:rsidR="00354166">
        <w:tab/>
      </w:r>
      <w:r w:rsidR="00354166">
        <w:tab/>
      </w:r>
      <w:r w:rsidR="00354166">
        <w:tab/>
      </w:r>
      <w:r w:rsidR="00354166">
        <w:tab/>
      </w:r>
      <w:r w:rsidR="00354166">
        <w:tab/>
      </w:r>
      <w:r w:rsidR="005F20C7" w:rsidRPr="00E6309D">
        <w:rPr>
          <w:b w:val="0"/>
          <w:noProof/>
        </w:rPr>
        <w:drawing>
          <wp:inline distT="0" distB="0" distL="0" distR="0" wp14:anchorId="5744F1D8" wp14:editId="0AFEBDE5">
            <wp:extent cx="2143760" cy="406020"/>
            <wp:effectExtent l="0" t="0" r="0" b="0"/>
            <wp:docPr id="1369018011" name="Picture 2" descr="A red letters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018011" name="Picture 2" descr="A red letters on a white background&#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67239" cy="410467"/>
                    </a:xfrm>
                    <a:prstGeom prst="rect">
                      <a:avLst/>
                    </a:prstGeom>
                    <a:noFill/>
                    <a:ln>
                      <a:noFill/>
                    </a:ln>
                  </pic:spPr>
                </pic:pic>
              </a:graphicData>
            </a:graphic>
          </wp:inline>
        </w:drawing>
      </w:r>
      <w:r w:rsidR="00354166">
        <w:tab/>
      </w:r>
    </w:p>
    <w:p w14:paraId="3F7C56E1" w14:textId="77777777" w:rsidR="0079196A" w:rsidRDefault="0079196A" w:rsidP="0079196A"/>
    <w:p w14:paraId="31808026" w14:textId="0CF93EBE" w:rsidR="0079196A" w:rsidRDefault="0079196A" w:rsidP="0079196A"/>
    <w:p w14:paraId="6A50B3FF" w14:textId="77777777" w:rsidR="0079196A" w:rsidRDefault="0079196A" w:rsidP="0079196A"/>
    <w:p w14:paraId="5396EE37" w14:textId="77777777" w:rsidR="00CF79EA" w:rsidRDefault="00CF79EA" w:rsidP="0079196A"/>
    <w:p w14:paraId="3470C338" w14:textId="77777777" w:rsidR="00CF79EA" w:rsidRDefault="00CF79EA" w:rsidP="0079196A"/>
    <w:p w14:paraId="03AA704D" w14:textId="77777777" w:rsidR="00CF79EA" w:rsidRDefault="00CF79EA" w:rsidP="0079196A"/>
    <w:p w14:paraId="506DF29B" w14:textId="32697D52" w:rsidR="00CF79EA" w:rsidRDefault="00CF79EA" w:rsidP="0079196A"/>
    <w:p w14:paraId="32A143CA" w14:textId="77777777" w:rsidR="00CF79EA" w:rsidRDefault="00CF79EA" w:rsidP="0079196A"/>
    <w:p w14:paraId="282FAB44" w14:textId="77777777" w:rsidR="00CF79EA" w:rsidRDefault="00CF79EA" w:rsidP="0079196A"/>
    <w:p w14:paraId="2F52A612" w14:textId="77777777" w:rsidR="00CF79EA" w:rsidRDefault="00CF79EA" w:rsidP="0079196A"/>
    <w:p w14:paraId="41247924" w14:textId="77777777" w:rsidR="00CF79EA" w:rsidRDefault="00CF79EA" w:rsidP="0079196A"/>
    <w:p w14:paraId="7E6A2225" w14:textId="77777777" w:rsidR="00CF79EA" w:rsidRDefault="00CF79EA" w:rsidP="0079196A"/>
    <w:p w14:paraId="2DA61CF0" w14:textId="77777777" w:rsidR="0079196A" w:rsidRDefault="0079196A" w:rsidP="0079196A"/>
    <w:p w14:paraId="23C5C36E" w14:textId="52EFE8DB" w:rsidR="00733751" w:rsidRDefault="0079196A" w:rsidP="00CF79EA">
      <w:pPr>
        <w:jc w:val="center"/>
        <w:rPr>
          <w:sz w:val="72"/>
          <w:szCs w:val="72"/>
        </w:rPr>
      </w:pPr>
      <w:r w:rsidRPr="00CF79EA">
        <w:rPr>
          <w:sz w:val="72"/>
          <w:szCs w:val="72"/>
        </w:rPr>
        <w:t>M</w:t>
      </w:r>
      <w:r w:rsidR="00906E0A" w:rsidRPr="00CF79EA">
        <w:rPr>
          <w:sz w:val="72"/>
          <w:szCs w:val="72"/>
        </w:rPr>
        <w:t xml:space="preserve">6 Remuneration </w:t>
      </w:r>
    </w:p>
    <w:p w14:paraId="422D4299" w14:textId="6F0901CB" w:rsidR="00424878" w:rsidRPr="003F7BD8" w:rsidRDefault="004E29BE" w:rsidP="003F7BD8">
      <w:pPr>
        <w:jc w:val="center"/>
        <w:rPr>
          <w:sz w:val="72"/>
          <w:szCs w:val="72"/>
        </w:rPr>
      </w:pPr>
      <w:r>
        <w:rPr>
          <w:sz w:val="72"/>
          <w:szCs w:val="72"/>
        </w:rPr>
        <w:t>Example 2 Complex</w:t>
      </w:r>
    </w:p>
    <w:p w14:paraId="620633A2" w14:textId="77777777" w:rsidR="00424878" w:rsidRDefault="00424878" w:rsidP="2607B061"/>
    <w:p w14:paraId="5E11351C" w14:textId="2C7C2FC6" w:rsidR="2607B061" w:rsidRDefault="2607B061" w:rsidP="2607B061"/>
    <w:p w14:paraId="3E466DB5" w14:textId="77777777" w:rsidR="00424878" w:rsidRDefault="00424878" w:rsidP="2607B061"/>
    <w:p w14:paraId="1E4CA3ED" w14:textId="77777777" w:rsidR="00424878" w:rsidRDefault="00424878" w:rsidP="2607B061"/>
    <w:p w14:paraId="55D5ED52" w14:textId="73E0C016" w:rsidR="2607B061" w:rsidRDefault="2607B061" w:rsidP="2607B061"/>
    <w:p w14:paraId="35DE0FD3" w14:textId="77777777" w:rsidR="004E29BE" w:rsidRDefault="004E29BE" w:rsidP="004E29BE">
      <w:pPr>
        <w:rPr>
          <w:color w:val="000000"/>
        </w:rPr>
      </w:pPr>
      <w:r w:rsidRPr="00186D77">
        <w:rPr>
          <w:bCs/>
          <w:color w:val="FF0000"/>
        </w:rPr>
        <w:t>Embedded variables</w:t>
      </w:r>
      <w:r w:rsidRPr="00186D77">
        <w:rPr>
          <w:color w:val="000000"/>
        </w:rPr>
        <w:t xml:space="preserve"> - are indicated in red non-bold</w:t>
      </w:r>
    </w:p>
    <w:p w14:paraId="2311DD68" w14:textId="77777777" w:rsidR="004E29BE" w:rsidRPr="00186D77" w:rsidRDefault="004E29BE" w:rsidP="004E29BE">
      <w:pPr>
        <w:rPr>
          <w:color w:val="000000"/>
        </w:rPr>
      </w:pPr>
    </w:p>
    <w:p w14:paraId="7F67AAC1" w14:textId="77777777" w:rsidR="004E29BE" w:rsidRDefault="004E29BE" w:rsidP="004E29BE">
      <w:pPr>
        <w:rPr>
          <w:color w:val="000000"/>
        </w:rPr>
      </w:pPr>
      <w:r w:rsidRPr="00186D77">
        <w:rPr>
          <w:b/>
          <w:color w:val="0000FF"/>
        </w:rPr>
        <w:t>Referenced Objects</w:t>
      </w:r>
      <w:r w:rsidRPr="00186D77">
        <w:rPr>
          <w:color w:val="000000"/>
        </w:rPr>
        <w:t xml:space="preserve"> - are indicated in blue bold</w:t>
      </w:r>
    </w:p>
    <w:p w14:paraId="470EB55C" w14:textId="77777777" w:rsidR="004E29BE" w:rsidRPr="00186D77" w:rsidRDefault="004E29BE" w:rsidP="004E29BE"/>
    <w:p w14:paraId="1A505F05" w14:textId="77777777" w:rsidR="004E29BE" w:rsidRDefault="004E29BE" w:rsidP="004E29BE">
      <w:pPr>
        <w:rPr>
          <w:color w:val="000000"/>
        </w:rPr>
      </w:pPr>
      <w:r w:rsidRPr="00186D77">
        <w:rPr>
          <w:color w:val="000000"/>
        </w:rPr>
        <w:t>Defined Terms - are black non-bold with all words that are part of the term capitalised</w:t>
      </w:r>
    </w:p>
    <w:p w14:paraId="1859F911" w14:textId="77777777" w:rsidR="004E29BE" w:rsidRPr="00186D77" w:rsidRDefault="004E29BE" w:rsidP="004E29BE">
      <w:pPr>
        <w:rPr>
          <w:color w:val="000000"/>
        </w:rPr>
      </w:pPr>
    </w:p>
    <w:p w14:paraId="4EB4C822" w14:textId="77777777" w:rsidR="004E29BE" w:rsidRDefault="004E29BE" w:rsidP="004E29BE">
      <w:pPr>
        <w:rPr>
          <w:color w:val="000000"/>
        </w:rPr>
      </w:pPr>
      <w:r w:rsidRPr="00186D77">
        <w:rPr>
          <w:color w:val="000000"/>
          <w:highlight w:val="yellow"/>
        </w:rPr>
        <w:t>Clause Variations</w:t>
      </w:r>
      <w:r w:rsidRPr="00186D77">
        <w:rPr>
          <w:color w:val="000000"/>
        </w:rPr>
        <w:t xml:space="preserve"> - If a clause has </w:t>
      </w:r>
      <w:r>
        <w:rPr>
          <w:color w:val="000000"/>
        </w:rPr>
        <w:t xml:space="preserve">been selected from a number of </w:t>
      </w:r>
      <w:r w:rsidRPr="00186D77">
        <w:rPr>
          <w:color w:val="000000"/>
        </w:rPr>
        <w:t xml:space="preserve">variations, the clause number will be highlighted </w:t>
      </w:r>
      <w:r>
        <w:rPr>
          <w:color w:val="000000"/>
        </w:rPr>
        <w:t xml:space="preserve">for example </w:t>
      </w:r>
      <w:r w:rsidRPr="0054594A">
        <w:rPr>
          <w:color w:val="000000"/>
          <w:highlight w:val="yellow"/>
        </w:rPr>
        <w:t>8.1</w:t>
      </w:r>
      <w:r w:rsidRPr="00186D77">
        <w:rPr>
          <w:color w:val="000000"/>
        </w:rPr>
        <w:t xml:space="preserve">  </w:t>
      </w:r>
    </w:p>
    <w:p w14:paraId="086E9AB8" w14:textId="77777777" w:rsidR="004E29BE" w:rsidRPr="00186D77" w:rsidRDefault="004E29BE" w:rsidP="004E29BE">
      <w:pPr>
        <w:rPr>
          <w:color w:val="000000"/>
        </w:rPr>
      </w:pPr>
    </w:p>
    <w:p w14:paraId="16323A92" w14:textId="77777777" w:rsidR="004E29BE" w:rsidRPr="00186D77" w:rsidRDefault="004E29BE" w:rsidP="004E29BE">
      <w:pPr>
        <w:rPr>
          <w:color w:val="000000"/>
        </w:rPr>
      </w:pPr>
      <w:r w:rsidRPr="00186D77">
        <w:rPr>
          <w:color w:val="808080" w:themeColor="background1" w:themeShade="80"/>
        </w:rPr>
        <w:t>Optional and Conditional Clauses</w:t>
      </w:r>
      <w:r w:rsidRPr="00186D77">
        <w:rPr>
          <w:color w:val="000000"/>
        </w:rPr>
        <w:t xml:space="preserve"> – Optional and Conditional Clauses </w:t>
      </w:r>
      <w:r>
        <w:rPr>
          <w:color w:val="000000"/>
        </w:rPr>
        <w:t xml:space="preserve">that are included </w:t>
      </w:r>
      <w:r w:rsidRPr="00186D77">
        <w:rPr>
          <w:color w:val="000000"/>
        </w:rPr>
        <w:t>are shown in darkest grey</w:t>
      </w:r>
    </w:p>
    <w:p w14:paraId="2496594A" w14:textId="77777777" w:rsidR="004B7679" w:rsidRDefault="004B7679" w:rsidP="00CF79EA">
      <w:pPr>
        <w:rPr>
          <w:color w:val="000000"/>
        </w:rPr>
      </w:pPr>
    </w:p>
    <w:p w14:paraId="4E84D611" w14:textId="77777777" w:rsidR="00C4473E" w:rsidRDefault="00C4473E" w:rsidP="00CF79EA">
      <w:pPr>
        <w:rPr>
          <w:color w:val="000000"/>
        </w:rPr>
      </w:pPr>
    </w:p>
    <w:p w14:paraId="1D2FE6D0" w14:textId="77777777" w:rsidR="00C4473E" w:rsidRDefault="00C4473E" w:rsidP="00CF79EA">
      <w:pPr>
        <w:rPr>
          <w:color w:val="000000"/>
        </w:rPr>
      </w:pPr>
    </w:p>
    <w:p w14:paraId="6310F5CC" w14:textId="77777777" w:rsidR="00C4473E" w:rsidRDefault="00C4473E" w:rsidP="00CF79EA">
      <w:pPr>
        <w:rPr>
          <w:color w:val="000000"/>
        </w:rPr>
      </w:pPr>
    </w:p>
    <w:p w14:paraId="06325F1F" w14:textId="77777777" w:rsidR="00C4473E" w:rsidRDefault="00C4473E" w:rsidP="00CF79EA">
      <w:pPr>
        <w:rPr>
          <w:color w:val="000000"/>
        </w:rPr>
      </w:pPr>
    </w:p>
    <w:p w14:paraId="744C5B46" w14:textId="77777777" w:rsidR="00C4473E" w:rsidRDefault="00C4473E" w:rsidP="00CF79EA">
      <w:pPr>
        <w:rPr>
          <w:color w:val="000000"/>
        </w:rPr>
      </w:pPr>
    </w:p>
    <w:p w14:paraId="6F9EF2A7" w14:textId="1FEFDE7B" w:rsidR="003D14F2" w:rsidRDefault="00C4473E">
      <w:pPr>
        <w:pStyle w:val="Heading2"/>
      </w:pPr>
      <w:r>
        <w:lastRenderedPageBreak/>
        <w:t>M</w:t>
      </w:r>
      <w:r w:rsidR="00C8481C">
        <w:t>odule 6</w:t>
      </w:r>
      <w:r w:rsidR="00D35EDE">
        <w:t xml:space="preserve"> - Remuneration</w:t>
      </w:r>
    </w:p>
    <w:p w14:paraId="2621FABA" w14:textId="77777777" w:rsidR="003D14F2" w:rsidRDefault="003D14F2">
      <w:pPr>
        <w:rPr>
          <w:color w:val="000000"/>
        </w:rPr>
      </w:pPr>
    </w:p>
    <w:p w14:paraId="0F4CBBF3" w14:textId="06150803" w:rsidR="003D14F2" w:rsidRDefault="004806CF">
      <w:pPr>
        <w:rPr>
          <w:b/>
          <w:color w:val="000000"/>
        </w:rPr>
      </w:pPr>
      <w:r>
        <w:rPr>
          <w:b/>
          <w:color w:val="000000"/>
        </w:rPr>
        <w:t>Module 6</w:t>
      </w:r>
      <w:r w:rsidR="0094603C">
        <w:rPr>
          <w:b/>
          <w:color w:val="000000"/>
        </w:rPr>
        <w:t xml:space="preserve"> S</w:t>
      </w:r>
      <w:r w:rsidR="009F5F7C">
        <w:rPr>
          <w:b/>
          <w:color w:val="000000"/>
        </w:rPr>
        <w:t>ynopsis</w:t>
      </w:r>
    </w:p>
    <w:p w14:paraId="678B8AD1" w14:textId="722C7CD0" w:rsidR="009F5F7C" w:rsidRPr="007F0385" w:rsidRDefault="009F5F7C">
      <w:pPr>
        <w:rPr>
          <w:color w:val="000000"/>
        </w:rPr>
      </w:pPr>
      <w:r w:rsidRPr="0A2A9914">
        <w:rPr>
          <w:color w:val="000000" w:themeColor="text1"/>
        </w:rPr>
        <w:t xml:space="preserve">This </w:t>
      </w:r>
      <w:r w:rsidR="00F9182B">
        <w:rPr>
          <w:color w:val="000000" w:themeColor="text1"/>
        </w:rPr>
        <w:t>M</w:t>
      </w:r>
      <w:r w:rsidR="00F9182B" w:rsidRPr="0A2A9914">
        <w:rPr>
          <w:color w:val="000000" w:themeColor="text1"/>
        </w:rPr>
        <w:t xml:space="preserve">odule </w:t>
      </w:r>
      <w:r w:rsidRPr="0A2A9914">
        <w:rPr>
          <w:color w:val="000000" w:themeColor="text1"/>
        </w:rPr>
        <w:t xml:space="preserve">concerns all types of </w:t>
      </w:r>
      <w:commentRangeStart w:id="0"/>
      <w:r w:rsidR="00467D4E" w:rsidRPr="0A2A9914">
        <w:rPr>
          <w:color w:val="000000" w:themeColor="text1"/>
        </w:rPr>
        <w:t>R</w:t>
      </w:r>
      <w:r w:rsidRPr="0A2A9914">
        <w:rPr>
          <w:color w:val="000000" w:themeColor="text1"/>
        </w:rPr>
        <w:t>emuneration</w:t>
      </w:r>
      <w:r w:rsidR="000B63C4" w:rsidRPr="0A2A9914">
        <w:rPr>
          <w:color w:val="000000" w:themeColor="text1"/>
        </w:rPr>
        <w:t xml:space="preserve"> </w:t>
      </w:r>
      <w:commentRangeEnd w:id="0"/>
      <w:r w:rsidR="00301739" w:rsidRPr="0A2A9914">
        <w:rPr>
          <w:rStyle w:val="CommentReference"/>
          <w:color w:val="000000" w:themeColor="text1"/>
          <w:sz w:val="22"/>
          <w:szCs w:val="22"/>
        </w:rPr>
        <w:commentReference w:id="0"/>
      </w:r>
      <w:r w:rsidR="000B63C4" w:rsidRPr="0A2A9914">
        <w:rPr>
          <w:color w:val="000000" w:themeColor="text1"/>
        </w:rPr>
        <w:t xml:space="preserve">due under this </w:t>
      </w:r>
      <w:r w:rsidR="00583F2D" w:rsidRPr="0A2A9914">
        <w:rPr>
          <w:color w:val="000000" w:themeColor="text1"/>
        </w:rPr>
        <w:t xml:space="preserve">Agreement. </w:t>
      </w:r>
      <w:r w:rsidR="00E22712">
        <w:rPr>
          <w:color w:val="000000" w:themeColor="text1"/>
        </w:rPr>
        <w:t>All forms of</w:t>
      </w:r>
      <w:r w:rsidR="00E22712" w:rsidRPr="0A2A9914">
        <w:rPr>
          <w:color w:val="000000" w:themeColor="text1"/>
        </w:rPr>
        <w:t xml:space="preserve"> </w:t>
      </w:r>
      <w:r w:rsidR="004E760B" w:rsidRPr="0A2A9914">
        <w:rPr>
          <w:color w:val="000000" w:themeColor="text1"/>
        </w:rPr>
        <w:t>R</w:t>
      </w:r>
      <w:r w:rsidR="00583F2D" w:rsidRPr="0A2A9914">
        <w:rPr>
          <w:color w:val="000000" w:themeColor="text1"/>
        </w:rPr>
        <w:t xml:space="preserve">emuneration </w:t>
      </w:r>
      <w:r w:rsidR="00BB5DAB" w:rsidRPr="0A2A9914">
        <w:rPr>
          <w:color w:val="000000" w:themeColor="text1"/>
        </w:rPr>
        <w:t>must</w:t>
      </w:r>
      <w:r w:rsidR="00583F2D" w:rsidRPr="0A2A9914">
        <w:rPr>
          <w:color w:val="000000" w:themeColor="text1"/>
        </w:rPr>
        <w:t xml:space="preserve"> not </w:t>
      </w:r>
      <w:r w:rsidR="001B39CF" w:rsidRPr="0A2A9914">
        <w:rPr>
          <w:color w:val="000000" w:themeColor="text1"/>
        </w:rPr>
        <w:t xml:space="preserve">breach any </w:t>
      </w:r>
      <w:r w:rsidR="6B14964B" w:rsidRPr="0A2A9914">
        <w:rPr>
          <w:color w:val="000000" w:themeColor="text1"/>
        </w:rPr>
        <w:t xml:space="preserve">applicable </w:t>
      </w:r>
      <w:r w:rsidR="001B39CF" w:rsidRPr="0A2A9914">
        <w:rPr>
          <w:color w:val="000000" w:themeColor="text1"/>
        </w:rPr>
        <w:t>law or regulation.</w:t>
      </w:r>
    </w:p>
    <w:p w14:paraId="3202167D" w14:textId="77777777" w:rsidR="00D9608C" w:rsidRDefault="00D9608C">
      <w:pPr>
        <w:rPr>
          <w:color w:val="000000"/>
        </w:rPr>
      </w:pPr>
    </w:p>
    <w:p w14:paraId="3AEA2609" w14:textId="5385D489" w:rsidR="00041FC4" w:rsidRDefault="00C609BC" w:rsidP="0A2A9914">
      <w:pPr>
        <w:rPr>
          <w:b/>
          <w:bCs/>
          <w:color w:val="000000" w:themeColor="text1"/>
        </w:rPr>
      </w:pPr>
      <w:commentRangeStart w:id="1"/>
      <w:r>
        <w:rPr>
          <w:b/>
          <w:bCs/>
          <w:color w:val="000000" w:themeColor="text1"/>
        </w:rPr>
        <w:t xml:space="preserve">Coverholder </w:t>
      </w:r>
      <w:commentRangeStart w:id="2"/>
      <w:commentRangeStart w:id="3"/>
      <w:r w:rsidR="00F97BA8" w:rsidRPr="0A2A9914">
        <w:rPr>
          <w:b/>
          <w:bCs/>
          <w:color w:val="000000" w:themeColor="text1"/>
        </w:rPr>
        <w:t>Commission</w:t>
      </w:r>
      <w:commentRangeEnd w:id="1"/>
      <w:r w:rsidR="00E103D6">
        <w:rPr>
          <w:rStyle w:val="CommentReference"/>
          <w:b/>
          <w:bCs/>
          <w:color w:val="000000" w:themeColor="text1"/>
          <w:sz w:val="22"/>
          <w:szCs w:val="22"/>
        </w:rPr>
        <w:commentReference w:id="1"/>
      </w:r>
      <w:commentRangeEnd w:id="2"/>
      <w:r w:rsidR="008C5F15">
        <w:rPr>
          <w:rStyle w:val="CommentReference"/>
          <w:b/>
          <w:bCs/>
          <w:color w:val="000000" w:themeColor="text1"/>
          <w:sz w:val="22"/>
          <w:szCs w:val="22"/>
        </w:rPr>
        <w:commentReference w:id="2"/>
      </w:r>
      <w:commentRangeEnd w:id="3"/>
      <w:r w:rsidR="00837836">
        <w:rPr>
          <w:rStyle w:val="CommentReference"/>
          <w:b/>
          <w:bCs/>
          <w:color w:val="000000" w:themeColor="text1"/>
          <w:sz w:val="22"/>
          <w:szCs w:val="22"/>
        </w:rPr>
        <w:commentReference w:id="3"/>
      </w:r>
    </w:p>
    <w:p w14:paraId="7222AD97" w14:textId="07A3C84F" w:rsidR="001B6212" w:rsidRDefault="00113F1F" w:rsidP="00C4473E">
      <w:pPr>
        <w:rPr>
          <w:color w:val="000000"/>
        </w:rPr>
      </w:pPr>
      <w:r w:rsidRPr="004E29BE">
        <w:rPr>
          <w:color w:val="000000"/>
          <w:highlight w:val="yellow"/>
        </w:rPr>
        <w:t>6.1</w:t>
      </w:r>
      <w:r>
        <w:rPr>
          <w:color w:val="000000"/>
        </w:rPr>
        <w:tab/>
        <w:t>The Coverholder’s Commission for performing its duties under this Agreement</w:t>
      </w:r>
      <w:r w:rsidR="00C54F8D">
        <w:rPr>
          <w:color w:val="000000"/>
        </w:rPr>
        <w:t xml:space="preserve"> will</w:t>
      </w:r>
      <w:r w:rsidR="008B6289">
        <w:rPr>
          <w:color w:val="000000"/>
        </w:rPr>
        <w:t xml:space="preserve"> be</w:t>
      </w:r>
      <w:r w:rsidR="001B6212">
        <w:rPr>
          <w:color w:val="000000"/>
        </w:rPr>
        <w:t>:</w:t>
      </w:r>
      <w:r>
        <w:rPr>
          <w:color w:val="000000"/>
        </w:rPr>
        <w:t xml:space="preserve"> </w:t>
      </w:r>
    </w:p>
    <w:p w14:paraId="0B076121" w14:textId="77777777" w:rsidR="001B6212" w:rsidRDefault="001B6212" w:rsidP="00113F1F">
      <w:pPr>
        <w:ind w:left="720" w:hanging="720"/>
        <w:rPr>
          <w:color w:val="000000"/>
        </w:rPr>
      </w:pPr>
    </w:p>
    <w:p w14:paraId="009F3F20" w14:textId="6739C511" w:rsidR="00BA6FB6" w:rsidRDefault="00927897" w:rsidP="00100D94">
      <w:pPr>
        <w:ind w:left="720"/>
        <w:rPr>
          <w:color w:val="000000" w:themeColor="text1"/>
        </w:rPr>
      </w:pPr>
      <w:r w:rsidRPr="00151F75">
        <w:rPr>
          <w:color w:val="808080" w:themeColor="background1" w:themeShade="80"/>
        </w:rPr>
        <w:t>6.1.1</w:t>
      </w:r>
      <w:r>
        <w:rPr>
          <w:color w:val="000000"/>
        </w:rPr>
        <w:tab/>
      </w:r>
      <w:r w:rsidR="00CA0FBA">
        <w:rPr>
          <w:color w:val="FF0000"/>
        </w:rPr>
        <w:t>L</w:t>
      </w:r>
      <w:r w:rsidR="008B6289">
        <w:rPr>
          <w:color w:val="FF0000"/>
        </w:rPr>
        <w:t>ess than or equal to, but not exceeding</w:t>
      </w:r>
      <w:r w:rsidR="00CA0FBA">
        <w:rPr>
          <w:color w:val="FF0000"/>
        </w:rPr>
        <w:t>,</w:t>
      </w:r>
      <w:r w:rsidR="00CA0FBA" w:rsidRPr="002C7A7A">
        <w:rPr>
          <w:color w:val="FF0000"/>
        </w:rPr>
        <w:t xml:space="preserve"> </w:t>
      </w:r>
      <w:r w:rsidR="001D532D">
        <w:rPr>
          <w:color w:val="FF0000"/>
        </w:rPr>
        <w:t>18</w:t>
      </w:r>
      <w:r w:rsidR="00BA6FB6">
        <w:rPr>
          <w:color w:val="FF0000"/>
        </w:rPr>
        <w:t>%</w:t>
      </w:r>
      <w:r w:rsidR="00BA6FB6" w:rsidRPr="07E39F8F">
        <w:rPr>
          <w:b/>
          <w:bCs/>
          <w:color w:val="FF0000"/>
        </w:rPr>
        <w:t xml:space="preserve"> </w:t>
      </w:r>
      <w:r w:rsidR="00BA6FB6" w:rsidRPr="0040393A">
        <w:rPr>
          <w:color w:val="808080" w:themeColor="background1" w:themeShade="80"/>
        </w:rPr>
        <w:t xml:space="preserve">of </w:t>
      </w:r>
      <w:r w:rsidR="00BA6FB6">
        <w:rPr>
          <w:color w:val="FF0000"/>
        </w:rPr>
        <w:t xml:space="preserve">each </w:t>
      </w:r>
      <w:commentRangeStart w:id="4"/>
      <w:r w:rsidR="00BA6FB6">
        <w:rPr>
          <w:color w:val="FF0000"/>
        </w:rPr>
        <w:t>gross written premium</w:t>
      </w:r>
      <w:commentRangeEnd w:id="4"/>
      <w:r w:rsidR="00E72B3C" w:rsidRPr="0040393A">
        <w:rPr>
          <w:rStyle w:val="CommentReference"/>
          <w:color w:val="808080" w:themeColor="background1" w:themeShade="80"/>
          <w:sz w:val="22"/>
          <w:szCs w:val="22"/>
        </w:rPr>
        <w:commentReference w:id="4"/>
      </w:r>
      <w:r w:rsidR="00BA6FB6" w:rsidRPr="0040393A">
        <w:rPr>
          <w:color w:val="808080" w:themeColor="background1" w:themeShade="80"/>
        </w:rPr>
        <w:t xml:space="preserve">. </w:t>
      </w:r>
    </w:p>
    <w:p w14:paraId="35A4F0E8" w14:textId="77777777" w:rsidR="00F67C05" w:rsidRDefault="00F67C05" w:rsidP="00F67C05">
      <w:pPr>
        <w:rPr>
          <w:color w:val="000000"/>
        </w:rPr>
      </w:pPr>
    </w:p>
    <w:p w14:paraId="451C96F6" w14:textId="2E4A0241" w:rsidR="00894BB3" w:rsidRDefault="00A34AAA" w:rsidP="00F67C05">
      <w:pPr>
        <w:ind w:firstLine="720"/>
        <w:rPr>
          <w:color w:val="auto"/>
        </w:rPr>
      </w:pPr>
      <w:r>
        <w:rPr>
          <w:color w:val="000000"/>
        </w:rPr>
        <w:t>6.1.</w:t>
      </w:r>
      <w:r w:rsidR="00C921F7">
        <w:rPr>
          <w:color w:val="000000"/>
        </w:rPr>
        <w:t>3</w:t>
      </w:r>
      <w:r>
        <w:rPr>
          <w:color w:val="000000"/>
        </w:rPr>
        <w:tab/>
      </w:r>
      <w:r w:rsidR="00894BB3">
        <w:rPr>
          <w:color w:val="auto"/>
        </w:rPr>
        <w:t xml:space="preserve">To be recorded and reported in accordance with </w:t>
      </w:r>
      <w:r w:rsidR="00894BB3" w:rsidRPr="00132513">
        <w:rPr>
          <w:b/>
          <w:bCs/>
          <w:color w:val="0000FF"/>
        </w:rPr>
        <w:t>Module 10 – Reporting</w:t>
      </w:r>
      <w:r w:rsidR="00894BB3">
        <w:rPr>
          <w:color w:val="auto"/>
        </w:rPr>
        <w:t>.</w:t>
      </w:r>
    </w:p>
    <w:p w14:paraId="17586975" w14:textId="77777777" w:rsidR="00894BB3" w:rsidRDefault="00894BB3" w:rsidP="00894BB3">
      <w:pPr>
        <w:rPr>
          <w:color w:val="000000"/>
        </w:rPr>
      </w:pPr>
    </w:p>
    <w:p w14:paraId="4C2346E7" w14:textId="684552B9" w:rsidR="00A34AAA" w:rsidRPr="001B57C6" w:rsidRDefault="00C6329E" w:rsidP="001B57C6">
      <w:pPr>
        <w:ind w:left="2160" w:hanging="1440"/>
        <w:rPr>
          <w:color w:val="000000"/>
        </w:rPr>
      </w:pPr>
      <w:r>
        <w:rPr>
          <w:color w:val="000000"/>
        </w:rPr>
        <w:t>6.1.</w:t>
      </w:r>
      <w:r w:rsidR="00C921F7">
        <w:rPr>
          <w:color w:val="000000"/>
        </w:rPr>
        <w:t xml:space="preserve">4 </w:t>
      </w:r>
      <w:r w:rsidR="00A34AAA">
        <w:rPr>
          <w:color w:val="000000"/>
        </w:rPr>
        <w:t xml:space="preserve">To </w:t>
      </w:r>
      <w:r w:rsidR="00A34AAA" w:rsidRPr="002F05E1">
        <w:rPr>
          <w:color w:val="auto"/>
        </w:rPr>
        <w:t xml:space="preserve">be paid to the Coverholder in accordance with the provisions contained within </w:t>
      </w:r>
      <w:r w:rsidR="00A34AAA" w:rsidRPr="00AD412F">
        <w:rPr>
          <w:b/>
          <w:bCs/>
          <w:color w:val="0000FF"/>
        </w:rPr>
        <w:t>Modul</w:t>
      </w:r>
      <w:r w:rsidR="005A3CDB">
        <w:rPr>
          <w:b/>
          <w:bCs/>
          <w:color w:val="0000FF"/>
        </w:rPr>
        <w:t xml:space="preserve">e </w:t>
      </w:r>
      <w:r w:rsidR="001B57C6">
        <w:rPr>
          <w:b/>
          <w:bCs/>
          <w:color w:val="0000FF"/>
        </w:rPr>
        <w:t>11</w:t>
      </w:r>
      <w:r w:rsidR="00A34AAA" w:rsidRPr="00AD412F">
        <w:rPr>
          <w:b/>
          <w:bCs/>
          <w:color w:val="0000FF"/>
        </w:rPr>
        <w:t>– Management of Monies</w:t>
      </w:r>
      <w:r w:rsidR="00A34AAA" w:rsidRPr="00AD412F">
        <w:rPr>
          <w:color w:val="808080" w:themeColor="background1" w:themeShade="80"/>
        </w:rPr>
        <w:t>.</w:t>
      </w:r>
    </w:p>
    <w:p w14:paraId="7400C5E6" w14:textId="0063D7F9" w:rsidR="004651C9" w:rsidRDefault="004651C9" w:rsidP="00100D94">
      <w:pPr>
        <w:ind w:left="720"/>
        <w:rPr>
          <w:color w:val="000000" w:themeColor="text1"/>
        </w:rPr>
      </w:pPr>
    </w:p>
    <w:p w14:paraId="0432B40F" w14:textId="2E741EDF" w:rsidR="00113F1F" w:rsidRDefault="00C822D0" w:rsidP="001B6212">
      <w:pPr>
        <w:ind w:left="720"/>
        <w:rPr>
          <w:color w:val="000000"/>
        </w:rPr>
      </w:pPr>
      <w:r>
        <w:rPr>
          <w:color w:val="000000"/>
        </w:rPr>
        <w:t>6.1.</w:t>
      </w:r>
      <w:r w:rsidR="00F20E25">
        <w:rPr>
          <w:color w:val="000000"/>
        </w:rPr>
        <w:t xml:space="preserve">5 </w:t>
      </w:r>
      <w:r>
        <w:rPr>
          <w:color w:val="000000"/>
        </w:rPr>
        <w:t>And a</w:t>
      </w:r>
      <w:r w:rsidR="00113F1F">
        <w:rPr>
          <w:color w:val="000000"/>
        </w:rPr>
        <w:t xml:space="preserve"> </w:t>
      </w:r>
      <w:r w:rsidR="002039D0">
        <w:rPr>
          <w:color w:val="000000"/>
        </w:rPr>
        <w:t xml:space="preserve">single </w:t>
      </w:r>
      <w:r w:rsidR="00113F1F">
        <w:rPr>
          <w:color w:val="000000"/>
        </w:rPr>
        <w:t xml:space="preserve">fixed amount of </w:t>
      </w:r>
      <w:r w:rsidR="001F1F7A">
        <w:rPr>
          <w:color w:val="FF0000"/>
        </w:rPr>
        <w:t>GBP</w:t>
      </w:r>
      <w:r w:rsidR="00113F1F">
        <w:rPr>
          <w:color w:val="000000"/>
        </w:rPr>
        <w:t xml:space="preserve"> </w:t>
      </w:r>
      <w:r w:rsidR="00ED248F">
        <w:rPr>
          <w:color w:val="FF0000"/>
        </w:rPr>
        <w:t>3</w:t>
      </w:r>
      <w:r w:rsidR="00113F1F" w:rsidRPr="00A66B25">
        <w:rPr>
          <w:color w:val="FF0000"/>
        </w:rPr>
        <w:t>0,000</w:t>
      </w:r>
      <w:r w:rsidR="00113F1F">
        <w:rPr>
          <w:color w:val="000000"/>
        </w:rPr>
        <w:t>.</w:t>
      </w:r>
    </w:p>
    <w:p w14:paraId="28324FA9" w14:textId="77777777" w:rsidR="00113F1F" w:rsidRDefault="00113F1F" w:rsidP="00113F1F">
      <w:pPr>
        <w:rPr>
          <w:color w:val="000000"/>
        </w:rPr>
      </w:pPr>
    </w:p>
    <w:p w14:paraId="2D26C051" w14:textId="5245ADC2" w:rsidR="00113F1F" w:rsidRDefault="00113F1F" w:rsidP="002F05E1">
      <w:pPr>
        <w:ind w:left="3600" w:hanging="1440"/>
        <w:rPr>
          <w:color w:val="000000"/>
        </w:rPr>
      </w:pPr>
      <w:r>
        <w:rPr>
          <w:color w:val="000000"/>
        </w:rPr>
        <w:t>6.1.</w:t>
      </w:r>
      <w:r w:rsidR="00EC0BCC">
        <w:rPr>
          <w:color w:val="000000"/>
        </w:rPr>
        <w:t>5</w:t>
      </w:r>
      <w:r w:rsidR="002926CD">
        <w:rPr>
          <w:color w:val="000000"/>
        </w:rPr>
        <w:t>.1</w:t>
      </w:r>
      <w:r w:rsidR="002926CD">
        <w:rPr>
          <w:color w:val="000000"/>
        </w:rPr>
        <w:tab/>
      </w:r>
      <w:r>
        <w:rPr>
          <w:color w:val="000000"/>
        </w:rPr>
        <w:t xml:space="preserve">This </w:t>
      </w:r>
      <w:r w:rsidR="002039D0">
        <w:rPr>
          <w:color w:val="000000"/>
        </w:rPr>
        <w:t xml:space="preserve">single </w:t>
      </w:r>
      <w:r>
        <w:rPr>
          <w:color w:val="000000"/>
        </w:rPr>
        <w:t xml:space="preserve">fixed amount must be paid to the Coverholder </w:t>
      </w:r>
      <w:r w:rsidR="00D70533">
        <w:rPr>
          <w:color w:val="FF0000"/>
        </w:rPr>
        <w:t xml:space="preserve">in 2 equal </w:t>
      </w:r>
      <w:r w:rsidR="009D345E">
        <w:rPr>
          <w:color w:val="FF0000"/>
        </w:rPr>
        <w:t xml:space="preserve">instalments with the first instalment payable </w:t>
      </w:r>
      <w:r>
        <w:rPr>
          <w:color w:val="FF0000"/>
        </w:rPr>
        <w:t>within 30 days of inception of this Agreement</w:t>
      </w:r>
      <w:r w:rsidR="009D345E">
        <w:rPr>
          <w:color w:val="FF0000"/>
        </w:rPr>
        <w:t xml:space="preserve"> and the second instalment payable</w:t>
      </w:r>
      <w:r w:rsidR="002F4698">
        <w:rPr>
          <w:color w:val="FF0000"/>
        </w:rPr>
        <w:t xml:space="preserve"> within 30 days of </w:t>
      </w:r>
      <w:r w:rsidR="00624FB0">
        <w:rPr>
          <w:color w:val="FF0000"/>
        </w:rPr>
        <w:t>the end of June 2027.</w:t>
      </w:r>
    </w:p>
    <w:p w14:paraId="3F6D9341" w14:textId="77777777" w:rsidR="00EB3801" w:rsidRDefault="00EB3801" w:rsidP="00BF2CC4">
      <w:pPr>
        <w:rPr>
          <w:color w:val="000000" w:themeColor="text1"/>
        </w:rPr>
      </w:pPr>
    </w:p>
    <w:p w14:paraId="36CD4E15" w14:textId="7756D972" w:rsidR="00356FEE" w:rsidRPr="00C459A9" w:rsidRDefault="00B70A2B" w:rsidP="00B70A2B">
      <w:pPr>
        <w:rPr>
          <w:b/>
          <w:bCs/>
          <w:color w:val="000000" w:themeColor="text1"/>
        </w:rPr>
      </w:pPr>
      <w:commentRangeStart w:id="5"/>
      <w:r w:rsidRPr="0A2A9914">
        <w:rPr>
          <w:b/>
          <w:bCs/>
          <w:color w:val="000000" w:themeColor="text1"/>
        </w:rPr>
        <w:t>Producing Intermediary Commission</w:t>
      </w:r>
      <w:commentRangeEnd w:id="5"/>
      <w:r w:rsidR="001623DE" w:rsidRPr="00C459A9">
        <w:rPr>
          <w:rStyle w:val="CommentReference"/>
          <w:b/>
          <w:bCs/>
          <w:color w:val="000000" w:themeColor="text1"/>
          <w:sz w:val="22"/>
          <w:szCs w:val="22"/>
        </w:rPr>
        <w:commentReference w:id="5"/>
      </w:r>
    </w:p>
    <w:p w14:paraId="161E7E0E" w14:textId="59E0DEC7" w:rsidR="0085752E" w:rsidRDefault="00C32F58" w:rsidP="00C32F58">
      <w:pPr>
        <w:ind w:left="720" w:hanging="720"/>
        <w:rPr>
          <w:color w:val="000000" w:themeColor="text1"/>
        </w:rPr>
      </w:pPr>
      <w:r w:rsidRPr="00463C31">
        <w:rPr>
          <w:color w:val="000000" w:themeColor="text1"/>
          <w:highlight w:val="yellow"/>
        </w:rPr>
        <w:t>6.2</w:t>
      </w:r>
      <w:r>
        <w:rPr>
          <w:color w:val="000000" w:themeColor="text1"/>
        </w:rPr>
        <w:tab/>
        <w:t>In addition to t</w:t>
      </w:r>
      <w:r w:rsidRPr="07E39F8F">
        <w:rPr>
          <w:color w:val="000000" w:themeColor="text1"/>
        </w:rPr>
        <w:t>he Coverholder</w:t>
      </w:r>
      <w:r>
        <w:rPr>
          <w:color w:val="000000" w:themeColor="text1"/>
        </w:rPr>
        <w:t xml:space="preserve">’s Commission stated in </w:t>
      </w:r>
      <w:r w:rsidRPr="005911F7">
        <w:rPr>
          <w:b/>
          <w:bCs/>
          <w:color w:val="0000FF"/>
        </w:rPr>
        <w:t>Coverholder Commission</w:t>
      </w:r>
      <w:r>
        <w:rPr>
          <w:color w:val="000000" w:themeColor="text1"/>
        </w:rPr>
        <w:t xml:space="preserve">, the Insurers </w:t>
      </w:r>
      <w:r w:rsidRPr="00DB3317">
        <w:rPr>
          <w:color w:val="auto"/>
        </w:rPr>
        <w:t xml:space="preserve">allow </w:t>
      </w:r>
      <w:r w:rsidR="001845DD">
        <w:rPr>
          <w:color w:val="auto"/>
        </w:rPr>
        <w:t>a Producing Inter</w:t>
      </w:r>
      <w:r w:rsidR="00284D57">
        <w:rPr>
          <w:color w:val="auto"/>
        </w:rPr>
        <w:t xml:space="preserve">mediary Commission </w:t>
      </w:r>
      <w:r w:rsidR="00284D57" w:rsidRPr="6F66B062">
        <w:rPr>
          <w:color w:val="000000" w:themeColor="text1"/>
        </w:rPr>
        <w:t>to be passed onto / paid to</w:t>
      </w:r>
      <w:r w:rsidR="00284D57">
        <w:rPr>
          <w:color w:val="000000" w:themeColor="text1"/>
        </w:rPr>
        <w:t xml:space="preserve"> / retained by Producing Intermediaries as follows:</w:t>
      </w:r>
    </w:p>
    <w:p w14:paraId="092CE094" w14:textId="77777777" w:rsidR="00C32F58" w:rsidRPr="00E5587B" w:rsidRDefault="00C32F58" w:rsidP="0085752E">
      <w:pPr>
        <w:rPr>
          <w:color w:val="808080" w:themeColor="background1" w:themeShade="80"/>
        </w:rPr>
      </w:pPr>
    </w:p>
    <w:p w14:paraId="19B045F7" w14:textId="3E6946C7" w:rsidR="00C32F58" w:rsidRPr="00E5587B" w:rsidRDefault="00C32F58" w:rsidP="00C32F58">
      <w:pPr>
        <w:ind w:left="1701"/>
        <w:rPr>
          <w:color w:val="808080" w:themeColor="background1" w:themeShade="80"/>
        </w:rPr>
      </w:pPr>
      <w:r w:rsidRPr="009907AA">
        <w:rPr>
          <w:color w:val="auto"/>
        </w:rPr>
        <w:t>6.2.1</w:t>
      </w:r>
      <w:r w:rsidRPr="00E5587B">
        <w:rPr>
          <w:color w:val="808080" w:themeColor="background1" w:themeShade="80"/>
        </w:rPr>
        <w:tab/>
      </w:r>
      <w:r w:rsidR="00D46CAD">
        <w:rPr>
          <w:color w:val="EE0000"/>
        </w:rPr>
        <w:t xml:space="preserve">Baron &amp; Martin </w:t>
      </w:r>
      <w:r w:rsidR="00B14389">
        <w:rPr>
          <w:color w:val="EE0000"/>
        </w:rPr>
        <w:t>Insurance Brokers</w:t>
      </w:r>
      <w:r w:rsidRPr="00E5587B">
        <w:rPr>
          <w:color w:val="808080" w:themeColor="background1" w:themeShade="80"/>
        </w:rPr>
        <w:t>.</w:t>
      </w:r>
    </w:p>
    <w:p w14:paraId="61119A02" w14:textId="77777777" w:rsidR="00122DF7" w:rsidRDefault="00122DF7" w:rsidP="00AF5F7E">
      <w:pPr>
        <w:ind w:left="1701" w:firstLine="459"/>
        <w:rPr>
          <w:color w:val="808080" w:themeColor="background1" w:themeShade="80"/>
        </w:rPr>
      </w:pPr>
    </w:p>
    <w:p w14:paraId="27F89BAB" w14:textId="67CD127D" w:rsidR="00C32F58" w:rsidRDefault="00C32F58" w:rsidP="00122DF7">
      <w:pPr>
        <w:ind w:left="4320" w:hanging="1440"/>
        <w:rPr>
          <w:color w:val="FF0000"/>
        </w:rPr>
      </w:pPr>
      <w:r w:rsidRPr="00C13740">
        <w:rPr>
          <w:color w:val="808080" w:themeColor="background1" w:themeShade="80"/>
        </w:rPr>
        <w:t>6.2.1.1</w:t>
      </w:r>
      <w:r w:rsidRPr="00E5587B">
        <w:rPr>
          <w:color w:val="808080" w:themeColor="background1" w:themeShade="80"/>
        </w:rPr>
        <w:tab/>
      </w:r>
      <w:r w:rsidR="00C4164A">
        <w:rPr>
          <w:color w:val="FF0000"/>
        </w:rPr>
        <w:t>A</w:t>
      </w:r>
      <w:r w:rsidR="00AF5F7E" w:rsidRPr="005364E8">
        <w:rPr>
          <w:color w:val="FF0000"/>
        </w:rPr>
        <w:t xml:space="preserve"> maximum of</w:t>
      </w:r>
      <w:r w:rsidR="00B1686E">
        <w:rPr>
          <w:color w:val="FF0000"/>
        </w:rPr>
        <w:t xml:space="preserve"> 5</w:t>
      </w:r>
      <w:r w:rsidR="00AF5F7E" w:rsidRPr="002C7A7A">
        <w:rPr>
          <w:color w:val="FF0000"/>
        </w:rPr>
        <w:t>%</w:t>
      </w:r>
      <w:r w:rsidR="00AF5F7E" w:rsidRPr="07E39F8F">
        <w:rPr>
          <w:b/>
          <w:bCs/>
          <w:color w:val="FF0000"/>
        </w:rPr>
        <w:t xml:space="preserve"> </w:t>
      </w:r>
      <w:r w:rsidR="00AF5F7E" w:rsidRPr="00C13740">
        <w:rPr>
          <w:color w:val="808080" w:themeColor="background1" w:themeShade="80"/>
        </w:rPr>
        <w:t>of</w:t>
      </w:r>
      <w:r w:rsidR="00AF5F7E">
        <w:rPr>
          <w:color w:val="auto"/>
        </w:rPr>
        <w:t xml:space="preserve"> </w:t>
      </w:r>
      <w:r w:rsidR="00AF5F7E" w:rsidRPr="00947BA5">
        <w:rPr>
          <w:color w:val="FF0000"/>
        </w:rPr>
        <w:t>each gross written premium</w:t>
      </w:r>
      <w:r w:rsidR="00AF5F7E" w:rsidRPr="00C13740">
        <w:rPr>
          <w:color w:val="808080" w:themeColor="background1" w:themeShade="80"/>
        </w:rPr>
        <w:t>.</w:t>
      </w:r>
    </w:p>
    <w:p w14:paraId="1377CF3A" w14:textId="77777777" w:rsidR="00AF5F7E" w:rsidRPr="00E5587B" w:rsidRDefault="00AF5F7E" w:rsidP="005C0B1A">
      <w:pPr>
        <w:rPr>
          <w:color w:val="808080" w:themeColor="background1" w:themeShade="80"/>
        </w:rPr>
      </w:pPr>
    </w:p>
    <w:p w14:paraId="06E58D70" w14:textId="414B2937" w:rsidR="005C0B1A" w:rsidRPr="00E5587B" w:rsidRDefault="005C0B1A" w:rsidP="005C0B1A">
      <w:pPr>
        <w:ind w:left="1701"/>
        <w:rPr>
          <w:color w:val="808080" w:themeColor="background1" w:themeShade="80"/>
        </w:rPr>
      </w:pPr>
      <w:r w:rsidRPr="005C0B1A">
        <w:rPr>
          <w:color w:val="808080" w:themeColor="background1" w:themeShade="80"/>
        </w:rPr>
        <w:t>6.2.2</w:t>
      </w:r>
      <w:r w:rsidRPr="005C0B1A">
        <w:rPr>
          <w:color w:val="808080" w:themeColor="background1" w:themeShade="80"/>
        </w:rPr>
        <w:tab/>
      </w:r>
      <w:r w:rsidR="00A00EA2">
        <w:rPr>
          <w:color w:val="EE0000"/>
        </w:rPr>
        <w:t>Home Insurance Specialists</w:t>
      </w:r>
      <w:r w:rsidRPr="00E5587B">
        <w:rPr>
          <w:color w:val="808080" w:themeColor="background1" w:themeShade="80"/>
        </w:rPr>
        <w:t>.</w:t>
      </w:r>
    </w:p>
    <w:p w14:paraId="2F6FBD08" w14:textId="77777777" w:rsidR="005C0B1A" w:rsidRDefault="005C0B1A" w:rsidP="005C0B1A">
      <w:pPr>
        <w:ind w:left="1701" w:firstLine="459"/>
        <w:rPr>
          <w:color w:val="808080" w:themeColor="background1" w:themeShade="80"/>
        </w:rPr>
      </w:pPr>
    </w:p>
    <w:p w14:paraId="6CB3B059" w14:textId="7B78FAB8" w:rsidR="005C0B1A" w:rsidRDefault="005C0B1A" w:rsidP="005C0B1A">
      <w:pPr>
        <w:ind w:left="4320" w:hanging="1440"/>
        <w:rPr>
          <w:color w:val="FF0000"/>
        </w:rPr>
      </w:pPr>
      <w:r w:rsidRPr="00C13740">
        <w:rPr>
          <w:color w:val="808080" w:themeColor="background1" w:themeShade="80"/>
        </w:rPr>
        <w:t>6.2.</w:t>
      </w:r>
      <w:r w:rsidR="00F62E39">
        <w:rPr>
          <w:color w:val="808080" w:themeColor="background1" w:themeShade="80"/>
        </w:rPr>
        <w:t>2</w:t>
      </w:r>
      <w:r w:rsidRPr="00C13740">
        <w:rPr>
          <w:color w:val="808080" w:themeColor="background1" w:themeShade="80"/>
        </w:rPr>
        <w:t>.1</w:t>
      </w:r>
      <w:r w:rsidRPr="00E5587B">
        <w:rPr>
          <w:color w:val="808080" w:themeColor="background1" w:themeShade="80"/>
        </w:rPr>
        <w:tab/>
      </w:r>
      <w:r w:rsidR="00D76C3E" w:rsidRPr="00D76C3E">
        <w:rPr>
          <w:color w:val="EE0000"/>
        </w:rPr>
        <w:t>2</w:t>
      </w:r>
      <w:r w:rsidRPr="002C7A7A">
        <w:rPr>
          <w:color w:val="FF0000"/>
        </w:rPr>
        <w:t>%</w:t>
      </w:r>
      <w:r w:rsidR="00D76C3E">
        <w:rPr>
          <w:color w:val="FF0000"/>
        </w:rPr>
        <w:t xml:space="preserve"> </w:t>
      </w:r>
      <w:r w:rsidRPr="00C13740">
        <w:rPr>
          <w:color w:val="808080" w:themeColor="background1" w:themeShade="80"/>
        </w:rPr>
        <w:t>of</w:t>
      </w:r>
      <w:r>
        <w:rPr>
          <w:color w:val="auto"/>
        </w:rPr>
        <w:t xml:space="preserve"> </w:t>
      </w:r>
      <w:r w:rsidRPr="00947BA5">
        <w:rPr>
          <w:color w:val="FF0000"/>
        </w:rPr>
        <w:t>each gross written premium</w:t>
      </w:r>
      <w:r w:rsidRPr="00C13740">
        <w:rPr>
          <w:color w:val="808080" w:themeColor="background1" w:themeShade="80"/>
        </w:rPr>
        <w:t>.</w:t>
      </w:r>
    </w:p>
    <w:p w14:paraId="44813B5F" w14:textId="77777777" w:rsidR="005C0B1A" w:rsidRDefault="005C0B1A" w:rsidP="005C0B1A">
      <w:pPr>
        <w:ind w:left="4320" w:hanging="1440"/>
        <w:rPr>
          <w:color w:val="FF0000"/>
        </w:rPr>
      </w:pPr>
    </w:p>
    <w:p w14:paraId="2CCF7ADD" w14:textId="6B375994" w:rsidR="005C0B1A" w:rsidRDefault="005C0B1A" w:rsidP="005C0B1A">
      <w:pPr>
        <w:ind w:left="4320" w:hanging="1440"/>
        <w:rPr>
          <w:color w:val="808080" w:themeColor="background1" w:themeShade="80"/>
        </w:rPr>
      </w:pPr>
      <w:r w:rsidRPr="00640D38">
        <w:rPr>
          <w:color w:val="808080" w:themeColor="background1" w:themeShade="80"/>
        </w:rPr>
        <w:t>6.2.</w:t>
      </w:r>
      <w:r w:rsidR="00F62E39">
        <w:rPr>
          <w:color w:val="808080" w:themeColor="background1" w:themeShade="80"/>
        </w:rPr>
        <w:t>2</w:t>
      </w:r>
      <w:r w:rsidRPr="00640D38">
        <w:rPr>
          <w:color w:val="808080" w:themeColor="background1" w:themeShade="80"/>
        </w:rPr>
        <w:t>.2</w:t>
      </w:r>
      <w:r>
        <w:rPr>
          <w:color w:val="FF0000"/>
        </w:rPr>
        <w:tab/>
      </w:r>
      <w:r>
        <w:rPr>
          <w:color w:val="808080" w:themeColor="background1" w:themeShade="80"/>
        </w:rPr>
        <w:t>A</w:t>
      </w:r>
      <w:r w:rsidRPr="00C13740">
        <w:rPr>
          <w:color w:val="808080" w:themeColor="background1" w:themeShade="80"/>
        </w:rPr>
        <w:t xml:space="preserve"> fixed amount that must </w:t>
      </w:r>
      <w:r>
        <w:rPr>
          <w:color w:val="FF0000"/>
        </w:rPr>
        <w:t>be equal to</w:t>
      </w:r>
      <w:r w:rsidR="00463C31">
        <w:rPr>
          <w:color w:val="FF0000"/>
        </w:rPr>
        <w:t xml:space="preserve"> </w:t>
      </w:r>
      <w:r w:rsidR="006C3362">
        <w:rPr>
          <w:color w:val="FF0000"/>
        </w:rPr>
        <w:t xml:space="preserve">GBP </w:t>
      </w:r>
      <w:r w:rsidRPr="008C7D05">
        <w:rPr>
          <w:color w:val="FF0000"/>
        </w:rPr>
        <w:t>20</w:t>
      </w:r>
      <w:r>
        <w:rPr>
          <w:color w:val="000000"/>
        </w:rPr>
        <w:t xml:space="preserve"> </w:t>
      </w:r>
      <w:r>
        <w:rPr>
          <w:color w:val="FF0000"/>
        </w:rPr>
        <w:t xml:space="preserve">for </w:t>
      </w:r>
      <w:r w:rsidRPr="008C7D05">
        <w:rPr>
          <w:color w:val="FF0000"/>
        </w:rPr>
        <w:t>each policy bound</w:t>
      </w:r>
      <w:r w:rsidRPr="00640D38">
        <w:rPr>
          <w:color w:val="808080" w:themeColor="background1" w:themeShade="80"/>
        </w:rPr>
        <w:t>.</w:t>
      </w:r>
    </w:p>
    <w:p w14:paraId="1B0BB556" w14:textId="77777777" w:rsidR="001A351F" w:rsidRDefault="001A351F" w:rsidP="00714BB9">
      <w:pPr>
        <w:rPr>
          <w:color w:val="FF0000"/>
        </w:rPr>
      </w:pPr>
    </w:p>
    <w:p w14:paraId="3414DC87" w14:textId="457482F8" w:rsidR="001A351F" w:rsidRDefault="001A351F" w:rsidP="001A351F">
      <w:pPr>
        <w:ind w:left="1440" w:hanging="731"/>
        <w:rPr>
          <w:color w:val="auto"/>
        </w:rPr>
      </w:pPr>
      <w:r w:rsidRPr="006D3A9C">
        <w:rPr>
          <w:color w:val="808080" w:themeColor="background1" w:themeShade="80"/>
        </w:rPr>
        <w:t>6.</w:t>
      </w:r>
      <w:r w:rsidR="00894EA4" w:rsidRPr="006D3A9C">
        <w:rPr>
          <w:color w:val="808080" w:themeColor="background1" w:themeShade="80"/>
        </w:rPr>
        <w:t>2</w:t>
      </w:r>
      <w:r w:rsidRPr="006D3A9C">
        <w:rPr>
          <w:color w:val="808080" w:themeColor="background1" w:themeShade="80"/>
        </w:rPr>
        <w:t>.1</w:t>
      </w:r>
      <w:r w:rsidRPr="006D3A9C">
        <w:rPr>
          <w:color w:val="808080" w:themeColor="background1" w:themeShade="80"/>
        </w:rPr>
        <w:tab/>
        <w:t xml:space="preserve">To be recorded and reported in accordance with </w:t>
      </w:r>
      <w:r w:rsidRPr="00132513">
        <w:rPr>
          <w:b/>
          <w:bCs/>
          <w:color w:val="0000FF"/>
        </w:rPr>
        <w:t>Module 10 – Reporting</w:t>
      </w:r>
      <w:r>
        <w:rPr>
          <w:color w:val="auto"/>
        </w:rPr>
        <w:t>.</w:t>
      </w:r>
    </w:p>
    <w:p w14:paraId="1F5CED1B" w14:textId="77777777" w:rsidR="001A351F" w:rsidRDefault="001A351F" w:rsidP="001A351F">
      <w:pPr>
        <w:ind w:left="1440" w:hanging="731"/>
        <w:rPr>
          <w:color w:val="auto"/>
        </w:rPr>
      </w:pPr>
    </w:p>
    <w:p w14:paraId="49B96733" w14:textId="21D135D8" w:rsidR="00C32F58" w:rsidRPr="008F772E" w:rsidRDefault="001A351F" w:rsidP="008F772E">
      <w:pPr>
        <w:ind w:left="1440" w:hanging="731"/>
        <w:rPr>
          <w:color w:val="808080" w:themeColor="background1" w:themeShade="80"/>
        </w:rPr>
      </w:pPr>
      <w:r w:rsidRPr="006D3A9C">
        <w:rPr>
          <w:color w:val="808080" w:themeColor="background1" w:themeShade="80"/>
        </w:rPr>
        <w:t>6.</w:t>
      </w:r>
      <w:r w:rsidR="00894EA4" w:rsidRPr="006D3A9C">
        <w:rPr>
          <w:color w:val="808080" w:themeColor="background1" w:themeShade="80"/>
        </w:rPr>
        <w:t>2</w:t>
      </w:r>
      <w:r w:rsidRPr="006D3A9C">
        <w:rPr>
          <w:color w:val="808080" w:themeColor="background1" w:themeShade="80"/>
        </w:rPr>
        <w:t>.2</w:t>
      </w:r>
      <w:r w:rsidRPr="006D3A9C">
        <w:rPr>
          <w:color w:val="808080" w:themeColor="background1" w:themeShade="80"/>
        </w:rPr>
        <w:tab/>
        <w:t xml:space="preserve">To be paid to the </w:t>
      </w:r>
      <w:r w:rsidR="008F772E" w:rsidRPr="006D3A9C">
        <w:rPr>
          <w:color w:val="808080" w:themeColor="background1" w:themeShade="80"/>
        </w:rPr>
        <w:t>Producing Intermediary</w:t>
      </w:r>
      <w:r w:rsidRPr="006D3A9C">
        <w:rPr>
          <w:color w:val="808080" w:themeColor="background1" w:themeShade="80"/>
        </w:rPr>
        <w:t xml:space="preserve"> in accordance with the provisions contained within </w:t>
      </w:r>
      <w:r w:rsidRPr="00AD412F">
        <w:rPr>
          <w:b/>
          <w:bCs/>
          <w:color w:val="0000FF"/>
        </w:rPr>
        <w:t>Module 11 – Management of Monies</w:t>
      </w:r>
      <w:r w:rsidRPr="00AD412F">
        <w:rPr>
          <w:color w:val="808080" w:themeColor="background1" w:themeShade="80"/>
        </w:rPr>
        <w:t>.</w:t>
      </w:r>
    </w:p>
    <w:p w14:paraId="340257D2" w14:textId="77777777" w:rsidR="00AD25DF" w:rsidRDefault="00AD25DF" w:rsidP="00185052">
      <w:pPr>
        <w:rPr>
          <w:color w:val="000000"/>
        </w:rPr>
      </w:pPr>
    </w:p>
    <w:p w14:paraId="0F29EB44" w14:textId="35F59431" w:rsidR="001F564B" w:rsidRPr="00463C31" w:rsidRDefault="00161B2B">
      <w:pPr>
        <w:rPr>
          <w:b/>
          <w:bCs/>
          <w:color w:val="000000" w:themeColor="text1"/>
        </w:rPr>
      </w:pPr>
      <w:commentRangeStart w:id="6"/>
      <w:r w:rsidRPr="5F586E3B">
        <w:rPr>
          <w:b/>
          <w:bCs/>
          <w:color w:val="000000" w:themeColor="text1"/>
        </w:rPr>
        <w:t>Profit Commission</w:t>
      </w:r>
      <w:commentRangeEnd w:id="6"/>
      <w:r w:rsidR="0065585B" w:rsidRPr="00463C31">
        <w:rPr>
          <w:rStyle w:val="CommentReference"/>
          <w:b/>
          <w:bCs/>
          <w:color w:val="000000" w:themeColor="text1"/>
          <w:sz w:val="22"/>
          <w:szCs w:val="22"/>
        </w:rPr>
        <w:commentReference w:id="6"/>
      </w:r>
    </w:p>
    <w:p w14:paraId="149541EB" w14:textId="2942ED40" w:rsidR="00027486" w:rsidRDefault="00027486" w:rsidP="0032590B">
      <w:pPr>
        <w:ind w:left="720" w:hanging="720"/>
        <w:rPr>
          <w:color w:val="000000"/>
        </w:rPr>
      </w:pPr>
      <w:r w:rsidRPr="00463C31">
        <w:rPr>
          <w:color w:val="000000" w:themeColor="text1"/>
          <w:highlight w:val="yellow"/>
        </w:rPr>
        <w:t>6.</w:t>
      </w:r>
      <w:r w:rsidR="00796528" w:rsidRPr="00463C31">
        <w:rPr>
          <w:color w:val="000000" w:themeColor="text1"/>
          <w:highlight w:val="yellow"/>
        </w:rPr>
        <w:t>3</w:t>
      </w:r>
      <w:r w:rsidR="0032590B">
        <w:rPr>
          <w:color w:val="000000" w:themeColor="text1"/>
        </w:rPr>
        <w:tab/>
      </w:r>
      <w:r w:rsidRPr="0A2A9914">
        <w:rPr>
          <w:color w:val="000000" w:themeColor="text1"/>
        </w:rPr>
        <w:t xml:space="preserve">Profit Commission </w:t>
      </w:r>
      <w:r w:rsidR="00814FCD" w:rsidRPr="0A2A9914">
        <w:rPr>
          <w:color w:val="000000" w:themeColor="text1"/>
        </w:rPr>
        <w:t>must</w:t>
      </w:r>
      <w:r w:rsidRPr="0A2A9914">
        <w:rPr>
          <w:color w:val="000000" w:themeColor="text1"/>
        </w:rPr>
        <w:t xml:space="preserve"> be </w:t>
      </w:r>
      <w:r w:rsidR="000C5E25" w:rsidRPr="0A2A9914">
        <w:rPr>
          <w:color w:val="000000" w:themeColor="text1"/>
        </w:rPr>
        <w:t xml:space="preserve">calculated </w:t>
      </w:r>
      <w:r w:rsidR="00F967A6">
        <w:rPr>
          <w:color w:val="000000" w:themeColor="text1"/>
        </w:rPr>
        <w:t xml:space="preserve">and paid </w:t>
      </w:r>
      <w:r w:rsidR="000C5E25" w:rsidRPr="0A2A9914">
        <w:rPr>
          <w:color w:val="000000" w:themeColor="text1"/>
        </w:rPr>
        <w:t>in</w:t>
      </w:r>
      <w:r w:rsidRPr="0A2A9914">
        <w:rPr>
          <w:color w:val="000000" w:themeColor="text1"/>
        </w:rPr>
        <w:t xml:space="preserve"> accordance with the </w:t>
      </w:r>
      <w:r w:rsidR="00EA728B" w:rsidRPr="0A2A9914">
        <w:rPr>
          <w:b/>
          <w:bCs/>
          <w:color w:val="0000FF"/>
        </w:rPr>
        <w:t>P</w:t>
      </w:r>
      <w:r w:rsidRPr="0A2A9914">
        <w:rPr>
          <w:b/>
          <w:bCs/>
          <w:color w:val="0000FF"/>
        </w:rPr>
        <w:t xml:space="preserve">rofit </w:t>
      </w:r>
      <w:r w:rsidR="00EA728B" w:rsidRPr="0A2A9914">
        <w:rPr>
          <w:b/>
          <w:bCs/>
          <w:color w:val="0000FF"/>
        </w:rPr>
        <w:t>C</w:t>
      </w:r>
      <w:r w:rsidRPr="0A2A9914">
        <w:rPr>
          <w:b/>
          <w:bCs/>
          <w:color w:val="0000FF"/>
        </w:rPr>
        <w:t xml:space="preserve">ommission </w:t>
      </w:r>
      <w:r w:rsidR="00EB06CD" w:rsidRPr="0A2A9914">
        <w:rPr>
          <w:b/>
          <w:bCs/>
          <w:color w:val="0000FF"/>
        </w:rPr>
        <w:t>Annex</w:t>
      </w:r>
      <w:r w:rsidRPr="0A2A9914">
        <w:rPr>
          <w:color w:val="000000" w:themeColor="text1"/>
        </w:rPr>
        <w:t>.</w:t>
      </w:r>
    </w:p>
    <w:p w14:paraId="40990D91" w14:textId="77777777" w:rsidR="00DC37A1" w:rsidRDefault="00DC37A1">
      <w:pPr>
        <w:rPr>
          <w:b/>
          <w:bCs/>
          <w:color w:val="000000"/>
        </w:rPr>
      </w:pPr>
    </w:p>
    <w:p w14:paraId="46DEFB83" w14:textId="1BE7FB3E" w:rsidR="00FF558C" w:rsidRPr="000653C2" w:rsidRDefault="00967CAC">
      <w:pPr>
        <w:rPr>
          <w:b/>
          <w:bCs/>
          <w:color w:val="000000" w:themeColor="text1"/>
        </w:rPr>
      </w:pPr>
      <w:r w:rsidRPr="0A2A9914">
        <w:rPr>
          <w:b/>
          <w:bCs/>
          <w:color w:val="000000" w:themeColor="text1"/>
        </w:rPr>
        <w:lastRenderedPageBreak/>
        <w:t>Fees</w:t>
      </w:r>
      <w:r w:rsidR="0099599C" w:rsidRPr="0A2A9914">
        <w:rPr>
          <w:b/>
          <w:bCs/>
          <w:color w:val="000000" w:themeColor="text1"/>
        </w:rPr>
        <w:t xml:space="preserve"> </w:t>
      </w:r>
      <w:r w:rsidR="00C4506F" w:rsidRPr="0A2A9914">
        <w:rPr>
          <w:b/>
          <w:bCs/>
          <w:color w:val="000000" w:themeColor="text1"/>
        </w:rPr>
        <w:t>C</w:t>
      </w:r>
      <w:r w:rsidR="0099599C" w:rsidRPr="0A2A9914">
        <w:rPr>
          <w:b/>
          <w:bCs/>
          <w:color w:val="000000" w:themeColor="text1"/>
        </w:rPr>
        <w:t>harged to the Policyholder</w:t>
      </w:r>
    </w:p>
    <w:p w14:paraId="1C259944" w14:textId="22107B64" w:rsidR="00415E94" w:rsidRDefault="00415E94" w:rsidP="0032590B">
      <w:pPr>
        <w:ind w:left="720" w:hanging="720"/>
        <w:rPr>
          <w:b/>
          <w:bCs/>
          <w:color w:val="0000FF"/>
        </w:rPr>
      </w:pPr>
      <w:r w:rsidRPr="000653C2">
        <w:rPr>
          <w:color w:val="000000" w:themeColor="text1"/>
          <w:highlight w:val="yellow"/>
        </w:rPr>
        <w:t>6.</w:t>
      </w:r>
      <w:r w:rsidR="00796528" w:rsidRPr="000653C2">
        <w:rPr>
          <w:color w:val="000000" w:themeColor="text1"/>
          <w:highlight w:val="yellow"/>
        </w:rPr>
        <w:t>4</w:t>
      </w:r>
      <w:r w:rsidR="0032590B">
        <w:rPr>
          <w:color w:val="000000" w:themeColor="text1"/>
        </w:rPr>
        <w:tab/>
      </w:r>
      <w:r w:rsidRPr="00CF3139">
        <w:rPr>
          <w:color w:val="000000" w:themeColor="text1"/>
        </w:rPr>
        <w:t xml:space="preserve">The </w:t>
      </w:r>
      <w:r w:rsidR="00BF0D04" w:rsidRPr="00F0618B">
        <w:rPr>
          <w:color w:val="000000" w:themeColor="text1"/>
        </w:rPr>
        <w:t>C</w:t>
      </w:r>
      <w:r w:rsidRPr="00F0618B">
        <w:rPr>
          <w:color w:val="000000" w:themeColor="text1"/>
        </w:rPr>
        <w:t xml:space="preserve">overholder is authorised to charge </w:t>
      </w:r>
      <w:r w:rsidR="009415FD" w:rsidRPr="00F0618B">
        <w:rPr>
          <w:color w:val="000000" w:themeColor="text1"/>
        </w:rPr>
        <w:t>policyholders</w:t>
      </w:r>
      <w:r w:rsidRPr="00F0618B">
        <w:rPr>
          <w:color w:val="000000" w:themeColor="text1"/>
        </w:rPr>
        <w:t xml:space="preserve"> </w:t>
      </w:r>
      <w:r w:rsidR="00F62062" w:rsidRPr="00F0618B">
        <w:rPr>
          <w:color w:val="000000" w:themeColor="text1"/>
        </w:rPr>
        <w:t>F</w:t>
      </w:r>
      <w:r w:rsidRPr="00F0618B">
        <w:rPr>
          <w:color w:val="000000" w:themeColor="text1"/>
        </w:rPr>
        <w:t xml:space="preserve">ees in </w:t>
      </w:r>
      <w:r w:rsidR="00F13A3A" w:rsidRPr="00F0618B">
        <w:rPr>
          <w:color w:val="000000" w:themeColor="text1"/>
        </w:rPr>
        <w:t>addition to</w:t>
      </w:r>
      <w:r w:rsidR="0020070F" w:rsidRPr="00F0618B">
        <w:rPr>
          <w:color w:val="000000" w:themeColor="text1"/>
        </w:rPr>
        <w:t xml:space="preserve"> the</w:t>
      </w:r>
      <w:r w:rsidR="005A0CD6" w:rsidRPr="00F0618B">
        <w:rPr>
          <w:color w:val="000000" w:themeColor="text1"/>
        </w:rPr>
        <w:t xml:space="preserve"> premium to be paid by the policyholder</w:t>
      </w:r>
      <w:r w:rsidR="003B4B7F" w:rsidRPr="00F0618B">
        <w:rPr>
          <w:color w:val="000000" w:themeColor="text1"/>
        </w:rPr>
        <w:t xml:space="preserve">, </w:t>
      </w:r>
      <w:r w:rsidR="0020070F" w:rsidRPr="00F0618B">
        <w:rPr>
          <w:color w:val="000000" w:themeColor="text1"/>
        </w:rPr>
        <w:t xml:space="preserve">only in </w:t>
      </w:r>
      <w:r w:rsidR="00A43D57" w:rsidRPr="00F0618B">
        <w:rPr>
          <w:color w:val="000000" w:themeColor="text1"/>
        </w:rPr>
        <w:t>accordance with the</w:t>
      </w:r>
      <w:r w:rsidR="002F1845" w:rsidRPr="00F0618B">
        <w:rPr>
          <w:color w:val="000000" w:themeColor="text1"/>
        </w:rPr>
        <w:t xml:space="preserve"> information </w:t>
      </w:r>
      <w:r w:rsidR="00521351" w:rsidRPr="00F0618B">
        <w:rPr>
          <w:color w:val="000000" w:themeColor="text1"/>
        </w:rPr>
        <w:t>contained</w:t>
      </w:r>
      <w:r w:rsidR="00521351" w:rsidRPr="00CF3139">
        <w:rPr>
          <w:color w:val="000000" w:themeColor="text1"/>
        </w:rPr>
        <w:t xml:space="preserve"> in the</w:t>
      </w:r>
      <w:r w:rsidR="24540519" w:rsidRPr="00CF3139">
        <w:rPr>
          <w:color w:val="000000" w:themeColor="text1"/>
        </w:rPr>
        <w:t xml:space="preserve"> </w:t>
      </w:r>
      <w:r w:rsidR="007543BC" w:rsidRPr="00CF3139">
        <w:rPr>
          <w:b/>
          <w:bCs/>
          <w:color w:val="0000FF"/>
        </w:rPr>
        <w:t xml:space="preserve">Authorised Fees </w:t>
      </w:r>
      <w:r w:rsidR="00C4506F" w:rsidRPr="00CF3139">
        <w:rPr>
          <w:b/>
          <w:bCs/>
          <w:color w:val="0000FF"/>
        </w:rPr>
        <w:t xml:space="preserve">Charged to the Policyholder </w:t>
      </w:r>
      <w:commentRangeStart w:id="7"/>
      <w:r w:rsidR="007543BC" w:rsidRPr="00CF3139">
        <w:rPr>
          <w:b/>
          <w:bCs/>
          <w:color w:val="0000FF"/>
        </w:rPr>
        <w:t>Table</w:t>
      </w:r>
      <w:commentRangeEnd w:id="7"/>
      <w:r w:rsidR="00FA22D7" w:rsidRPr="00CF3139">
        <w:rPr>
          <w:rStyle w:val="CommentReference"/>
          <w:color w:val="000000" w:themeColor="text1"/>
          <w:sz w:val="22"/>
          <w:szCs w:val="22"/>
        </w:rPr>
        <w:commentReference w:id="7"/>
      </w:r>
      <w:r w:rsidR="006219C4" w:rsidRPr="00CF3139">
        <w:rPr>
          <w:color w:val="000000" w:themeColor="text1"/>
        </w:rPr>
        <w:t>.</w:t>
      </w:r>
    </w:p>
    <w:p w14:paraId="7C453208" w14:textId="77777777" w:rsidR="00D936C5" w:rsidRDefault="00D936C5" w:rsidP="00415E94">
      <w:pPr>
        <w:rPr>
          <w:b/>
          <w:color w:val="0000FF"/>
        </w:rPr>
      </w:pPr>
    </w:p>
    <w:p w14:paraId="774F2626" w14:textId="227D8A64" w:rsidR="007E3204" w:rsidRDefault="00D936C5" w:rsidP="00D5486F">
      <w:pPr>
        <w:ind w:left="720"/>
        <w:rPr>
          <w:color w:val="000000"/>
        </w:rPr>
      </w:pPr>
      <w:r w:rsidRPr="00A87657">
        <w:rPr>
          <w:color w:val="000000"/>
        </w:rPr>
        <w:t>6.</w:t>
      </w:r>
      <w:r w:rsidR="00796528">
        <w:rPr>
          <w:color w:val="000000"/>
        </w:rPr>
        <w:t>4</w:t>
      </w:r>
      <w:r w:rsidRPr="00A87657">
        <w:rPr>
          <w:color w:val="000000"/>
        </w:rPr>
        <w:t>.1</w:t>
      </w:r>
      <w:r w:rsidR="0032590B">
        <w:rPr>
          <w:color w:val="000000"/>
        </w:rPr>
        <w:tab/>
      </w:r>
      <w:r w:rsidR="003519D8">
        <w:rPr>
          <w:color w:val="000000"/>
        </w:rPr>
        <w:t>F</w:t>
      </w:r>
      <w:r w:rsidR="005D70E7" w:rsidRPr="00A87657">
        <w:rPr>
          <w:color w:val="000000"/>
        </w:rPr>
        <w:t>ees charged to the policyholder must</w:t>
      </w:r>
      <w:r w:rsidR="00865518">
        <w:rPr>
          <w:color w:val="000000"/>
        </w:rPr>
        <w:t>:</w:t>
      </w:r>
    </w:p>
    <w:p w14:paraId="6387E137" w14:textId="77777777" w:rsidR="007E3204" w:rsidRDefault="007E3204" w:rsidP="00D5486F">
      <w:pPr>
        <w:ind w:left="720"/>
        <w:rPr>
          <w:color w:val="000000"/>
        </w:rPr>
      </w:pPr>
    </w:p>
    <w:p w14:paraId="0203E1BF" w14:textId="0D34A224" w:rsidR="00D936C5" w:rsidRDefault="007E3204" w:rsidP="00E74E16">
      <w:pPr>
        <w:ind w:left="720" w:firstLine="720"/>
        <w:rPr>
          <w:color w:val="000000"/>
        </w:rPr>
      </w:pPr>
      <w:r>
        <w:rPr>
          <w:color w:val="000000"/>
        </w:rPr>
        <w:t>6.</w:t>
      </w:r>
      <w:r w:rsidR="00796528">
        <w:rPr>
          <w:color w:val="000000"/>
        </w:rPr>
        <w:t>4</w:t>
      </w:r>
      <w:r>
        <w:rPr>
          <w:color w:val="000000"/>
        </w:rPr>
        <w:t>.1.1</w:t>
      </w:r>
      <w:r w:rsidR="008C4E4F">
        <w:rPr>
          <w:color w:val="000000"/>
        </w:rPr>
        <w:tab/>
      </w:r>
      <w:r w:rsidR="008C4E4F">
        <w:rPr>
          <w:color w:val="000000"/>
        </w:rPr>
        <w:tab/>
      </w:r>
      <w:r w:rsidR="0032590B">
        <w:rPr>
          <w:color w:val="000000"/>
        </w:rPr>
        <w:t>A</w:t>
      </w:r>
      <w:r w:rsidR="0032590B" w:rsidRPr="00A87657">
        <w:rPr>
          <w:color w:val="000000"/>
        </w:rPr>
        <w:t>lways</w:t>
      </w:r>
      <w:r w:rsidR="005D70E7" w:rsidRPr="00A87657">
        <w:rPr>
          <w:color w:val="000000"/>
        </w:rPr>
        <w:t xml:space="preserve"> be in accordance with any applicable law or regulation</w:t>
      </w:r>
      <w:r w:rsidR="002D7F49">
        <w:rPr>
          <w:color w:val="000000"/>
        </w:rPr>
        <w:t>.</w:t>
      </w:r>
    </w:p>
    <w:p w14:paraId="617E01FC" w14:textId="77777777" w:rsidR="00310CE4" w:rsidRDefault="00310CE4" w:rsidP="00D5486F">
      <w:pPr>
        <w:ind w:left="720"/>
        <w:rPr>
          <w:color w:val="000000"/>
        </w:rPr>
      </w:pPr>
    </w:p>
    <w:p w14:paraId="55FEE584" w14:textId="4EA6C3F5" w:rsidR="00310CE4" w:rsidRDefault="00310CE4" w:rsidP="00075AA5">
      <w:pPr>
        <w:ind w:left="2880" w:hanging="1440"/>
        <w:rPr>
          <w:color w:val="000000"/>
        </w:rPr>
      </w:pPr>
      <w:r w:rsidRPr="0A2A9914">
        <w:rPr>
          <w:color w:val="000000" w:themeColor="text1"/>
        </w:rPr>
        <w:t>6.</w:t>
      </w:r>
      <w:r w:rsidR="00796528">
        <w:rPr>
          <w:color w:val="000000" w:themeColor="text1"/>
        </w:rPr>
        <w:t>4</w:t>
      </w:r>
      <w:r w:rsidR="00CD375D" w:rsidRPr="0A2A9914">
        <w:rPr>
          <w:color w:val="000000" w:themeColor="text1"/>
        </w:rPr>
        <w:t>.</w:t>
      </w:r>
      <w:r w:rsidR="00E74E16" w:rsidRPr="0A2A9914">
        <w:rPr>
          <w:color w:val="000000" w:themeColor="text1"/>
        </w:rPr>
        <w:t>1.2</w:t>
      </w:r>
      <w:r w:rsidR="002C3C65">
        <w:rPr>
          <w:color w:val="000000" w:themeColor="text1"/>
        </w:rPr>
        <w:tab/>
        <w:t>B</w:t>
      </w:r>
      <w:r w:rsidR="002C3C65" w:rsidRPr="0A2A9914">
        <w:rPr>
          <w:color w:val="000000" w:themeColor="text1"/>
        </w:rPr>
        <w:t xml:space="preserve">e </w:t>
      </w:r>
      <w:r w:rsidR="002D7F49">
        <w:rPr>
          <w:color w:val="000000" w:themeColor="text1"/>
        </w:rPr>
        <w:t xml:space="preserve">proportionate, </w:t>
      </w:r>
      <w:r w:rsidRPr="0A2A9914">
        <w:rPr>
          <w:color w:val="000000" w:themeColor="text1"/>
        </w:rPr>
        <w:t>clear</w:t>
      </w:r>
      <w:r w:rsidR="00DB24D0" w:rsidRPr="0A2A9914">
        <w:rPr>
          <w:color w:val="000000" w:themeColor="text1"/>
        </w:rPr>
        <w:t>, transparent and fully disclosed to the policyholder</w:t>
      </w:r>
      <w:r w:rsidR="00FF2799">
        <w:rPr>
          <w:color w:val="000000" w:themeColor="text1"/>
        </w:rPr>
        <w:t xml:space="preserve"> </w:t>
      </w:r>
      <w:r w:rsidR="00A5225C">
        <w:rPr>
          <w:color w:val="000000" w:themeColor="text1"/>
        </w:rPr>
        <w:t xml:space="preserve">before </w:t>
      </w:r>
      <w:r w:rsidR="00BC09F0">
        <w:rPr>
          <w:color w:val="000000" w:themeColor="text1"/>
        </w:rPr>
        <w:t>the policyholder becomes liable to pay the Fee</w:t>
      </w:r>
      <w:r w:rsidR="00A5225C">
        <w:rPr>
          <w:color w:val="000000" w:themeColor="text1"/>
        </w:rPr>
        <w:t xml:space="preserve"> </w:t>
      </w:r>
      <w:r w:rsidR="00FF2799">
        <w:rPr>
          <w:color w:val="000000" w:themeColor="text1"/>
        </w:rPr>
        <w:t>and</w:t>
      </w:r>
      <w:r w:rsidR="00D2333B">
        <w:rPr>
          <w:color w:val="000000" w:themeColor="text1"/>
        </w:rPr>
        <w:t xml:space="preserve"> </w:t>
      </w:r>
      <w:r w:rsidR="00980E76">
        <w:rPr>
          <w:color w:val="000000" w:themeColor="text1"/>
        </w:rPr>
        <w:t>shown separately on documentation</w:t>
      </w:r>
      <w:r w:rsidR="00850EE4">
        <w:rPr>
          <w:color w:val="000000" w:themeColor="text1"/>
        </w:rPr>
        <w:t xml:space="preserve"> </w:t>
      </w:r>
      <w:r w:rsidR="00FD0F92">
        <w:rPr>
          <w:color w:val="000000" w:themeColor="text1"/>
        </w:rPr>
        <w:t>provided to the policyholder</w:t>
      </w:r>
      <w:r w:rsidR="00980E76">
        <w:rPr>
          <w:color w:val="000000" w:themeColor="text1"/>
        </w:rPr>
        <w:t xml:space="preserve">, as per requirements in </w:t>
      </w:r>
      <w:r w:rsidR="00980E76" w:rsidRPr="00B9114C">
        <w:rPr>
          <w:b/>
          <w:bCs/>
          <w:color w:val="0000FF"/>
        </w:rPr>
        <w:t xml:space="preserve">Module 7 </w:t>
      </w:r>
      <w:r w:rsidR="00B9114C" w:rsidRPr="00B9114C">
        <w:rPr>
          <w:b/>
          <w:bCs/>
          <w:color w:val="0000FF"/>
        </w:rPr>
        <w:t>–</w:t>
      </w:r>
      <w:r w:rsidR="00980E76" w:rsidRPr="00B9114C">
        <w:rPr>
          <w:b/>
          <w:bCs/>
          <w:color w:val="0000FF"/>
        </w:rPr>
        <w:t xml:space="preserve"> </w:t>
      </w:r>
      <w:r w:rsidR="00B9114C" w:rsidRPr="00B9114C">
        <w:rPr>
          <w:b/>
          <w:bCs/>
          <w:color w:val="0000FF"/>
        </w:rPr>
        <w:t>Information Requirements for and Evi</w:t>
      </w:r>
      <w:r w:rsidR="007A2B3F">
        <w:rPr>
          <w:b/>
          <w:bCs/>
          <w:color w:val="0000FF"/>
        </w:rPr>
        <w:t>de</w:t>
      </w:r>
      <w:r w:rsidR="00B9114C" w:rsidRPr="00B9114C">
        <w:rPr>
          <w:b/>
          <w:bCs/>
          <w:color w:val="0000FF"/>
        </w:rPr>
        <w:t>nce of Policies Bound</w:t>
      </w:r>
      <w:r w:rsidR="00B9114C">
        <w:rPr>
          <w:color w:val="000000" w:themeColor="text1"/>
        </w:rPr>
        <w:t>.</w:t>
      </w:r>
    </w:p>
    <w:p w14:paraId="01222FDE" w14:textId="77777777" w:rsidR="0002434F" w:rsidRDefault="0002434F" w:rsidP="002C3C65">
      <w:pPr>
        <w:ind w:left="1440" w:hanging="720"/>
        <w:rPr>
          <w:color w:val="000000"/>
        </w:rPr>
      </w:pPr>
    </w:p>
    <w:p w14:paraId="7E52857A" w14:textId="6EB86EF5" w:rsidR="0002434F" w:rsidRPr="00A87657" w:rsidRDefault="00490A14" w:rsidP="00315ADC">
      <w:pPr>
        <w:ind w:left="2880" w:hanging="1440"/>
        <w:rPr>
          <w:color w:val="000000"/>
        </w:rPr>
      </w:pPr>
      <w:r w:rsidRPr="0A2A9914">
        <w:rPr>
          <w:color w:val="000000" w:themeColor="text1"/>
        </w:rPr>
        <w:t>6.</w:t>
      </w:r>
      <w:r w:rsidR="00796528">
        <w:rPr>
          <w:color w:val="000000" w:themeColor="text1"/>
        </w:rPr>
        <w:t>4</w:t>
      </w:r>
      <w:r w:rsidR="00CD375D" w:rsidRPr="0A2A9914">
        <w:rPr>
          <w:color w:val="000000" w:themeColor="text1"/>
        </w:rPr>
        <w:t>.</w:t>
      </w:r>
      <w:r w:rsidR="00A62D1F" w:rsidRPr="0A2A9914">
        <w:rPr>
          <w:color w:val="000000" w:themeColor="text1"/>
        </w:rPr>
        <w:t>1.3</w:t>
      </w:r>
      <w:r w:rsidR="002C3C65">
        <w:rPr>
          <w:color w:val="000000" w:themeColor="text1"/>
        </w:rPr>
        <w:tab/>
        <w:t>B</w:t>
      </w:r>
      <w:r w:rsidR="002C3C65" w:rsidRPr="0A2A9914">
        <w:rPr>
          <w:color w:val="000000" w:themeColor="text1"/>
        </w:rPr>
        <w:t xml:space="preserve">e </w:t>
      </w:r>
      <w:r w:rsidR="004F2D92" w:rsidRPr="0A2A9914">
        <w:rPr>
          <w:color w:val="000000" w:themeColor="text1"/>
        </w:rPr>
        <w:t xml:space="preserve">disclosed to Insurers as per the reporting requirements specified in </w:t>
      </w:r>
      <w:r w:rsidR="004F2D92" w:rsidRPr="0A2A9914">
        <w:rPr>
          <w:b/>
          <w:bCs/>
          <w:color w:val="0000FF"/>
        </w:rPr>
        <w:t>Module 10 – Reporting</w:t>
      </w:r>
      <w:r w:rsidR="004F2D92" w:rsidRPr="0A2A9914">
        <w:rPr>
          <w:color w:val="000000" w:themeColor="text1"/>
        </w:rPr>
        <w:t>.</w:t>
      </w:r>
    </w:p>
    <w:p w14:paraId="1F3603CA" w14:textId="77777777" w:rsidR="00811761" w:rsidRDefault="00811761">
      <w:pPr>
        <w:rPr>
          <w:color w:val="000000"/>
        </w:rPr>
      </w:pPr>
    </w:p>
    <w:p w14:paraId="2C3B4E6B" w14:textId="7AC91A86" w:rsidR="002C3C65" w:rsidRDefault="00C8481C">
      <w:pPr>
        <w:rPr>
          <w:b/>
          <w:color w:val="000000"/>
        </w:rPr>
      </w:pPr>
      <w:commentRangeStart w:id="8"/>
      <w:r>
        <w:rPr>
          <w:b/>
          <w:color w:val="000000"/>
        </w:rPr>
        <w:t>Expenses</w:t>
      </w:r>
      <w:r w:rsidR="00077906">
        <w:rPr>
          <w:b/>
          <w:color w:val="000000"/>
        </w:rPr>
        <w:t xml:space="preserve"> and Charges</w:t>
      </w:r>
      <w:commentRangeEnd w:id="8"/>
      <w:r w:rsidR="004E1AAC">
        <w:rPr>
          <w:rStyle w:val="CommentReference"/>
          <w:b/>
          <w:color w:val="000000"/>
          <w:sz w:val="22"/>
          <w:szCs w:val="22"/>
        </w:rPr>
        <w:commentReference w:id="8"/>
      </w:r>
    </w:p>
    <w:p w14:paraId="5729F602" w14:textId="04A35855" w:rsidR="003D14F2" w:rsidRDefault="00C8481C" w:rsidP="00A776A6">
      <w:pPr>
        <w:ind w:left="720" w:hanging="720"/>
        <w:rPr>
          <w:color w:val="000000"/>
        </w:rPr>
      </w:pPr>
      <w:r w:rsidRPr="0A2A9914">
        <w:rPr>
          <w:color w:val="000000" w:themeColor="text1"/>
        </w:rPr>
        <w:t>6.</w:t>
      </w:r>
      <w:r w:rsidR="005416B0">
        <w:rPr>
          <w:color w:val="000000" w:themeColor="text1"/>
        </w:rPr>
        <w:t>5</w:t>
      </w:r>
      <w:r w:rsidR="002C3C65">
        <w:rPr>
          <w:color w:val="000000" w:themeColor="text1"/>
        </w:rPr>
        <w:tab/>
      </w:r>
      <w:r w:rsidR="005D6209">
        <w:rPr>
          <w:color w:val="000000" w:themeColor="text1"/>
        </w:rPr>
        <w:t>The</w:t>
      </w:r>
      <w:r w:rsidR="0073648F" w:rsidRPr="0A2A9914">
        <w:rPr>
          <w:color w:val="000000" w:themeColor="text1"/>
        </w:rPr>
        <w:t xml:space="preserve"> </w:t>
      </w:r>
      <w:r w:rsidRPr="0A2A9914">
        <w:rPr>
          <w:color w:val="000000" w:themeColor="text1"/>
        </w:rPr>
        <w:t xml:space="preserve">Coverholder </w:t>
      </w:r>
      <w:r w:rsidR="00814FCD" w:rsidRPr="0A2A9914">
        <w:rPr>
          <w:color w:val="000000" w:themeColor="text1"/>
        </w:rPr>
        <w:t>must</w:t>
      </w:r>
      <w:r w:rsidRPr="0A2A9914">
        <w:rPr>
          <w:color w:val="000000" w:themeColor="text1"/>
        </w:rPr>
        <w:t xml:space="preserve"> bear all </w:t>
      </w:r>
      <w:r w:rsidR="0054547B" w:rsidRPr="0A2A9914">
        <w:rPr>
          <w:color w:val="000000" w:themeColor="text1"/>
        </w:rPr>
        <w:t>E</w:t>
      </w:r>
      <w:r w:rsidR="00077906" w:rsidRPr="0A2A9914">
        <w:rPr>
          <w:color w:val="000000" w:themeColor="text1"/>
        </w:rPr>
        <w:t xml:space="preserve">xpenses </w:t>
      </w:r>
      <w:r w:rsidRPr="0A2A9914">
        <w:rPr>
          <w:color w:val="000000" w:themeColor="text1"/>
        </w:rPr>
        <w:t xml:space="preserve">and </w:t>
      </w:r>
      <w:r w:rsidR="0054547B" w:rsidRPr="0A2A9914">
        <w:rPr>
          <w:color w:val="000000" w:themeColor="text1"/>
        </w:rPr>
        <w:t>C</w:t>
      </w:r>
      <w:r w:rsidR="00077906" w:rsidRPr="0A2A9914">
        <w:rPr>
          <w:color w:val="000000" w:themeColor="text1"/>
        </w:rPr>
        <w:t>harges</w:t>
      </w:r>
      <w:r w:rsidRPr="0A2A9914">
        <w:rPr>
          <w:color w:val="000000" w:themeColor="text1"/>
        </w:rPr>
        <w:t xml:space="preserve"> incurred </w:t>
      </w:r>
      <w:r w:rsidR="00611576">
        <w:rPr>
          <w:color w:val="000000" w:themeColor="text1"/>
        </w:rPr>
        <w:t xml:space="preserve">in </w:t>
      </w:r>
      <w:r w:rsidR="00D25E70" w:rsidRPr="00D25E70">
        <w:rPr>
          <w:color w:val="000000" w:themeColor="text1"/>
        </w:rPr>
        <w:t xml:space="preserve">performing its duties under </w:t>
      </w:r>
      <w:r w:rsidRPr="0A2A9914">
        <w:rPr>
          <w:color w:val="000000" w:themeColor="text1"/>
        </w:rPr>
        <w:t>th</w:t>
      </w:r>
      <w:r w:rsidR="00BC2C12" w:rsidRPr="0A2A9914">
        <w:rPr>
          <w:color w:val="000000" w:themeColor="text1"/>
        </w:rPr>
        <w:t>is</w:t>
      </w:r>
      <w:r w:rsidRPr="0A2A9914">
        <w:rPr>
          <w:color w:val="000000" w:themeColor="text1"/>
        </w:rPr>
        <w:t xml:space="preserve"> Agreement</w:t>
      </w:r>
      <w:r w:rsidR="008A65F1">
        <w:rPr>
          <w:color w:val="000000" w:themeColor="text1"/>
        </w:rPr>
        <w:t>, unless this Agreement expressly provides otherwise.</w:t>
      </w:r>
    </w:p>
    <w:p w14:paraId="698517A3" w14:textId="77777777" w:rsidR="00635FC3" w:rsidRDefault="00635FC3">
      <w:pPr>
        <w:rPr>
          <w:color w:val="000000"/>
        </w:rPr>
      </w:pPr>
    </w:p>
    <w:p w14:paraId="4CA4FBEE" w14:textId="50426CC5" w:rsidR="005569A4" w:rsidRPr="00582389" w:rsidRDefault="001B31DA" w:rsidP="0074488C">
      <w:pPr>
        <w:rPr>
          <w:b/>
          <w:bCs/>
          <w:color w:val="808080" w:themeColor="background1" w:themeShade="80"/>
        </w:rPr>
      </w:pPr>
      <w:r w:rsidRPr="00DE1019">
        <w:rPr>
          <w:b/>
          <w:bCs/>
          <w:color w:val="808080" w:themeColor="background1" w:themeShade="80"/>
        </w:rPr>
        <w:t>Brokerage</w:t>
      </w:r>
    </w:p>
    <w:p w14:paraId="7895E530" w14:textId="65BF3111" w:rsidR="009305C7" w:rsidRPr="009305C7" w:rsidRDefault="00BA7114" w:rsidP="005569A4">
      <w:pPr>
        <w:ind w:left="720" w:hanging="720"/>
        <w:rPr>
          <w:b/>
          <w:bCs/>
          <w:color w:val="000000"/>
        </w:rPr>
      </w:pPr>
      <w:r w:rsidRPr="00481EFC">
        <w:rPr>
          <w:color w:val="auto"/>
        </w:rPr>
        <w:t>6.</w:t>
      </w:r>
      <w:r w:rsidR="00044608" w:rsidRPr="00481EFC">
        <w:rPr>
          <w:color w:val="auto"/>
        </w:rPr>
        <w:t>7</w:t>
      </w:r>
      <w:r w:rsidR="005569A4" w:rsidRPr="00481EFC">
        <w:rPr>
          <w:color w:val="auto"/>
        </w:rPr>
        <w:tab/>
      </w:r>
      <w:r w:rsidR="00634230" w:rsidRPr="00481EFC">
        <w:rPr>
          <w:color w:val="auto"/>
        </w:rPr>
        <w:t xml:space="preserve">In addition to any Commissions stated in </w:t>
      </w:r>
      <w:r w:rsidR="00017F60" w:rsidRPr="00017F60">
        <w:rPr>
          <w:b/>
          <w:bCs/>
          <w:color w:val="0000FF"/>
        </w:rPr>
        <w:t>Coverholder Commission</w:t>
      </w:r>
      <w:r w:rsidR="00634230" w:rsidRPr="00017F60">
        <w:rPr>
          <w:color w:val="0000FF"/>
        </w:rPr>
        <w:t xml:space="preserve"> </w:t>
      </w:r>
      <w:r w:rsidR="00634230" w:rsidRPr="00481EFC">
        <w:rPr>
          <w:color w:val="auto"/>
        </w:rPr>
        <w:t>and</w:t>
      </w:r>
      <w:r w:rsidR="00017F60" w:rsidRPr="00481EFC">
        <w:rPr>
          <w:color w:val="auto"/>
        </w:rPr>
        <w:t xml:space="preserve"> </w:t>
      </w:r>
      <w:r w:rsidR="00634230" w:rsidRPr="00481EFC">
        <w:rPr>
          <w:color w:val="auto"/>
        </w:rPr>
        <w:t>/</w:t>
      </w:r>
      <w:r w:rsidR="00017F60" w:rsidRPr="00481EFC">
        <w:rPr>
          <w:color w:val="auto"/>
        </w:rPr>
        <w:t xml:space="preserve"> </w:t>
      </w:r>
      <w:r w:rsidR="00634230" w:rsidRPr="00481EFC">
        <w:rPr>
          <w:color w:val="auto"/>
        </w:rPr>
        <w:t>or</w:t>
      </w:r>
      <w:r w:rsidR="00634230" w:rsidRPr="00000F7B">
        <w:rPr>
          <w:color w:val="808080" w:themeColor="background1" w:themeShade="80"/>
        </w:rPr>
        <w:t xml:space="preserve"> </w:t>
      </w:r>
      <w:r w:rsidR="00017F60" w:rsidRPr="00017F60">
        <w:rPr>
          <w:b/>
          <w:bCs/>
          <w:color w:val="0000FF"/>
        </w:rPr>
        <w:t>Producing Intermediary Commission</w:t>
      </w:r>
      <w:r w:rsidR="00634230">
        <w:rPr>
          <w:color w:val="000000" w:themeColor="text1"/>
        </w:rPr>
        <w:t xml:space="preserve">, </w:t>
      </w:r>
      <w:r w:rsidR="00EE3F24" w:rsidRPr="00481EFC">
        <w:rPr>
          <w:color w:val="auto"/>
        </w:rPr>
        <w:t xml:space="preserve">the Insurers </w:t>
      </w:r>
      <w:r w:rsidR="003A1C6E" w:rsidRPr="00481EFC">
        <w:rPr>
          <w:color w:val="auto"/>
        </w:rPr>
        <w:t xml:space="preserve">agree that </w:t>
      </w:r>
      <w:r w:rsidR="009930F0" w:rsidRPr="3FB6657C">
        <w:rPr>
          <w:color w:val="FF0000"/>
        </w:rPr>
        <w:t>ABC Insurance Brokers</w:t>
      </w:r>
      <w:r w:rsidRPr="3FB6657C">
        <w:rPr>
          <w:b/>
          <w:bCs/>
          <w:color w:val="000000"/>
        </w:rPr>
        <w:t xml:space="preserve"> </w:t>
      </w:r>
      <w:commentRangeStart w:id="9"/>
      <w:r w:rsidR="3276B3DE" w:rsidRPr="00481EFC">
        <w:rPr>
          <w:color w:val="auto"/>
        </w:rPr>
        <w:t>Brokerage</w:t>
      </w:r>
      <w:commentRangeEnd w:id="9"/>
      <w:r w:rsidR="0091738C" w:rsidRPr="00481EFC">
        <w:rPr>
          <w:rStyle w:val="CommentReference"/>
          <w:color w:val="auto"/>
          <w:sz w:val="22"/>
          <w:szCs w:val="22"/>
        </w:rPr>
        <w:commentReference w:id="9"/>
      </w:r>
      <w:r w:rsidR="3276B3DE" w:rsidRPr="00481EFC">
        <w:rPr>
          <w:color w:val="auto"/>
        </w:rPr>
        <w:t xml:space="preserve"> </w:t>
      </w:r>
      <w:r w:rsidR="009305C7" w:rsidRPr="00481EFC">
        <w:rPr>
          <w:color w:val="auto"/>
        </w:rPr>
        <w:t xml:space="preserve">will be a </w:t>
      </w:r>
      <w:r w:rsidR="00573F8E">
        <w:rPr>
          <w:color w:val="auto"/>
        </w:rPr>
        <w:t xml:space="preserve">single </w:t>
      </w:r>
      <w:r w:rsidR="009305C7" w:rsidRPr="00481EFC">
        <w:rPr>
          <w:color w:val="auto"/>
        </w:rPr>
        <w:t xml:space="preserve">fixed </w:t>
      </w:r>
      <w:r w:rsidR="002D28E9" w:rsidRPr="00481EFC">
        <w:rPr>
          <w:color w:val="auto"/>
        </w:rPr>
        <w:t>amount</w:t>
      </w:r>
      <w:r w:rsidR="009305C7" w:rsidRPr="00481EFC">
        <w:rPr>
          <w:color w:val="auto"/>
        </w:rPr>
        <w:t xml:space="preserve"> of </w:t>
      </w:r>
      <w:r w:rsidR="003808D4">
        <w:rPr>
          <w:color w:val="FF0000"/>
        </w:rPr>
        <w:t>GBP 1</w:t>
      </w:r>
      <w:r w:rsidR="009305C7" w:rsidRPr="00A66B25">
        <w:rPr>
          <w:color w:val="FF0000"/>
        </w:rPr>
        <w:t>0,000</w:t>
      </w:r>
      <w:r w:rsidR="009305C7" w:rsidRPr="5D19A8E7">
        <w:rPr>
          <w:color w:val="000000" w:themeColor="text1"/>
        </w:rPr>
        <w:t xml:space="preserve"> </w:t>
      </w:r>
      <w:r w:rsidR="00992447" w:rsidRPr="00481EFC">
        <w:rPr>
          <w:color w:val="auto"/>
        </w:rPr>
        <w:t xml:space="preserve">for activities </w:t>
      </w:r>
      <w:r w:rsidR="007F205E" w:rsidRPr="00481EFC">
        <w:rPr>
          <w:color w:val="auto"/>
        </w:rPr>
        <w:t>performed</w:t>
      </w:r>
      <w:r w:rsidR="00992447" w:rsidRPr="00481EFC">
        <w:rPr>
          <w:color w:val="auto"/>
        </w:rPr>
        <w:t xml:space="preserve"> in connection with this Agreement, </w:t>
      </w:r>
      <w:r w:rsidR="007F205E" w:rsidRPr="00481EFC">
        <w:rPr>
          <w:color w:val="auto"/>
        </w:rPr>
        <w:t xml:space="preserve">including those </w:t>
      </w:r>
      <w:r w:rsidR="003801C0" w:rsidRPr="00481EFC">
        <w:rPr>
          <w:color w:val="auto"/>
        </w:rPr>
        <w:t>activities</w:t>
      </w:r>
      <w:r w:rsidR="007F205E" w:rsidRPr="00481EFC">
        <w:rPr>
          <w:color w:val="auto"/>
        </w:rPr>
        <w:t xml:space="preserve"> allocated to</w:t>
      </w:r>
      <w:r w:rsidR="007F205E" w:rsidRPr="00000F7B">
        <w:rPr>
          <w:color w:val="808080" w:themeColor="background1" w:themeShade="80"/>
        </w:rPr>
        <w:t xml:space="preserve"> </w:t>
      </w:r>
      <w:r w:rsidR="00176452" w:rsidRPr="3FB6657C">
        <w:rPr>
          <w:color w:val="FF0000"/>
        </w:rPr>
        <w:t>ABC Insurance Brokers</w:t>
      </w:r>
      <w:r w:rsidR="007F205E" w:rsidRPr="00000F7B">
        <w:rPr>
          <w:color w:val="808080" w:themeColor="background1" w:themeShade="80"/>
        </w:rPr>
        <w:t xml:space="preserve"> </w:t>
      </w:r>
      <w:r w:rsidR="007F205E" w:rsidRPr="003C4F4C">
        <w:rPr>
          <w:color w:val="auto"/>
        </w:rPr>
        <w:t>in</w:t>
      </w:r>
      <w:r w:rsidR="007F205E">
        <w:rPr>
          <w:color w:val="808080" w:themeColor="background1" w:themeShade="80"/>
        </w:rPr>
        <w:t xml:space="preserve"> </w:t>
      </w:r>
      <w:r w:rsidR="000F1D31" w:rsidRPr="3FB6657C">
        <w:rPr>
          <w:b/>
          <w:bCs/>
          <w:color w:val="0000FF"/>
        </w:rPr>
        <w:t xml:space="preserve">Module 4 </w:t>
      </w:r>
      <w:r w:rsidR="003C652D" w:rsidRPr="3FB6657C">
        <w:rPr>
          <w:b/>
          <w:bCs/>
          <w:color w:val="0000FF"/>
        </w:rPr>
        <w:t xml:space="preserve">- </w:t>
      </w:r>
      <w:r w:rsidR="000F1D31" w:rsidRPr="3FB6657C">
        <w:rPr>
          <w:b/>
          <w:bCs/>
          <w:color w:val="0000FF"/>
        </w:rPr>
        <w:t>Operational</w:t>
      </w:r>
      <w:r w:rsidR="003C652D" w:rsidRPr="3FB6657C">
        <w:rPr>
          <w:b/>
          <w:bCs/>
          <w:color w:val="0000FF"/>
        </w:rPr>
        <w:t xml:space="preserve"> Responsibilities</w:t>
      </w:r>
      <w:r w:rsidR="00774ECF" w:rsidRPr="00774ECF">
        <w:rPr>
          <w:color w:val="808080" w:themeColor="background1" w:themeShade="80"/>
        </w:rPr>
        <w:t>.</w:t>
      </w:r>
      <w:r w:rsidR="00B204C2" w:rsidRPr="00774ECF">
        <w:rPr>
          <w:color w:val="808080" w:themeColor="background1" w:themeShade="80"/>
        </w:rPr>
        <w:t xml:space="preserve"> </w:t>
      </w:r>
    </w:p>
    <w:p w14:paraId="29866171" w14:textId="77777777" w:rsidR="009305C7" w:rsidRDefault="009305C7" w:rsidP="009305C7">
      <w:pPr>
        <w:rPr>
          <w:color w:val="000000"/>
        </w:rPr>
      </w:pPr>
    </w:p>
    <w:p w14:paraId="23550165" w14:textId="72CA3E67" w:rsidR="009305C7" w:rsidRDefault="009305C7" w:rsidP="005569A4">
      <w:pPr>
        <w:ind w:left="1440" w:hanging="720"/>
        <w:rPr>
          <w:color w:val="000000"/>
        </w:rPr>
      </w:pPr>
      <w:r w:rsidRPr="00481EFC">
        <w:rPr>
          <w:color w:val="auto"/>
        </w:rPr>
        <w:t>6.</w:t>
      </w:r>
      <w:r w:rsidR="00B20D4C">
        <w:rPr>
          <w:color w:val="auto"/>
        </w:rPr>
        <w:t>7</w:t>
      </w:r>
      <w:r w:rsidRPr="00481EFC">
        <w:rPr>
          <w:color w:val="auto"/>
        </w:rPr>
        <w:t>.1</w:t>
      </w:r>
      <w:r w:rsidR="005569A4" w:rsidRPr="00481EFC">
        <w:rPr>
          <w:color w:val="auto"/>
        </w:rPr>
        <w:tab/>
      </w:r>
      <w:r w:rsidRPr="00481EFC">
        <w:rPr>
          <w:color w:val="auto"/>
        </w:rPr>
        <w:t xml:space="preserve">This </w:t>
      </w:r>
      <w:r w:rsidR="002039D0">
        <w:rPr>
          <w:color w:val="auto"/>
        </w:rPr>
        <w:t xml:space="preserve">single </w:t>
      </w:r>
      <w:r w:rsidRPr="00481EFC">
        <w:rPr>
          <w:color w:val="auto"/>
        </w:rPr>
        <w:t xml:space="preserve">fixed </w:t>
      </w:r>
      <w:r w:rsidR="00A14220" w:rsidRPr="00481EFC">
        <w:rPr>
          <w:color w:val="auto"/>
        </w:rPr>
        <w:t>amount</w:t>
      </w:r>
      <w:r w:rsidRPr="00481EFC">
        <w:rPr>
          <w:color w:val="auto"/>
        </w:rPr>
        <w:t xml:space="preserve"> </w:t>
      </w:r>
      <w:r w:rsidR="002F27BC" w:rsidRPr="00481EFC">
        <w:rPr>
          <w:color w:val="auto"/>
        </w:rPr>
        <w:t xml:space="preserve">will </w:t>
      </w:r>
      <w:r w:rsidRPr="00481EFC">
        <w:rPr>
          <w:color w:val="auto"/>
        </w:rPr>
        <w:t xml:space="preserve">be paid to </w:t>
      </w:r>
      <w:r w:rsidR="002A3213">
        <w:rPr>
          <w:color w:val="FF0000"/>
        </w:rPr>
        <w:t>ABC Insurance Brokers</w:t>
      </w:r>
      <w:r>
        <w:rPr>
          <w:color w:val="000000"/>
        </w:rPr>
        <w:t xml:space="preserve"> </w:t>
      </w:r>
      <w:r w:rsidR="00944B0D">
        <w:rPr>
          <w:color w:val="FF0000"/>
        </w:rPr>
        <w:t>within 20 business days</w:t>
      </w:r>
      <w:r w:rsidR="00934816">
        <w:rPr>
          <w:color w:val="FF0000"/>
        </w:rPr>
        <w:t xml:space="preserve"> of the Agreement taking effect, please refer to Module 2 – Agreement Status</w:t>
      </w:r>
      <w:r w:rsidR="00582EB0">
        <w:rPr>
          <w:color w:val="FF0000"/>
        </w:rPr>
        <w:t>.</w:t>
      </w:r>
    </w:p>
    <w:p w14:paraId="25AE4F4E" w14:textId="77777777" w:rsidR="00244E88" w:rsidRDefault="00244E88" w:rsidP="005525CE">
      <w:pPr>
        <w:ind w:left="720"/>
        <w:rPr>
          <w:color w:val="000000"/>
        </w:rPr>
      </w:pPr>
    </w:p>
    <w:p w14:paraId="41993BAF" w14:textId="53C8DE77" w:rsidR="00DF19AF" w:rsidRPr="006A5094" w:rsidRDefault="00DF19AF" w:rsidP="005569A4">
      <w:pPr>
        <w:ind w:left="1440" w:hanging="720"/>
        <w:rPr>
          <w:color w:val="808080" w:themeColor="background1" w:themeShade="80"/>
        </w:rPr>
      </w:pPr>
      <w:r w:rsidRPr="00DF19AF">
        <w:rPr>
          <w:color w:val="808080" w:themeColor="background1" w:themeShade="80"/>
        </w:rPr>
        <w:t>6.</w:t>
      </w:r>
      <w:r w:rsidR="00B20D4C">
        <w:rPr>
          <w:color w:val="808080" w:themeColor="background1" w:themeShade="80"/>
        </w:rPr>
        <w:t>7</w:t>
      </w:r>
      <w:r w:rsidRPr="00DF19AF">
        <w:rPr>
          <w:color w:val="808080" w:themeColor="background1" w:themeShade="80"/>
        </w:rPr>
        <w:t>.2</w:t>
      </w:r>
      <w:r w:rsidR="005569A4">
        <w:rPr>
          <w:color w:val="808080" w:themeColor="background1" w:themeShade="80"/>
        </w:rPr>
        <w:tab/>
      </w:r>
      <w:r w:rsidR="00F0701E">
        <w:rPr>
          <w:bCs/>
          <w:color w:val="FF0000"/>
        </w:rPr>
        <w:t>ABC Insurance Brokers</w:t>
      </w:r>
      <w:r w:rsidRPr="006A5094">
        <w:rPr>
          <w:color w:val="808080" w:themeColor="background1" w:themeShade="80"/>
        </w:rPr>
        <w:t xml:space="preserve"> is </w:t>
      </w:r>
      <w:r w:rsidR="00D352AD">
        <w:rPr>
          <w:color w:val="808080" w:themeColor="background1" w:themeShade="80"/>
        </w:rPr>
        <w:t>NOT</w:t>
      </w:r>
      <w:r w:rsidRPr="006A5094">
        <w:rPr>
          <w:color w:val="808080" w:themeColor="background1" w:themeShade="80"/>
        </w:rPr>
        <w:t xml:space="preserve"> authorised to take any </w:t>
      </w:r>
      <w:r w:rsidR="009628DA">
        <w:rPr>
          <w:color w:val="808080" w:themeColor="background1" w:themeShade="80"/>
        </w:rPr>
        <w:t>B</w:t>
      </w:r>
      <w:r w:rsidR="00C67E55">
        <w:rPr>
          <w:color w:val="808080" w:themeColor="background1" w:themeShade="80"/>
        </w:rPr>
        <w:t>rokerage</w:t>
      </w:r>
      <w:r w:rsidRPr="006A5094">
        <w:rPr>
          <w:color w:val="808080" w:themeColor="background1" w:themeShade="80"/>
        </w:rPr>
        <w:t xml:space="preserve"> as a deduction from premiums.</w:t>
      </w:r>
    </w:p>
    <w:p w14:paraId="09AE0689" w14:textId="77777777" w:rsidR="006037D8" w:rsidRDefault="006037D8" w:rsidP="0A2A9914">
      <w:pPr>
        <w:rPr>
          <w:color w:val="000000"/>
        </w:rPr>
      </w:pPr>
    </w:p>
    <w:p w14:paraId="3B29F775" w14:textId="7D634E49" w:rsidR="00DE311A" w:rsidRPr="003C4F4C" w:rsidRDefault="006037D8" w:rsidP="0A2A9914">
      <w:pPr>
        <w:rPr>
          <w:b/>
          <w:bCs/>
          <w:color w:val="808080" w:themeColor="background1" w:themeShade="80"/>
        </w:rPr>
      </w:pPr>
      <w:commentRangeStart w:id="10"/>
      <w:r w:rsidRPr="00357C1D">
        <w:rPr>
          <w:b/>
          <w:bCs/>
          <w:color w:val="808080" w:themeColor="background1" w:themeShade="80"/>
        </w:rPr>
        <w:t>Leader Fees</w:t>
      </w:r>
      <w:commentRangeEnd w:id="10"/>
      <w:r w:rsidR="00477371" w:rsidRPr="003C4F4C">
        <w:rPr>
          <w:rStyle w:val="CommentReference"/>
          <w:b/>
          <w:bCs/>
          <w:color w:val="808080" w:themeColor="background1" w:themeShade="80"/>
          <w:sz w:val="22"/>
          <w:szCs w:val="22"/>
        </w:rPr>
        <w:commentReference w:id="10"/>
      </w:r>
    </w:p>
    <w:p w14:paraId="2E071206" w14:textId="2867CC12" w:rsidR="005275B3" w:rsidRDefault="00DE311A" w:rsidP="00270EEC">
      <w:pPr>
        <w:ind w:left="720" w:hanging="720"/>
        <w:rPr>
          <w:color w:val="808080" w:themeColor="background1" w:themeShade="80"/>
        </w:rPr>
      </w:pPr>
      <w:r w:rsidRPr="00357C1D">
        <w:rPr>
          <w:color w:val="808080" w:themeColor="background1" w:themeShade="80"/>
        </w:rPr>
        <w:t>6.</w:t>
      </w:r>
      <w:r w:rsidR="007971B4">
        <w:rPr>
          <w:color w:val="808080" w:themeColor="background1" w:themeShade="80"/>
        </w:rPr>
        <w:t>8</w:t>
      </w:r>
      <w:r w:rsidRPr="00357C1D">
        <w:rPr>
          <w:color w:val="808080" w:themeColor="background1" w:themeShade="80"/>
        </w:rPr>
        <w:tab/>
      </w:r>
      <w:r w:rsidR="00EE7056">
        <w:rPr>
          <w:color w:val="808080" w:themeColor="background1" w:themeShade="80"/>
        </w:rPr>
        <w:t xml:space="preserve">The Lead Insurer is entitled </w:t>
      </w:r>
      <w:r w:rsidR="00803CAC">
        <w:rPr>
          <w:color w:val="808080" w:themeColor="background1" w:themeShade="80"/>
        </w:rPr>
        <w:t>to a Leader Fee</w:t>
      </w:r>
      <w:r w:rsidR="005275B3">
        <w:rPr>
          <w:color w:val="808080" w:themeColor="background1" w:themeShade="80"/>
        </w:rPr>
        <w:t xml:space="preserve"> for </w:t>
      </w:r>
      <w:r w:rsidR="00803CAC">
        <w:rPr>
          <w:color w:val="808080" w:themeColor="background1" w:themeShade="80"/>
        </w:rPr>
        <w:t xml:space="preserve">the </w:t>
      </w:r>
      <w:r w:rsidR="005275B3">
        <w:rPr>
          <w:color w:val="808080" w:themeColor="background1" w:themeShade="80"/>
        </w:rPr>
        <w:t xml:space="preserve">services </w:t>
      </w:r>
      <w:r w:rsidR="00803CAC">
        <w:rPr>
          <w:color w:val="808080" w:themeColor="background1" w:themeShade="80"/>
        </w:rPr>
        <w:t xml:space="preserve">and responsibilities </w:t>
      </w:r>
      <w:r w:rsidR="00270EEC">
        <w:rPr>
          <w:color w:val="808080" w:themeColor="background1" w:themeShade="80"/>
        </w:rPr>
        <w:t xml:space="preserve">it </w:t>
      </w:r>
      <w:r w:rsidR="0041154E">
        <w:rPr>
          <w:color w:val="808080" w:themeColor="background1" w:themeShade="80"/>
        </w:rPr>
        <w:t>perform</w:t>
      </w:r>
      <w:r w:rsidR="00270EEC">
        <w:rPr>
          <w:color w:val="808080" w:themeColor="background1" w:themeShade="80"/>
        </w:rPr>
        <w:t>s</w:t>
      </w:r>
      <w:r w:rsidR="005275B3">
        <w:rPr>
          <w:color w:val="808080" w:themeColor="background1" w:themeShade="80"/>
        </w:rPr>
        <w:t xml:space="preserve"> in relation to this Agreement</w:t>
      </w:r>
      <w:r w:rsidR="00270EEC">
        <w:rPr>
          <w:color w:val="808080" w:themeColor="background1" w:themeShade="80"/>
        </w:rPr>
        <w:t>.</w:t>
      </w:r>
    </w:p>
    <w:p w14:paraId="40077C11" w14:textId="77777777" w:rsidR="00270EEC" w:rsidRDefault="00270EEC" w:rsidP="00270EEC">
      <w:pPr>
        <w:ind w:left="720" w:hanging="720"/>
        <w:rPr>
          <w:color w:val="808080" w:themeColor="background1" w:themeShade="80"/>
        </w:rPr>
      </w:pPr>
    </w:p>
    <w:p w14:paraId="327351D7" w14:textId="49ECEDB7" w:rsidR="0061723E" w:rsidRDefault="0041154E" w:rsidP="0041154E">
      <w:pPr>
        <w:ind w:left="1843" w:hanging="1134"/>
        <w:rPr>
          <w:color w:val="808080" w:themeColor="background1" w:themeShade="80"/>
        </w:rPr>
      </w:pPr>
      <w:r>
        <w:rPr>
          <w:color w:val="808080" w:themeColor="background1" w:themeShade="80"/>
        </w:rPr>
        <w:t>6.</w:t>
      </w:r>
      <w:r w:rsidR="007971B4">
        <w:rPr>
          <w:color w:val="808080" w:themeColor="background1" w:themeShade="80"/>
        </w:rPr>
        <w:t>8</w:t>
      </w:r>
      <w:r>
        <w:rPr>
          <w:color w:val="808080" w:themeColor="background1" w:themeShade="80"/>
        </w:rPr>
        <w:t>.1</w:t>
      </w:r>
      <w:r>
        <w:rPr>
          <w:color w:val="808080" w:themeColor="background1" w:themeShade="80"/>
        </w:rPr>
        <w:tab/>
      </w:r>
      <w:r w:rsidR="00B27B91">
        <w:rPr>
          <w:color w:val="808080" w:themeColor="background1" w:themeShade="80"/>
        </w:rPr>
        <w:t xml:space="preserve">The Leader Fee is </w:t>
      </w:r>
      <w:r w:rsidR="009407B8">
        <w:rPr>
          <w:color w:val="808080" w:themeColor="background1" w:themeShade="80"/>
        </w:rPr>
        <w:t xml:space="preserve">calculated as </w:t>
      </w:r>
      <w:r w:rsidR="0012241E">
        <w:rPr>
          <w:color w:val="EE0000"/>
        </w:rPr>
        <w:t>1</w:t>
      </w:r>
      <w:r w:rsidR="004B18FB">
        <w:rPr>
          <w:color w:val="EE0000"/>
        </w:rPr>
        <w:t>.5</w:t>
      </w:r>
      <w:r w:rsidR="0084297D" w:rsidRPr="003C4F4C">
        <w:rPr>
          <w:color w:val="EE0000"/>
        </w:rPr>
        <w:t xml:space="preserve">% </w:t>
      </w:r>
      <w:r w:rsidR="0084297D">
        <w:rPr>
          <w:color w:val="808080" w:themeColor="background1" w:themeShade="80"/>
        </w:rPr>
        <w:t xml:space="preserve">of the Gross Written </w:t>
      </w:r>
      <w:r w:rsidR="00B276F0">
        <w:rPr>
          <w:color w:val="808080" w:themeColor="background1" w:themeShade="80"/>
        </w:rPr>
        <w:t>Premium.</w:t>
      </w:r>
    </w:p>
    <w:p w14:paraId="4C6C6CEF" w14:textId="77777777" w:rsidR="003E4586" w:rsidRDefault="003E4586" w:rsidP="0041154E">
      <w:pPr>
        <w:ind w:left="1843" w:hanging="1134"/>
        <w:rPr>
          <w:color w:val="808080" w:themeColor="background1" w:themeShade="80"/>
        </w:rPr>
      </w:pPr>
    </w:p>
    <w:p w14:paraId="6B441D08" w14:textId="3F3F9A61" w:rsidR="003E4586" w:rsidRDefault="003E4586" w:rsidP="005C630A">
      <w:pPr>
        <w:ind w:left="3119" w:hanging="1276"/>
        <w:rPr>
          <w:color w:val="808080" w:themeColor="background1" w:themeShade="80"/>
        </w:rPr>
      </w:pPr>
      <w:r>
        <w:rPr>
          <w:color w:val="808080" w:themeColor="background1" w:themeShade="80"/>
        </w:rPr>
        <w:t>6.</w:t>
      </w:r>
      <w:r w:rsidR="007971B4">
        <w:rPr>
          <w:color w:val="808080" w:themeColor="background1" w:themeShade="80"/>
        </w:rPr>
        <w:t>8</w:t>
      </w:r>
      <w:r>
        <w:rPr>
          <w:color w:val="808080" w:themeColor="background1" w:themeShade="80"/>
        </w:rPr>
        <w:t>.</w:t>
      </w:r>
      <w:r w:rsidR="005C630A">
        <w:rPr>
          <w:color w:val="808080" w:themeColor="background1" w:themeShade="80"/>
        </w:rPr>
        <w:t>1.1</w:t>
      </w:r>
      <w:r w:rsidR="005C630A">
        <w:rPr>
          <w:color w:val="808080" w:themeColor="background1" w:themeShade="80"/>
        </w:rPr>
        <w:tab/>
      </w:r>
      <w:r w:rsidR="00F809FE" w:rsidRPr="00F809FE">
        <w:rPr>
          <w:color w:val="808080" w:themeColor="background1" w:themeShade="80"/>
        </w:rPr>
        <w:t>Any return premium, cancellation</w:t>
      </w:r>
      <w:r w:rsidR="00E8649D">
        <w:rPr>
          <w:color w:val="808080" w:themeColor="background1" w:themeShade="80"/>
        </w:rPr>
        <w:t>,</w:t>
      </w:r>
      <w:r w:rsidR="00F809FE" w:rsidRPr="00F809FE">
        <w:rPr>
          <w:color w:val="808080" w:themeColor="background1" w:themeShade="80"/>
        </w:rPr>
        <w:t xml:space="preserve"> adjustment </w:t>
      </w:r>
      <w:r w:rsidR="00E8649D">
        <w:rPr>
          <w:color w:val="808080" w:themeColor="background1" w:themeShade="80"/>
        </w:rPr>
        <w:t xml:space="preserve">or correction </w:t>
      </w:r>
      <w:r w:rsidR="00F809FE" w:rsidRPr="00F809FE">
        <w:rPr>
          <w:color w:val="808080" w:themeColor="background1" w:themeShade="80"/>
        </w:rPr>
        <w:t xml:space="preserve">affecting the </w:t>
      </w:r>
      <w:r w:rsidR="00F809FE">
        <w:rPr>
          <w:color w:val="808080" w:themeColor="background1" w:themeShade="80"/>
        </w:rPr>
        <w:t>Gross Written</w:t>
      </w:r>
      <w:r w:rsidR="00C20E9A">
        <w:rPr>
          <w:color w:val="808080" w:themeColor="background1" w:themeShade="80"/>
        </w:rPr>
        <w:t xml:space="preserve"> </w:t>
      </w:r>
      <w:r w:rsidR="00F809FE">
        <w:rPr>
          <w:color w:val="808080" w:themeColor="background1" w:themeShade="80"/>
        </w:rPr>
        <w:t>Premium</w:t>
      </w:r>
      <w:r w:rsidR="00C20E9A">
        <w:rPr>
          <w:color w:val="808080" w:themeColor="background1" w:themeShade="80"/>
        </w:rPr>
        <w:t xml:space="preserve"> </w:t>
      </w:r>
      <w:r w:rsidR="00F809FE" w:rsidRPr="00F809FE">
        <w:rPr>
          <w:color w:val="808080" w:themeColor="background1" w:themeShade="80"/>
        </w:rPr>
        <w:t xml:space="preserve">upon which the Leader Fee is calculated </w:t>
      </w:r>
      <w:r w:rsidR="00C20E9A">
        <w:rPr>
          <w:color w:val="808080" w:themeColor="background1" w:themeShade="80"/>
        </w:rPr>
        <w:t>will</w:t>
      </w:r>
      <w:r w:rsidR="00F809FE" w:rsidRPr="00F809FE">
        <w:rPr>
          <w:color w:val="808080" w:themeColor="background1" w:themeShade="80"/>
        </w:rPr>
        <w:t xml:space="preserve"> result in a corresponding adjustment to the Leader Fee</w:t>
      </w:r>
      <w:r w:rsidR="00C20E9A">
        <w:rPr>
          <w:color w:val="808080" w:themeColor="background1" w:themeShade="80"/>
        </w:rPr>
        <w:t>.</w:t>
      </w:r>
    </w:p>
    <w:p w14:paraId="5C2B6A22" w14:textId="77777777" w:rsidR="00955BAE" w:rsidRDefault="00955BAE" w:rsidP="001F359B">
      <w:pPr>
        <w:rPr>
          <w:color w:val="808080" w:themeColor="background1" w:themeShade="80"/>
        </w:rPr>
      </w:pPr>
    </w:p>
    <w:p w14:paraId="01120350" w14:textId="3CF58BEA" w:rsidR="00386955" w:rsidRDefault="00210D3B" w:rsidP="00736BE8">
      <w:pPr>
        <w:ind w:left="1843" w:hanging="1123"/>
        <w:rPr>
          <w:color w:val="808080" w:themeColor="background1" w:themeShade="80"/>
        </w:rPr>
      </w:pPr>
      <w:r>
        <w:rPr>
          <w:color w:val="808080" w:themeColor="background1" w:themeShade="80"/>
        </w:rPr>
        <w:t>6.</w:t>
      </w:r>
      <w:r w:rsidR="008B1031">
        <w:rPr>
          <w:color w:val="808080" w:themeColor="background1" w:themeShade="80"/>
        </w:rPr>
        <w:t>8</w:t>
      </w:r>
      <w:r w:rsidR="008A47C1" w:rsidRPr="007E30E8">
        <w:rPr>
          <w:color w:val="808080" w:themeColor="background1" w:themeShade="80"/>
        </w:rPr>
        <w:t>2</w:t>
      </w:r>
      <w:r w:rsidR="008A47C1">
        <w:rPr>
          <w:color w:val="808080" w:themeColor="background1" w:themeShade="80"/>
        </w:rPr>
        <w:t>.1</w:t>
      </w:r>
      <w:r w:rsidR="008A47C1">
        <w:rPr>
          <w:color w:val="808080" w:themeColor="background1" w:themeShade="80"/>
        </w:rPr>
        <w:tab/>
      </w:r>
      <w:r w:rsidR="001251AC" w:rsidRPr="001251AC">
        <w:rPr>
          <w:color w:val="808080" w:themeColor="background1" w:themeShade="80"/>
        </w:rPr>
        <w:t xml:space="preserve">The Leader Fee </w:t>
      </w:r>
      <w:r w:rsidR="00911B95">
        <w:rPr>
          <w:color w:val="808080" w:themeColor="background1" w:themeShade="80"/>
        </w:rPr>
        <w:t>is payable</w:t>
      </w:r>
      <w:r w:rsidR="001251AC" w:rsidRPr="001251AC">
        <w:rPr>
          <w:color w:val="808080" w:themeColor="background1" w:themeShade="80"/>
        </w:rPr>
        <w:t xml:space="preserve"> by the Participating Insurers in proportion to their respective </w:t>
      </w:r>
      <w:r w:rsidR="001251AC">
        <w:rPr>
          <w:color w:val="808080" w:themeColor="background1" w:themeShade="80"/>
        </w:rPr>
        <w:t>p</w:t>
      </w:r>
      <w:r w:rsidR="001251AC" w:rsidRPr="001251AC">
        <w:rPr>
          <w:color w:val="808080" w:themeColor="background1" w:themeShade="80"/>
        </w:rPr>
        <w:t>articipations</w:t>
      </w:r>
      <w:r w:rsidR="001251AC">
        <w:rPr>
          <w:color w:val="808080" w:themeColor="background1" w:themeShade="80"/>
        </w:rPr>
        <w:t xml:space="preserve"> in this Agreement</w:t>
      </w:r>
      <w:r w:rsidR="00AA41EE">
        <w:rPr>
          <w:color w:val="808080" w:themeColor="background1" w:themeShade="80"/>
        </w:rPr>
        <w:t>.</w:t>
      </w:r>
    </w:p>
    <w:p w14:paraId="0466A54F" w14:textId="77777777" w:rsidR="00140C3E" w:rsidRDefault="00140C3E" w:rsidP="00736BE8">
      <w:pPr>
        <w:ind w:left="1843" w:hanging="1123"/>
        <w:rPr>
          <w:color w:val="808080" w:themeColor="background1" w:themeShade="80"/>
        </w:rPr>
      </w:pPr>
    </w:p>
    <w:p w14:paraId="2F7480F7" w14:textId="6ACFBB6D" w:rsidR="00386955" w:rsidRDefault="00FA54C5" w:rsidP="001311B1">
      <w:pPr>
        <w:ind w:left="3600" w:hanging="1757"/>
        <w:rPr>
          <w:color w:val="808080" w:themeColor="background1" w:themeShade="80"/>
        </w:rPr>
      </w:pPr>
      <w:r>
        <w:rPr>
          <w:color w:val="808080" w:themeColor="background1" w:themeShade="80"/>
        </w:rPr>
        <w:t>6.82.</w:t>
      </w:r>
      <w:r w:rsidR="001311B1">
        <w:rPr>
          <w:color w:val="808080" w:themeColor="background1" w:themeShade="80"/>
        </w:rPr>
        <w:t>1.1</w:t>
      </w:r>
      <w:r w:rsidR="001311B1">
        <w:rPr>
          <w:color w:val="808080" w:themeColor="background1" w:themeShade="80"/>
        </w:rPr>
        <w:tab/>
      </w:r>
      <w:r w:rsidR="00386955" w:rsidRPr="00386955">
        <w:rPr>
          <w:color w:val="808080" w:themeColor="background1" w:themeShade="80"/>
        </w:rPr>
        <w:t>The Participating Insurers authorise the deduction and settlement of the Leader Fee in accordance with the settlement provisions of this Agreement</w:t>
      </w:r>
      <w:r w:rsidR="00633BC8">
        <w:rPr>
          <w:color w:val="808080" w:themeColor="background1" w:themeShade="80"/>
        </w:rPr>
        <w:t xml:space="preserve">, </w:t>
      </w:r>
      <w:r w:rsidR="00DE234D">
        <w:rPr>
          <w:color w:val="808080" w:themeColor="background1" w:themeShade="80"/>
        </w:rPr>
        <w:t xml:space="preserve">detailed in </w:t>
      </w:r>
      <w:r w:rsidR="00DE234D" w:rsidRPr="00DE234D">
        <w:rPr>
          <w:b/>
          <w:bCs/>
          <w:color w:val="0000FF"/>
        </w:rPr>
        <w:t>Module 11 – Management of Monies</w:t>
      </w:r>
      <w:r w:rsidR="00386955" w:rsidRPr="00386955">
        <w:rPr>
          <w:color w:val="808080" w:themeColor="background1" w:themeShade="80"/>
        </w:rPr>
        <w:t>. Each Participating Insurer shall bear its proportionate share of the Leader Fee based upon its participation under this Agreement.</w:t>
      </w:r>
    </w:p>
    <w:p w14:paraId="1D6EDD9B" w14:textId="77777777" w:rsidR="007E30E8" w:rsidRDefault="007E30E8" w:rsidP="008A47C1">
      <w:pPr>
        <w:ind w:left="1843" w:hanging="1123"/>
        <w:rPr>
          <w:color w:val="808080" w:themeColor="background1" w:themeShade="80"/>
        </w:rPr>
      </w:pPr>
    </w:p>
    <w:p w14:paraId="649D8643" w14:textId="0BE4066C" w:rsidR="00526348" w:rsidRDefault="00526348">
      <w:pPr>
        <w:rPr>
          <w:color w:val="auto"/>
        </w:rPr>
      </w:pPr>
    </w:p>
    <w:p w14:paraId="1AA39C33" w14:textId="77777777" w:rsidR="00140C3E" w:rsidRDefault="00140C3E">
      <w:pPr>
        <w:rPr>
          <w:color w:val="auto"/>
        </w:rPr>
      </w:pPr>
    </w:p>
    <w:p w14:paraId="10C61928" w14:textId="77777777" w:rsidR="00140C3E" w:rsidRDefault="00140C3E">
      <w:pPr>
        <w:rPr>
          <w:color w:val="auto"/>
        </w:rPr>
      </w:pPr>
    </w:p>
    <w:p w14:paraId="4C02D539" w14:textId="23BACE64" w:rsidR="00140C3E" w:rsidRDefault="00140C3E">
      <w:pPr>
        <w:rPr>
          <w:b/>
          <w:bCs/>
          <w:color w:val="0000FF"/>
        </w:rPr>
      </w:pPr>
      <w:r w:rsidRPr="00CF3139">
        <w:rPr>
          <w:b/>
          <w:bCs/>
          <w:color w:val="0000FF"/>
        </w:rPr>
        <w:t>Authorised Fees Charged to the Policyholder Table</w:t>
      </w:r>
    </w:p>
    <w:p w14:paraId="5AB96F42" w14:textId="77777777" w:rsidR="00140C3E" w:rsidRDefault="00140C3E">
      <w:pPr>
        <w:rPr>
          <w:b/>
          <w:bCs/>
          <w:color w:val="0000FF"/>
        </w:rPr>
      </w:pPr>
    </w:p>
    <w:p w14:paraId="4AA27E93" w14:textId="6A41C6EF" w:rsidR="00140C3E" w:rsidRDefault="00E95D52">
      <w:pPr>
        <w:rPr>
          <w:color w:val="auto"/>
        </w:rPr>
      </w:pPr>
      <w:r w:rsidRPr="00E95D52">
        <w:drawing>
          <wp:inline distT="0" distB="0" distL="0" distR="0" wp14:anchorId="70E2BF0E" wp14:editId="428459AD">
            <wp:extent cx="6676390" cy="1383665"/>
            <wp:effectExtent l="19050" t="19050" r="10160" b="26035"/>
            <wp:docPr id="10409285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676390" cy="1383665"/>
                    </a:xfrm>
                    <a:prstGeom prst="rect">
                      <a:avLst/>
                    </a:prstGeom>
                    <a:noFill/>
                    <a:ln>
                      <a:solidFill>
                        <a:schemeClr val="tx1"/>
                      </a:solidFill>
                    </a:ln>
                  </pic:spPr>
                </pic:pic>
              </a:graphicData>
            </a:graphic>
          </wp:inline>
        </w:drawing>
      </w:r>
    </w:p>
    <w:p w14:paraId="0DD31C8C" w14:textId="77777777" w:rsidR="00915141" w:rsidRDefault="00915141">
      <w:pPr>
        <w:rPr>
          <w:color w:val="auto"/>
        </w:rPr>
      </w:pPr>
    </w:p>
    <w:p w14:paraId="42E904DF" w14:textId="77777777" w:rsidR="00915141" w:rsidRDefault="00915141">
      <w:pPr>
        <w:rPr>
          <w:color w:val="auto"/>
        </w:rPr>
      </w:pPr>
    </w:p>
    <w:sectPr w:rsidR="00915141">
      <w:headerReference w:type="default" r:id="rId18"/>
      <w:headerReference w:type="first" r:id="rId19"/>
      <w:pgSz w:w="12240" w:h="15840"/>
      <w:pgMar w:top="1152" w:right="863" w:bottom="863" w:left="863" w:header="144" w:footer="431" w:gutter="0"/>
      <w:pgNumType w:start="1"/>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Diane Gillett" w:date="2026-08-12T11:33:00Z" w:initials="DG">
    <w:p w14:paraId="6EE47F51" w14:textId="77777777" w:rsidR="00847887" w:rsidRDefault="00301739" w:rsidP="00847887">
      <w:pPr>
        <w:pStyle w:val="CommentText"/>
      </w:pPr>
      <w:r>
        <w:rPr>
          <w:rStyle w:val="CommentReference"/>
        </w:rPr>
        <w:annotationRef/>
      </w:r>
      <w:r w:rsidR="00847887">
        <w:t>Definition</w:t>
      </w:r>
    </w:p>
    <w:p w14:paraId="4EF53A6A" w14:textId="77777777" w:rsidR="00847887" w:rsidRDefault="00847887" w:rsidP="00847887">
      <w:pPr>
        <w:pStyle w:val="CommentText"/>
      </w:pPr>
    </w:p>
    <w:p w14:paraId="5C52E544" w14:textId="77777777" w:rsidR="00847887" w:rsidRDefault="00847887" w:rsidP="00847887">
      <w:pPr>
        <w:pStyle w:val="CommentText"/>
      </w:pPr>
      <w:r>
        <w:t>Remuneration means any commission, profit commission, brokerage, fee, charge, reimbursement or other financial compensation arising from or relating to policies written under this Agreement and / or the operation of this Agreement.</w:t>
      </w:r>
    </w:p>
  </w:comment>
  <w:comment w:id="1" w:author="Diane Gillett" w:date="2026-08-27T15:24:00Z" w:initials="DG">
    <w:p w14:paraId="3A75D6F2" w14:textId="77777777" w:rsidR="001A394D" w:rsidRDefault="001A394D" w:rsidP="001A394D">
      <w:pPr>
        <w:pStyle w:val="CommentText"/>
      </w:pPr>
      <w:r>
        <w:rPr>
          <w:rStyle w:val="CommentReference"/>
        </w:rPr>
        <w:annotationRef/>
      </w:r>
      <w:r>
        <w:t>Definition</w:t>
      </w:r>
    </w:p>
    <w:p w14:paraId="55C3D0F6" w14:textId="77777777" w:rsidR="001A394D" w:rsidRDefault="001A394D" w:rsidP="001A394D">
      <w:pPr>
        <w:pStyle w:val="CommentText"/>
      </w:pPr>
    </w:p>
    <w:p w14:paraId="521A9D92" w14:textId="77777777" w:rsidR="001A394D" w:rsidRDefault="001A394D" w:rsidP="001A394D">
      <w:pPr>
        <w:pStyle w:val="CommentText"/>
      </w:pPr>
      <w:r>
        <w:t>Coverholder Commission means remuneration payable to the Coverholder for performing its duties under this Agreement  whether expressed as a percentage of premium or a fixed monetary amount, or any combination thereof.</w:t>
      </w:r>
    </w:p>
  </w:comment>
  <w:comment w:id="2" w:author="Diane Gillett" w:date="2026-09-03T13:49:00Z" w:initials="DG">
    <w:p w14:paraId="345741E1" w14:textId="77777777" w:rsidR="008C5F15" w:rsidRDefault="008C5F15" w:rsidP="008C5F15">
      <w:pPr>
        <w:pStyle w:val="CommentText"/>
      </w:pPr>
      <w:r>
        <w:rPr>
          <w:rStyle w:val="CommentReference"/>
        </w:rPr>
        <w:annotationRef/>
      </w:r>
      <w:r>
        <w:t>Consultation</w:t>
      </w:r>
    </w:p>
    <w:p w14:paraId="1287213E" w14:textId="77777777" w:rsidR="008C5F15" w:rsidRDefault="008C5F15" w:rsidP="008C5F15">
      <w:pPr>
        <w:pStyle w:val="CommentText"/>
      </w:pPr>
    </w:p>
    <w:p w14:paraId="65130C75" w14:textId="77777777" w:rsidR="008C5F15" w:rsidRDefault="008C5F15" w:rsidP="008C5F15">
      <w:pPr>
        <w:pStyle w:val="CommentText"/>
      </w:pPr>
      <w:r>
        <w:t>Average needs to be compulsory for UK business re FCA requirements.</w:t>
      </w:r>
    </w:p>
    <w:p w14:paraId="26D1C28A" w14:textId="77777777" w:rsidR="008C5F15" w:rsidRDefault="008C5F15" w:rsidP="008C5F15">
      <w:pPr>
        <w:pStyle w:val="CommentText"/>
      </w:pPr>
    </w:p>
    <w:p w14:paraId="6F2CFAD9" w14:textId="77777777" w:rsidR="008C5F15" w:rsidRDefault="008C5F15" w:rsidP="008C5F15">
      <w:pPr>
        <w:pStyle w:val="CommentText"/>
      </w:pPr>
      <w:r>
        <w:t>Include Average commission.</w:t>
      </w:r>
    </w:p>
  </w:comment>
  <w:comment w:id="3" w:author="Diane Gillett" w:date="2026-09-03T13:51:00Z" w:initials="DG">
    <w:p w14:paraId="62A2D158" w14:textId="77777777" w:rsidR="00031B05" w:rsidRDefault="00837836" w:rsidP="00031B05">
      <w:pPr>
        <w:pStyle w:val="CommentText"/>
      </w:pPr>
      <w:r>
        <w:rPr>
          <w:rStyle w:val="CommentReference"/>
        </w:rPr>
        <w:annotationRef/>
      </w:r>
      <w:r w:rsidR="00031B05">
        <w:t>Checked with John L - he does not think this is an FCA requirement.</w:t>
      </w:r>
    </w:p>
    <w:p w14:paraId="1B45FD8E" w14:textId="77777777" w:rsidR="00031B05" w:rsidRDefault="00031B05" w:rsidP="00031B05">
      <w:pPr>
        <w:pStyle w:val="CommentText"/>
      </w:pPr>
    </w:p>
    <w:p w14:paraId="0B7C811E" w14:textId="77777777" w:rsidR="00031B05" w:rsidRDefault="00031B05" w:rsidP="00031B05">
      <w:pPr>
        <w:pStyle w:val="CommentText"/>
      </w:pPr>
      <w:r>
        <w:t>Requested further info from Consultation questioner and added to Outstanding Query spreadsheet.</w:t>
      </w:r>
    </w:p>
  </w:comment>
  <w:comment w:id="4" w:author="Carla Wise" w:date="2026-09-08T09:28:00Z" w:initials="CW">
    <w:p w14:paraId="63349CC0" w14:textId="77777777" w:rsidR="00E72B3C" w:rsidRDefault="00E72B3C" w:rsidP="00E72B3C">
      <w:pPr>
        <w:pStyle w:val="CommentText"/>
      </w:pPr>
      <w:r>
        <w:rPr>
          <w:rStyle w:val="CommentReference"/>
        </w:rPr>
        <w:annotationRef/>
      </w:r>
      <w:r>
        <w:rPr>
          <w:b/>
          <w:bCs/>
        </w:rPr>
        <w:t>Definition</w:t>
      </w:r>
    </w:p>
    <w:p w14:paraId="746E5CBF" w14:textId="77777777" w:rsidR="00E72B3C" w:rsidRDefault="00E72B3C" w:rsidP="00E72B3C">
      <w:pPr>
        <w:pStyle w:val="CommentText"/>
      </w:pPr>
    </w:p>
    <w:p w14:paraId="48E8F3E9" w14:textId="77777777" w:rsidR="00E72B3C" w:rsidRDefault="00E72B3C" w:rsidP="00E72B3C">
      <w:pPr>
        <w:pStyle w:val="CommentText"/>
      </w:pPr>
      <w:r>
        <w:t>Gross Written Premium (GWP) means the total premium payable by or on behalf of policyholders in respect of policies bound under this Agreement, before deduction of any Coverholder Commission, Producing Intermediary Commission, Brokerage, Fees, Charges, Expenses, taxes, levies or other amounts.</w:t>
      </w:r>
    </w:p>
    <w:p w14:paraId="2BE21A79" w14:textId="77777777" w:rsidR="00E72B3C" w:rsidRDefault="00E72B3C" w:rsidP="00E72B3C">
      <w:pPr>
        <w:pStyle w:val="CommentText"/>
      </w:pPr>
    </w:p>
    <w:p w14:paraId="1C1E4BDB" w14:textId="77777777" w:rsidR="00E72B3C" w:rsidRDefault="00E72B3C" w:rsidP="00E72B3C">
      <w:pPr>
        <w:pStyle w:val="CommentText"/>
      </w:pPr>
      <w:r>
        <w:t>NB</w:t>
      </w:r>
    </w:p>
    <w:p w14:paraId="5150D75D" w14:textId="77777777" w:rsidR="00E72B3C" w:rsidRDefault="00E72B3C" w:rsidP="00E72B3C">
      <w:pPr>
        <w:pStyle w:val="CommentText"/>
      </w:pPr>
      <w:r>
        <w:t>To be further reviewed and, if agreed to define, will need to be capitalised throughout CBAA.</w:t>
      </w:r>
    </w:p>
    <w:p w14:paraId="2562FD94" w14:textId="77777777" w:rsidR="00E72B3C" w:rsidRDefault="00E72B3C" w:rsidP="00E72B3C">
      <w:pPr>
        <w:pStyle w:val="CommentText"/>
      </w:pPr>
    </w:p>
    <w:p w14:paraId="0D55692F" w14:textId="77777777" w:rsidR="00E72B3C" w:rsidRDefault="00E72B3C" w:rsidP="00E72B3C">
      <w:pPr>
        <w:pStyle w:val="CommentText"/>
      </w:pPr>
      <w:r>
        <w:t>Added to Outstanding Query spreadsheet</w:t>
      </w:r>
    </w:p>
  </w:comment>
  <w:comment w:id="5" w:author="Diane Gillett" w:date="2026-08-27T15:31:00Z" w:initials="DG">
    <w:p w14:paraId="23A76A1F" w14:textId="282657C9" w:rsidR="00A961C3" w:rsidRDefault="00A961C3" w:rsidP="00A961C3">
      <w:pPr>
        <w:pStyle w:val="CommentText"/>
      </w:pPr>
      <w:r>
        <w:rPr>
          <w:rStyle w:val="CommentReference"/>
        </w:rPr>
        <w:annotationRef/>
      </w:r>
      <w:r>
        <w:t>Definition</w:t>
      </w:r>
    </w:p>
    <w:p w14:paraId="689EFC27" w14:textId="77777777" w:rsidR="00A961C3" w:rsidRDefault="00A961C3" w:rsidP="00A961C3">
      <w:pPr>
        <w:pStyle w:val="CommentText"/>
      </w:pPr>
    </w:p>
    <w:p w14:paraId="5A958FDE" w14:textId="77777777" w:rsidR="00A961C3" w:rsidRDefault="00A961C3" w:rsidP="00A961C3">
      <w:pPr>
        <w:pStyle w:val="CommentText"/>
      </w:pPr>
      <w:r>
        <w:t>Producing Intermediary Commission means remuneration payable to a Producing Intermediary  in relation to policies bound under this Agreement for services performed in connection with the introduction, distribution, servicing or renewal of such policies, whether expressed as a percentage of premium,  a fixed monetary amount, or any combination thereof, regardless of whether such remuneration is funded from the Coverholder Commission, payable separately by the Coverholder, or payable by another party.</w:t>
      </w:r>
    </w:p>
  </w:comment>
  <w:comment w:id="6" w:author="Diane Gillett" w:date="2026-08-27T15:34:00Z" w:initials="DG">
    <w:p w14:paraId="35013F61" w14:textId="77777777" w:rsidR="0065585B" w:rsidRDefault="0065585B" w:rsidP="0065585B">
      <w:pPr>
        <w:pStyle w:val="CommentText"/>
      </w:pPr>
      <w:r>
        <w:rPr>
          <w:rStyle w:val="CommentReference"/>
        </w:rPr>
        <w:annotationRef/>
      </w:r>
      <w:r>
        <w:t>Definition</w:t>
      </w:r>
    </w:p>
    <w:p w14:paraId="0BE9320A" w14:textId="77777777" w:rsidR="0065585B" w:rsidRDefault="0065585B" w:rsidP="0065585B">
      <w:pPr>
        <w:pStyle w:val="CommentText"/>
      </w:pPr>
    </w:p>
    <w:p w14:paraId="5ED0A72B" w14:textId="77777777" w:rsidR="0065585B" w:rsidRDefault="0065585B" w:rsidP="0065585B">
      <w:pPr>
        <w:pStyle w:val="CommentText"/>
      </w:pPr>
      <w:r>
        <w:t>Profit Commission means any contingent commission, profit share or similar remuneration payable in respect of policies written under this Agreement, the amount of which is calculated by reference to such factors agreed by the parties, including underwriting profitability, premium income, claims experience, expenses or other performance metrics.</w:t>
      </w:r>
    </w:p>
  </w:comment>
  <w:comment w:id="7" w:author="Carla Wise" w:date="2026-09-14T16:22:00Z" w:initials="CW">
    <w:p w14:paraId="4C291AA8" w14:textId="77777777" w:rsidR="00FA22D7" w:rsidRDefault="00FA22D7" w:rsidP="00FA22D7">
      <w:pPr>
        <w:pStyle w:val="CommentText"/>
      </w:pPr>
      <w:r>
        <w:rPr>
          <w:rStyle w:val="CommentReference"/>
        </w:rPr>
        <w:annotationRef/>
      </w:r>
      <w:r>
        <w:t>See table at end of this example.</w:t>
      </w:r>
    </w:p>
  </w:comment>
  <w:comment w:id="8" w:author="Diane Gillett" w:date="2026-08-25T17:08:00Z" w:initials="DG">
    <w:p w14:paraId="4FD5C656" w14:textId="77777777" w:rsidR="00E502CC" w:rsidRDefault="004E1AAC" w:rsidP="00E502CC">
      <w:pPr>
        <w:pStyle w:val="CommentText"/>
      </w:pPr>
      <w:r>
        <w:rPr>
          <w:rStyle w:val="CommentReference"/>
        </w:rPr>
        <w:annotationRef/>
      </w:r>
      <w:r w:rsidR="00E502CC">
        <w:t>Definition</w:t>
      </w:r>
    </w:p>
    <w:p w14:paraId="5726B951" w14:textId="77777777" w:rsidR="00E502CC" w:rsidRDefault="00E502CC" w:rsidP="00E502CC">
      <w:pPr>
        <w:pStyle w:val="CommentText"/>
      </w:pPr>
    </w:p>
    <w:p w14:paraId="03A03DBC" w14:textId="77777777" w:rsidR="00E502CC" w:rsidRDefault="00E502CC" w:rsidP="00E502CC">
      <w:pPr>
        <w:pStyle w:val="CommentText"/>
      </w:pPr>
      <w:r>
        <w:t>Expenses and Charges means any costs, expenses, charges, fees, disbursements or similar amounts incurred by the Coverholder in performing its duties under this Agreement, including amounts paid to third parties, but excluding Fees charged to Policyholders.</w:t>
      </w:r>
    </w:p>
    <w:p w14:paraId="356CF897" w14:textId="77777777" w:rsidR="00E502CC" w:rsidRDefault="00E502CC" w:rsidP="00E502CC">
      <w:pPr>
        <w:pStyle w:val="CommentText"/>
      </w:pPr>
    </w:p>
    <w:p w14:paraId="1A0DD4EC" w14:textId="77777777" w:rsidR="00E502CC" w:rsidRDefault="00E502CC" w:rsidP="00E502CC">
      <w:pPr>
        <w:pStyle w:val="CommentText"/>
      </w:pPr>
      <w:r>
        <w:t>Examples - operational costs, surveys, inspections, sanctions screening, outsourcing costs, reporting costs, technology charges.</w:t>
      </w:r>
    </w:p>
  </w:comment>
  <w:comment w:id="9" w:author="Carla Wise" w:date="2026-09-11T18:32:00Z" w:initials="CW">
    <w:p w14:paraId="493F05C3" w14:textId="77777777" w:rsidR="0091738C" w:rsidRDefault="0091738C" w:rsidP="0091738C">
      <w:pPr>
        <w:pStyle w:val="CommentText"/>
      </w:pPr>
      <w:r>
        <w:rPr>
          <w:rStyle w:val="CommentReference"/>
        </w:rPr>
        <w:annotationRef/>
      </w:r>
      <w:r>
        <w:t>Definition</w:t>
      </w:r>
    </w:p>
    <w:p w14:paraId="11CCF225" w14:textId="77777777" w:rsidR="0091738C" w:rsidRDefault="0091738C" w:rsidP="0091738C">
      <w:pPr>
        <w:pStyle w:val="CommentText"/>
      </w:pPr>
    </w:p>
    <w:p w14:paraId="7E7222EB" w14:textId="77777777" w:rsidR="0091738C" w:rsidRDefault="0091738C" w:rsidP="0091738C">
      <w:pPr>
        <w:pStyle w:val="CommentText"/>
      </w:pPr>
      <w:r>
        <w:t>Brokerage means remuneration payable to a Broker in consideration of services performed in connection with the placement, administration and operation of this Agreement, whether expressed as a percentage of premium or a fixed monetary amount, or any combination thereof.</w:t>
      </w:r>
    </w:p>
    <w:p w14:paraId="7BB29B63" w14:textId="77777777" w:rsidR="0091738C" w:rsidRDefault="0091738C" w:rsidP="0091738C">
      <w:pPr>
        <w:pStyle w:val="CommentText"/>
      </w:pPr>
    </w:p>
    <w:p w14:paraId="0FDBF192" w14:textId="77777777" w:rsidR="0091738C" w:rsidRDefault="0091738C" w:rsidP="0091738C">
      <w:pPr>
        <w:pStyle w:val="CommentText"/>
      </w:pPr>
      <w:r>
        <w:t>Brokerage may include remuneration payable in respect of facility management, placement, administration or other services performed in connection with this Agreement.</w:t>
      </w:r>
    </w:p>
  </w:comment>
  <w:comment w:id="10" w:author="Diane Gillett" w:date="2026-08-12T11:48:00Z" w:initials="DG">
    <w:p w14:paraId="0CE80163" w14:textId="77777777" w:rsidR="00BC0D94" w:rsidRDefault="00477371" w:rsidP="00BC0D94">
      <w:pPr>
        <w:pStyle w:val="CommentText"/>
      </w:pPr>
      <w:r>
        <w:rPr>
          <w:rStyle w:val="CommentReference"/>
        </w:rPr>
        <w:annotationRef/>
      </w:r>
      <w:r w:rsidR="00BC0D94">
        <w:t>Definition - draft</w:t>
      </w:r>
    </w:p>
    <w:p w14:paraId="3B89EDDC" w14:textId="77777777" w:rsidR="00BC0D94" w:rsidRDefault="00BC0D94" w:rsidP="00BC0D94">
      <w:pPr>
        <w:pStyle w:val="CommentText"/>
      </w:pPr>
    </w:p>
    <w:p w14:paraId="4CBFCDD3" w14:textId="77777777" w:rsidR="00BC0D94" w:rsidRDefault="00BC0D94" w:rsidP="00BC0D94">
      <w:pPr>
        <w:pStyle w:val="CommentText"/>
      </w:pPr>
      <w:r>
        <w:t>Leader Fee means any fee payable to the Lead Insurer for services, responsibilities and activities performed by it in its capacity as Lead Insurer under this Agreement, including oversight, coordination and governance functions undertaken on behalf of the Participating Insurers.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C52E544" w15:done="0"/>
  <w15:commentEx w15:paraId="521A9D92" w15:done="0"/>
  <w15:commentEx w15:paraId="6F2CFAD9" w15:done="1"/>
  <w15:commentEx w15:paraId="0B7C811E" w15:paraIdParent="6F2CFAD9" w15:done="1"/>
  <w15:commentEx w15:paraId="0D55692F" w15:done="0"/>
  <w15:commentEx w15:paraId="5A958FDE" w15:done="0"/>
  <w15:commentEx w15:paraId="5ED0A72B" w15:done="0"/>
  <w15:commentEx w15:paraId="4C291AA8" w15:done="0"/>
  <w15:commentEx w15:paraId="1A0DD4EC" w15:done="0"/>
  <w15:commentEx w15:paraId="0FDBF192" w15:done="0"/>
  <w15:commentEx w15:paraId="4CBFCDD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006ED87" w16cex:dateUtc="2026-08-12T10:33:00Z"/>
  <w16cex:commentExtensible w16cex:durableId="6AB40BB1" w16cex:dateUtc="2026-08-27T14:24:00Z"/>
  <w16cex:commentExtensible w16cex:durableId="1E65FC9C" w16cex:dateUtc="2026-09-03T12:49:00Z"/>
  <w16cex:commentExtensible w16cex:durableId="69087C1D" w16cex:dateUtc="2026-09-03T12:51:00Z"/>
  <w16cex:commentExtensible w16cex:durableId="3978D997" w16cex:dateUtc="2026-09-08T08:28:00Z"/>
  <w16cex:commentExtensible w16cex:durableId="75705EBB" w16cex:dateUtc="2026-08-27T14:31:00Z"/>
  <w16cex:commentExtensible w16cex:durableId="251D4691" w16cex:dateUtc="2026-08-27T14:34:00Z"/>
  <w16cex:commentExtensible w16cex:durableId="565D1444" w16cex:dateUtc="2026-09-14T15:22:00Z"/>
  <w16cex:commentExtensible w16cex:durableId="5575C444" w16cex:dateUtc="2026-08-25T16:08:00Z"/>
  <w16cex:commentExtensible w16cex:durableId="1E56B396" w16cex:dateUtc="2026-09-11T17:32:00Z"/>
  <w16cex:commentExtensible w16cex:durableId="1E83BABD" w16cex:dateUtc="2026-08-12T10:4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C52E544" w16cid:durableId="1006ED87"/>
  <w16cid:commentId w16cid:paraId="521A9D92" w16cid:durableId="6AB40BB1"/>
  <w16cid:commentId w16cid:paraId="6F2CFAD9" w16cid:durableId="1E65FC9C"/>
  <w16cid:commentId w16cid:paraId="0B7C811E" w16cid:durableId="69087C1D"/>
  <w16cid:commentId w16cid:paraId="0D55692F" w16cid:durableId="3978D997"/>
  <w16cid:commentId w16cid:paraId="5A958FDE" w16cid:durableId="75705EBB"/>
  <w16cid:commentId w16cid:paraId="5ED0A72B" w16cid:durableId="251D4691"/>
  <w16cid:commentId w16cid:paraId="4C291AA8" w16cid:durableId="565D1444"/>
  <w16cid:commentId w16cid:paraId="1A0DD4EC" w16cid:durableId="5575C444"/>
  <w16cid:commentId w16cid:paraId="0FDBF192" w16cid:durableId="1E56B396"/>
  <w16cid:commentId w16cid:paraId="4CBFCDD3" w16cid:durableId="1E83BAB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FC8725" w14:textId="77777777" w:rsidR="006436BC" w:rsidRDefault="006436BC">
      <w:pPr>
        <w:spacing w:line="240" w:lineRule="auto"/>
      </w:pPr>
      <w:r>
        <w:separator/>
      </w:r>
    </w:p>
  </w:endnote>
  <w:endnote w:type="continuationSeparator" w:id="0">
    <w:p w14:paraId="7EF1C01D" w14:textId="77777777" w:rsidR="006436BC" w:rsidRDefault="006436BC">
      <w:pPr>
        <w:spacing w:line="240" w:lineRule="auto"/>
      </w:pPr>
      <w:r>
        <w:continuationSeparator/>
      </w:r>
    </w:p>
  </w:endnote>
  <w:endnote w:type="continuationNotice" w:id="1">
    <w:p w14:paraId="67303DC5" w14:textId="77777777" w:rsidR="006436BC" w:rsidRDefault="006436B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072C06" w14:textId="77777777" w:rsidR="006436BC" w:rsidRDefault="006436BC">
      <w:pPr>
        <w:spacing w:line="240" w:lineRule="auto"/>
      </w:pPr>
      <w:r>
        <w:separator/>
      </w:r>
    </w:p>
  </w:footnote>
  <w:footnote w:type="continuationSeparator" w:id="0">
    <w:p w14:paraId="28CD357D" w14:textId="77777777" w:rsidR="006436BC" w:rsidRDefault="006436BC">
      <w:pPr>
        <w:spacing w:line="240" w:lineRule="auto"/>
      </w:pPr>
      <w:r>
        <w:continuationSeparator/>
      </w:r>
    </w:p>
  </w:footnote>
  <w:footnote w:type="continuationNotice" w:id="1">
    <w:p w14:paraId="371027E7" w14:textId="77777777" w:rsidR="006436BC" w:rsidRDefault="006436BC">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C4C8B" w14:textId="77777777" w:rsidR="003D14F2" w:rsidRDefault="00C8481C">
    <w:pPr>
      <w:rPr>
        <w:b/>
        <w:sz w:val="16"/>
        <w:szCs w:val="16"/>
      </w:rPr>
    </w:pPr>
    <w:r>
      <w:rPr>
        <w:noProof/>
      </w:rPr>
      <w:drawing>
        <wp:inline distT="114300" distB="114300" distL="114300" distR="114300" wp14:anchorId="0E6069F6" wp14:editId="23CDB386">
          <wp:extent cx="970597" cy="40832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970597" cy="408320"/>
                  </a:xfrm>
                  <a:prstGeom prst="rect">
                    <a:avLst/>
                  </a:prstGeom>
                  <a:ln/>
                </pic:spPr>
              </pic:pic>
            </a:graphicData>
          </a:graphic>
        </wp:inline>
      </w:drawing>
    </w:r>
    <w:r>
      <w:t xml:space="preserve">        </w:t>
    </w:r>
    <w:r>
      <w:tab/>
    </w:r>
    <w:r>
      <w:tab/>
    </w:r>
    <w:r>
      <w:tab/>
    </w:r>
    <w:r>
      <w:rPr>
        <w:b/>
        <w:sz w:val="16"/>
        <w:szCs w:val="16"/>
      </w:rPr>
      <w:t>LMA: Computable Contracting - CBAA Design for Module 6</w:t>
    </w:r>
    <w:r>
      <w:rPr>
        <w:b/>
        <w:sz w:val="16"/>
        <w:szCs w:val="16"/>
      </w:rPr>
      <w:tab/>
    </w:r>
    <w:r>
      <w:rPr>
        <w:b/>
        <w:sz w:val="16"/>
        <w:szCs w:val="16"/>
      </w:rPr>
      <w:tab/>
      <w:t xml:space="preserve">                     </w:t>
    </w:r>
    <w:r>
      <w:rPr>
        <w:b/>
        <w:sz w:val="16"/>
        <w:szCs w:val="16"/>
      </w:rPr>
      <w:fldChar w:fldCharType="begin"/>
    </w:r>
    <w:r>
      <w:rPr>
        <w:b/>
        <w:sz w:val="16"/>
        <w:szCs w:val="16"/>
      </w:rPr>
      <w:instrText>PAGE</w:instrText>
    </w:r>
    <w:r>
      <w:rPr>
        <w:b/>
        <w:sz w:val="16"/>
        <w:szCs w:val="16"/>
      </w:rPr>
      <w:fldChar w:fldCharType="separate"/>
    </w:r>
    <w:r w:rsidR="00B67C1F">
      <w:rPr>
        <w:b/>
        <w:noProof/>
        <w:sz w:val="16"/>
        <w:szCs w:val="16"/>
      </w:rPr>
      <w:t>2</w:t>
    </w:r>
    <w:r>
      <w:rPr>
        <w:b/>
        <w:sz w:val="16"/>
        <w:szCs w:val="16"/>
      </w:rPr>
      <w:fldChar w:fldCharType="end"/>
    </w:r>
  </w:p>
  <w:p w14:paraId="43D12638" w14:textId="77777777" w:rsidR="003D14F2" w:rsidRDefault="006436BC">
    <w:pPr>
      <w:pBdr>
        <w:top w:val="nil"/>
        <w:left w:val="nil"/>
        <w:bottom w:val="nil"/>
        <w:right w:val="nil"/>
        <w:between w:val="nil"/>
      </w:pBdr>
      <w:shd w:val="clear" w:color="auto" w:fill="auto"/>
      <w:rPr>
        <w:b/>
        <w:sz w:val="16"/>
        <w:szCs w:val="16"/>
      </w:rPr>
    </w:pPr>
    <w:r>
      <w:pict w14:anchorId="256CD527">
        <v:rect id="_x0000_i1025" style="width:0;height:1.5pt" o:hralign="center" o:hrstd="t" o:hr="t" fillcolor="#a0a0a0" stroked="f"/>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0091A" w14:textId="77777777" w:rsidR="003D14F2" w:rsidRDefault="003D14F2">
    <w:pPr>
      <w:spacing w:before="200"/>
      <w:jc w:val="center"/>
      <w:rPr>
        <w:b/>
        <w:sz w:val="24"/>
        <w:szCs w:val="24"/>
      </w:rPr>
    </w:pPr>
  </w:p>
  <w:p w14:paraId="4289DD8C" w14:textId="77777777" w:rsidR="003D14F2" w:rsidRDefault="003D14F2">
    <w:pPr>
      <w:jc w:val="center"/>
      <w:rPr>
        <w:b/>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8209C"/>
    <w:multiLevelType w:val="hybridMultilevel"/>
    <w:tmpl w:val="77906FC6"/>
    <w:lvl w:ilvl="0" w:tplc="8128428A">
      <w:start w:val="1"/>
      <w:numFmt w:val="lowerRoman"/>
      <w:lvlText w:val="%1)"/>
      <w:lvlJc w:val="right"/>
      <w:pPr>
        <w:ind w:left="1020" w:hanging="360"/>
      </w:pPr>
    </w:lvl>
    <w:lvl w:ilvl="1" w:tplc="F46C736E">
      <w:start w:val="1"/>
      <w:numFmt w:val="lowerRoman"/>
      <w:lvlText w:val="%2)"/>
      <w:lvlJc w:val="right"/>
      <w:pPr>
        <w:ind w:left="1020" w:hanging="360"/>
      </w:pPr>
    </w:lvl>
    <w:lvl w:ilvl="2" w:tplc="C7A6DA86">
      <w:start w:val="1"/>
      <w:numFmt w:val="lowerRoman"/>
      <w:lvlText w:val="%3)"/>
      <w:lvlJc w:val="right"/>
      <w:pPr>
        <w:ind w:left="1020" w:hanging="360"/>
      </w:pPr>
    </w:lvl>
    <w:lvl w:ilvl="3" w:tplc="E472701A">
      <w:start w:val="1"/>
      <w:numFmt w:val="lowerRoman"/>
      <w:lvlText w:val="%4)"/>
      <w:lvlJc w:val="right"/>
      <w:pPr>
        <w:ind w:left="1020" w:hanging="360"/>
      </w:pPr>
    </w:lvl>
    <w:lvl w:ilvl="4" w:tplc="F7261542">
      <w:start w:val="1"/>
      <w:numFmt w:val="lowerRoman"/>
      <w:lvlText w:val="%5)"/>
      <w:lvlJc w:val="right"/>
      <w:pPr>
        <w:ind w:left="1020" w:hanging="360"/>
      </w:pPr>
    </w:lvl>
    <w:lvl w:ilvl="5" w:tplc="CF1039F6">
      <w:start w:val="1"/>
      <w:numFmt w:val="lowerRoman"/>
      <w:lvlText w:val="%6)"/>
      <w:lvlJc w:val="right"/>
      <w:pPr>
        <w:ind w:left="1020" w:hanging="360"/>
      </w:pPr>
    </w:lvl>
    <w:lvl w:ilvl="6" w:tplc="F72A90B6">
      <w:start w:val="1"/>
      <w:numFmt w:val="lowerRoman"/>
      <w:lvlText w:val="%7)"/>
      <w:lvlJc w:val="right"/>
      <w:pPr>
        <w:ind w:left="1020" w:hanging="360"/>
      </w:pPr>
    </w:lvl>
    <w:lvl w:ilvl="7" w:tplc="014061D8">
      <w:start w:val="1"/>
      <w:numFmt w:val="lowerRoman"/>
      <w:lvlText w:val="%8)"/>
      <w:lvlJc w:val="right"/>
      <w:pPr>
        <w:ind w:left="1020" w:hanging="360"/>
      </w:pPr>
    </w:lvl>
    <w:lvl w:ilvl="8" w:tplc="35F08056">
      <w:start w:val="1"/>
      <w:numFmt w:val="lowerRoman"/>
      <w:lvlText w:val="%9)"/>
      <w:lvlJc w:val="right"/>
      <w:pPr>
        <w:ind w:left="1020" w:hanging="360"/>
      </w:pPr>
    </w:lvl>
  </w:abstractNum>
  <w:abstractNum w:abstractNumId="1" w15:restartNumberingAfterBreak="0">
    <w:nsid w:val="09EF526C"/>
    <w:multiLevelType w:val="hybridMultilevel"/>
    <w:tmpl w:val="754C573E"/>
    <w:lvl w:ilvl="0" w:tplc="4BA8F06C">
      <w:start w:val="1"/>
      <w:numFmt w:val="bullet"/>
      <w:lvlText w:val=""/>
      <w:lvlJc w:val="left"/>
      <w:pPr>
        <w:ind w:left="1080" w:hanging="360"/>
      </w:pPr>
      <w:rPr>
        <w:rFonts w:ascii="Symbol" w:hAnsi="Symbol"/>
      </w:rPr>
    </w:lvl>
    <w:lvl w:ilvl="1" w:tplc="0CD0088C">
      <w:start w:val="1"/>
      <w:numFmt w:val="bullet"/>
      <w:lvlText w:val=""/>
      <w:lvlJc w:val="left"/>
      <w:pPr>
        <w:ind w:left="1080" w:hanging="360"/>
      </w:pPr>
      <w:rPr>
        <w:rFonts w:ascii="Symbol" w:hAnsi="Symbol"/>
      </w:rPr>
    </w:lvl>
    <w:lvl w:ilvl="2" w:tplc="2500DB06">
      <w:start w:val="1"/>
      <w:numFmt w:val="bullet"/>
      <w:lvlText w:val=""/>
      <w:lvlJc w:val="left"/>
      <w:pPr>
        <w:ind w:left="1080" w:hanging="360"/>
      </w:pPr>
      <w:rPr>
        <w:rFonts w:ascii="Symbol" w:hAnsi="Symbol"/>
      </w:rPr>
    </w:lvl>
    <w:lvl w:ilvl="3" w:tplc="0FDCAB68">
      <w:start w:val="1"/>
      <w:numFmt w:val="bullet"/>
      <w:lvlText w:val=""/>
      <w:lvlJc w:val="left"/>
      <w:pPr>
        <w:ind w:left="1080" w:hanging="360"/>
      </w:pPr>
      <w:rPr>
        <w:rFonts w:ascii="Symbol" w:hAnsi="Symbol"/>
      </w:rPr>
    </w:lvl>
    <w:lvl w:ilvl="4" w:tplc="4DE25CD4">
      <w:start w:val="1"/>
      <w:numFmt w:val="bullet"/>
      <w:lvlText w:val=""/>
      <w:lvlJc w:val="left"/>
      <w:pPr>
        <w:ind w:left="1080" w:hanging="360"/>
      </w:pPr>
      <w:rPr>
        <w:rFonts w:ascii="Symbol" w:hAnsi="Symbol"/>
      </w:rPr>
    </w:lvl>
    <w:lvl w:ilvl="5" w:tplc="BE1A995A">
      <w:start w:val="1"/>
      <w:numFmt w:val="bullet"/>
      <w:lvlText w:val=""/>
      <w:lvlJc w:val="left"/>
      <w:pPr>
        <w:ind w:left="1080" w:hanging="360"/>
      </w:pPr>
      <w:rPr>
        <w:rFonts w:ascii="Symbol" w:hAnsi="Symbol"/>
      </w:rPr>
    </w:lvl>
    <w:lvl w:ilvl="6" w:tplc="BF8A8326">
      <w:start w:val="1"/>
      <w:numFmt w:val="bullet"/>
      <w:lvlText w:val=""/>
      <w:lvlJc w:val="left"/>
      <w:pPr>
        <w:ind w:left="1080" w:hanging="360"/>
      </w:pPr>
      <w:rPr>
        <w:rFonts w:ascii="Symbol" w:hAnsi="Symbol"/>
      </w:rPr>
    </w:lvl>
    <w:lvl w:ilvl="7" w:tplc="A9DA7EF6">
      <w:start w:val="1"/>
      <w:numFmt w:val="bullet"/>
      <w:lvlText w:val=""/>
      <w:lvlJc w:val="left"/>
      <w:pPr>
        <w:ind w:left="1080" w:hanging="360"/>
      </w:pPr>
      <w:rPr>
        <w:rFonts w:ascii="Symbol" w:hAnsi="Symbol"/>
      </w:rPr>
    </w:lvl>
    <w:lvl w:ilvl="8" w:tplc="1FCE9BF2">
      <w:start w:val="1"/>
      <w:numFmt w:val="bullet"/>
      <w:lvlText w:val=""/>
      <w:lvlJc w:val="left"/>
      <w:pPr>
        <w:ind w:left="1080" w:hanging="360"/>
      </w:pPr>
      <w:rPr>
        <w:rFonts w:ascii="Symbol" w:hAnsi="Symbol"/>
      </w:rPr>
    </w:lvl>
  </w:abstractNum>
  <w:abstractNum w:abstractNumId="2" w15:restartNumberingAfterBreak="0">
    <w:nsid w:val="0CFA0912"/>
    <w:multiLevelType w:val="hybridMultilevel"/>
    <w:tmpl w:val="5A68C2EA"/>
    <w:lvl w:ilvl="0" w:tplc="20942C0C">
      <w:start w:val="1"/>
      <w:numFmt w:val="bullet"/>
      <w:lvlText w:val=""/>
      <w:lvlJc w:val="left"/>
      <w:pPr>
        <w:ind w:left="720" w:hanging="360"/>
      </w:pPr>
      <w:rPr>
        <w:rFonts w:ascii="Symbol" w:hAnsi="Symbol"/>
      </w:rPr>
    </w:lvl>
    <w:lvl w:ilvl="1" w:tplc="31F4B33C">
      <w:start w:val="1"/>
      <w:numFmt w:val="bullet"/>
      <w:lvlText w:val=""/>
      <w:lvlJc w:val="left"/>
      <w:pPr>
        <w:ind w:left="720" w:hanging="360"/>
      </w:pPr>
      <w:rPr>
        <w:rFonts w:ascii="Symbol" w:hAnsi="Symbol"/>
      </w:rPr>
    </w:lvl>
    <w:lvl w:ilvl="2" w:tplc="9A58C97E">
      <w:start w:val="1"/>
      <w:numFmt w:val="bullet"/>
      <w:lvlText w:val=""/>
      <w:lvlJc w:val="left"/>
      <w:pPr>
        <w:ind w:left="720" w:hanging="360"/>
      </w:pPr>
      <w:rPr>
        <w:rFonts w:ascii="Symbol" w:hAnsi="Symbol"/>
      </w:rPr>
    </w:lvl>
    <w:lvl w:ilvl="3" w:tplc="9F68D5F4">
      <w:start w:val="1"/>
      <w:numFmt w:val="bullet"/>
      <w:lvlText w:val=""/>
      <w:lvlJc w:val="left"/>
      <w:pPr>
        <w:ind w:left="720" w:hanging="360"/>
      </w:pPr>
      <w:rPr>
        <w:rFonts w:ascii="Symbol" w:hAnsi="Symbol"/>
      </w:rPr>
    </w:lvl>
    <w:lvl w:ilvl="4" w:tplc="715652AE">
      <w:start w:val="1"/>
      <w:numFmt w:val="bullet"/>
      <w:lvlText w:val=""/>
      <w:lvlJc w:val="left"/>
      <w:pPr>
        <w:ind w:left="720" w:hanging="360"/>
      </w:pPr>
      <w:rPr>
        <w:rFonts w:ascii="Symbol" w:hAnsi="Symbol"/>
      </w:rPr>
    </w:lvl>
    <w:lvl w:ilvl="5" w:tplc="2F5402D8">
      <w:start w:val="1"/>
      <w:numFmt w:val="bullet"/>
      <w:lvlText w:val=""/>
      <w:lvlJc w:val="left"/>
      <w:pPr>
        <w:ind w:left="720" w:hanging="360"/>
      </w:pPr>
      <w:rPr>
        <w:rFonts w:ascii="Symbol" w:hAnsi="Symbol"/>
      </w:rPr>
    </w:lvl>
    <w:lvl w:ilvl="6" w:tplc="76EE2D30">
      <w:start w:val="1"/>
      <w:numFmt w:val="bullet"/>
      <w:lvlText w:val=""/>
      <w:lvlJc w:val="left"/>
      <w:pPr>
        <w:ind w:left="720" w:hanging="360"/>
      </w:pPr>
      <w:rPr>
        <w:rFonts w:ascii="Symbol" w:hAnsi="Symbol"/>
      </w:rPr>
    </w:lvl>
    <w:lvl w:ilvl="7" w:tplc="E776517C">
      <w:start w:val="1"/>
      <w:numFmt w:val="bullet"/>
      <w:lvlText w:val=""/>
      <w:lvlJc w:val="left"/>
      <w:pPr>
        <w:ind w:left="720" w:hanging="360"/>
      </w:pPr>
      <w:rPr>
        <w:rFonts w:ascii="Symbol" w:hAnsi="Symbol"/>
      </w:rPr>
    </w:lvl>
    <w:lvl w:ilvl="8" w:tplc="9B28CD56">
      <w:start w:val="1"/>
      <w:numFmt w:val="bullet"/>
      <w:lvlText w:val=""/>
      <w:lvlJc w:val="left"/>
      <w:pPr>
        <w:ind w:left="720" w:hanging="360"/>
      </w:pPr>
      <w:rPr>
        <w:rFonts w:ascii="Symbol" w:hAnsi="Symbol"/>
      </w:rPr>
    </w:lvl>
  </w:abstractNum>
  <w:abstractNum w:abstractNumId="3" w15:restartNumberingAfterBreak="0">
    <w:nsid w:val="125461D9"/>
    <w:multiLevelType w:val="hybridMultilevel"/>
    <w:tmpl w:val="0DA4CD3C"/>
    <w:lvl w:ilvl="0" w:tplc="0EB49162">
      <w:start w:val="1"/>
      <w:numFmt w:val="bullet"/>
      <w:lvlText w:val=""/>
      <w:lvlJc w:val="left"/>
      <w:pPr>
        <w:ind w:left="720" w:hanging="360"/>
      </w:pPr>
      <w:rPr>
        <w:rFonts w:ascii="Symbol" w:hAnsi="Symbol"/>
      </w:rPr>
    </w:lvl>
    <w:lvl w:ilvl="1" w:tplc="09401C24">
      <w:start w:val="1"/>
      <w:numFmt w:val="bullet"/>
      <w:lvlText w:val=""/>
      <w:lvlJc w:val="left"/>
      <w:pPr>
        <w:ind w:left="720" w:hanging="360"/>
      </w:pPr>
      <w:rPr>
        <w:rFonts w:ascii="Symbol" w:hAnsi="Symbol"/>
      </w:rPr>
    </w:lvl>
    <w:lvl w:ilvl="2" w:tplc="DB7A9272">
      <w:start w:val="1"/>
      <w:numFmt w:val="bullet"/>
      <w:lvlText w:val=""/>
      <w:lvlJc w:val="left"/>
      <w:pPr>
        <w:ind w:left="720" w:hanging="360"/>
      </w:pPr>
      <w:rPr>
        <w:rFonts w:ascii="Symbol" w:hAnsi="Symbol"/>
      </w:rPr>
    </w:lvl>
    <w:lvl w:ilvl="3" w:tplc="BDD043CA">
      <w:start w:val="1"/>
      <w:numFmt w:val="bullet"/>
      <w:lvlText w:val=""/>
      <w:lvlJc w:val="left"/>
      <w:pPr>
        <w:ind w:left="720" w:hanging="360"/>
      </w:pPr>
      <w:rPr>
        <w:rFonts w:ascii="Symbol" w:hAnsi="Symbol"/>
      </w:rPr>
    </w:lvl>
    <w:lvl w:ilvl="4" w:tplc="0F1C2008">
      <w:start w:val="1"/>
      <w:numFmt w:val="bullet"/>
      <w:lvlText w:val=""/>
      <w:lvlJc w:val="left"/>
      <w:pPr>
        <w:ind w:left="720" w:hanging="360"/>
      </w:pPr>
      <w:rPr>
        <w:rFonts w:ascii="Symbol" w:hAnsi="Symbol"/>
      </w:rPr>
    </w:lvl>
    <w:lvl w:ilvl="5" w:tplc="3674817A">
      <w:start w:val="1"/>
      <w:numFmt w:val="bullet"/>
      <w:lvlText w:val=""/>
      <w:lvlJc w:val="left"/>
      <w:pPr>
        <w:ind w:left="720" w:hanging="360"/>
      </w:pPr>
      <w:rPr>
        <w:rFonts w:ascii="Symbol" w:hAnsi="Symbol"/>
      </w:rPr>
    </w:lvl>
    <w:lvl w:ilvl="6" w:tplc="9938A37E">
      <w:start w:val="1"/>
      <w:numFmt w:val="bullet"/>
      <w:lvlText w:val=""/>
      <w:lvlJc w:val="left"/>
      <w:pPr>
        <w:ind w:left="720" w:hanging="360"/>
      </w:pPr>
      <w:rPr>
        <w:rFonts w:ascii="Symbol" w:hAnsi="Symbol"/>
      </w:rPr>
    </w:lvl>
    <w:lvl w:ilvl="7" w:tplc="A582F70E">
      <w:start w:val="1"/>
      <w:numFmt w:val="bullet"/>
      <w:lvlText w:val=""/>
      <w:lvlJc w:val="left"/>
      <w:pPr>
        <w:ind w:left="720" w:hanging="360"/>
      </w:pPr>
      <w:rPr>
        <w:rFonts w:ascii="Symbol" w:hAnsi="Symbol"/>
      </w:rPr>
    </w:lvl>
    <w:lvl w:ilvl="8" w:tplc="885CD914">
      <w:start w:val="1"/>
      <w:numFmt w:val="bullet"/>
      <w:lvlText w:val=""/>
      <w:lvlJc w:val="left"/>
      <w:pPr>
        <w:ind w:left="720" w:hanging="360"/>
      </w:pPr>
      <w:rPr>
        <w:rFonts w:ascii="Symbol" w:hAnsi="Symbol"/>
      </w:rPr>
    </w:lvl>
  </w:abstractNum>
  <w:abstractNum w:abstractNumId="4" w15:restartNumberingAfterBreak="0">
    <w:nsid w:val="19BD0E08"/>
    <w:multiLevelType w:val="hybridMultilevel"/>
    <w:tmpl w:val="FB14D98A"/>
    <w:lvl w:ilvl="0" w:tplc="0A743EB8">
      <w:start w:val="1"/>
      <w:numFmt w:val="lowerRoman"/>
      <w:lvlText w:val="%1)"/>
      <w:lvlJc w:val="right"/>
      <w:pPr>
        <w:ind w:left="1020" w:hanging="360"/>
      </w:pPr>
    </w:lvl>
    <w:lvl w:ilvl="1" w:tplc="671E5F30">
      <w:start w:val="1"/>
      <w:numFmt w:val="lowerRoman"/>
      <w:lvlText w:val="%2)"/>
      <w:lvlJc w:val="right"/>
      <w:pPr>
        <w:ind w:left="1020" w:hanging="360"/>
      </w:pPr>
    </w:lvl>
    <w:lvl w:ilvl="2" w:tplc="51188522">
      <w:start w:val="1"/>
      <w:numFmt w:val="lowerRoman"/>
      <w:lvlText w:val="%3)"/>
      <w:lvlJc w:val="right"/>
      <w:pPr>
        <w:ind w:left="1020" w:hanging="360"/>
      </w:pPr>
    </w:lvl>
    <w:lvl w:ilvl="3" w:tplc="E82ED4DC">
      <w:start w:val="1"/>
      <w:numFmt w:val="lowerRoman"/>
      <w:lvlText w:val="%4)"/>
      <w:lvlJc w:val="right"/>
      <w:pPr>
        <w:ind w:left="1020" w:hanging="360"/>
      </w:pPr>
    </w:lvl>
    <w:lvl w:ilvl="4" w:tplc="AF3617C0">
      <w:start w:val="1"/>
      <w:numFmt w:val="lowerRoman"/>
      <w:lvlText w:val="%5)"/>
      <w:lvlJc w:val="right"/>
      <w:pPr>
        <w:ind w:left="1020" w:hanging="360"/>
      </w:pPr>
    </w:lvl>
    <w:lvl w:ilvl="5" w:tplc="7F321DCA">
      <w:start w:val="1"/>
      <w:numFmt w:val="lowerRoman"/>
      <w:lvlText w:val="%6)"/>
      <w:lvlJc w:val="right"/>
      <w:pPr>
        <w:ind w:left="1020" w:hanging="360"/>
      </w:pPr>
    </w:lvl>
    <w:lvl w:ilvl="6" w:tplc="16A2A2D4">
      <w:start w:val="1"/>
      <w:numFmt w:val="lowerRoman"/>
      <w:lvlText w:val="%7)"/>
      <w:lvlJc w:val="right"/>
      <w:pPr>
        <w:ind w:left="1020" w:hanging="360"/>
      </w:pPr>
    </w:lvl>
    <w:lvl w:ilvl="7" w:tplc="336050DE">
      <w:start w:val="1"/>
      <w:numFmt w:val="lowerRoman"/>
      <w:lvlText w:val="%8)"/>
      <w:lvlJc w:val="right"/>
      <w:pPr>
        <w:ind w:left="1020" w:hanging="360"/>
      </w:pPr>
    </w:lvl>
    <w:lvl w:ilvl="8" w:tplc="E1647674">
      <w:start w:val="1"/>
      <w:numFmt w:val="lowerRoman"/>
      <w:lvlText w:val="%9)"/>
      <w:lvlJc w:val="right"/>
      <w:pPr>
        <w:ind w:left="1020" w:hanging="360"/>
      </w:pPr>
    </w:lvl>
  </w:abstractNum>
  <w:abstractNum w:abstractNumId="5" w15:restartNumberingAfterBreak="0">
    <w:nsid w:val="200D45E6"/>
    <w:multiLevelType w:val="hybridMultilevel"/>
    <w:tmpl w:val="75F0D998"/>
    <w:lvl w:ilvl="0" w:tplc="5F2457F2">
      <w:start w:val="1"/>
      <w:numFmt w:val="bullet"/>
      <w:lvlText w:val=""/>
      <w:lvlJc w:val="left"/>
      <w:pPr>
        <w:ind w:left="720" w:hanging="360"/>
      </w:pPr>
      <w:rPr>
        <w:rFonts w:ascii="Symbol" w:hAnsi="Symbol"/>
      </w:rPr>
    </w:lvl>
    <w:lvl w:ilvl="1" w:tplc="31A879B6">
      <w:start w:val="1"/>
      <w:numFmt w:val="bullet"/>
      <w:lvlText w:val=""/>
      <w:lvlJc w:val="left"/>
      <w:pPr>
        <w:ind w:left="720" w:hanging="360"/>
      </w:pPr>
      <w:rPr>
        <w:rFonts w:ascii="Symbol" w:hAnsi="Symbol"/>
      </w:rPr>
    </w:lvl>
    <w:lvl w:ilvl="2" w:tplc="C45C8580">
      <w:start w:val="1"/>
      <w:numFmt w:val="bullet"/>
      <w:lvlText w:val=""/>
      <w:lvlJc w:val="left"/>
      <w:pPr>
        <w:ind w:left="720" w:hanging="360"/>
      </w:pPr>
      <w:rPr>
        <w:rFonts w:ascii="Symbol" w:hAnsi="Symbol"/>
      </w:rPr>
    </w:lvl>
    <w:lvl w:ilvl="3" w:tplc="0A1C2494">
      <w:start w:val="1"/>
      <w:numFmt w:val="bullet"/>
      <w:lvlText w:val=""/>
      <w:lvlJc w:val="left"/>
      <w:pPr>
        <w:ind w:left="720" w:hanging="360"/>
      </w:pPr>
      <w:rPr>
        <w:rFonts w:ascii="Symbol" w:hAnsi="Symbol"/>
      </w:rPr>
    </w:lvl>
    <w:lvl w:ilvl="4" w:tplc="C8C6060C">
      <w:start w:val="1"/>
      <w:numFmt w:val="bullet"/>
      <w:lvlText w:val=""/>
      <w:lvlJc w:val="left"/>
      <w:pPr>
        <w:ind w:left="720" w:hanging="360"/>
      </w:pPr>
      <w:rPr>
        <w:rFonts w:ascii="Symbol" w:hAnsi="Symbol"/>
      </w:rPr>
    </w:lvl>
    <w:lvl w:ilvl="5" w:tplc="46C09C9E">
      <w:start w:val="1"/>
      <w:numFmt w:val="bullet"/>
      <w:lvlText w:val=""/>
      <w:lvlJc w:val="left"/>
      <w:pPr>
        <w:ind w:left="720" w:hanging="360"/>
      </w:pPr>
      <w:rPr>
        <w:rFonts w:ascii="Symbol" w:hAnsi="Symbol"/>
      </w:rPr>
    </w:lvl>
    <w:lvl w:ilvl="6" w:tplc="CF42C036">
      <w:start w:val="1"/>
      <w:numFmt w:val="bullet"/>
      <w:lvlText w:val=""/>
      <w:lvlJc w:val="left"/>
      <w:pPr>
        <w:ind w:left="720" w:hanging="360"/>
      </w:pPr>
      <w:rPr>
        <w:rFonts w:ascii="Symbol" w:hAnsi="Symbol"/>
      </w:rPr>
    </w:lvl>
    <w:lvl w:ilvl="7" w:tplc="67DCF662">
      <w:start w:val="1"/>
      <w:numFmt w:val="bullet"/>
      <w:lvlText w:val=""/>
      <w:lvlJc w:val="left"/>
      <w:pPr>
        <w:ind w:left="720" w:hanging="360"/>
      </w:pPr>
      <w:rPr>
        <w:rFonts w:ascii="Symbol" w:hAnsi="Symbol"/>
      </w:rPr>
    </w:lvl>
    <w:lvl w:ilvl="8" w:tplc="C850438C">
      <w:start w:val="1"/>
      <w:numFmt w:val="bullet"/>
      <w:lvlText w:val=""/>
      <w:lvlJc w:val="left"/>
      <w:pPr>
        <w:ind w:left="720" w:hanging="360"/>
      </w:pPr>
      <w:rPr>
        <w:rFonts w:ascii="Symbol" w:hAnsi="Symbol"/>
      </w:rPr>
    </w:lvl>
  </w:abstractNum>
  <w:abstractNum w:abstractNumId="6" w15:restartNumberingAfterBreak="0">
    <w:nsid w:val="29EE54E5"/>
    <w:multiLevelType w:val="hybridMultilevel"/>
    <w:tmpl w:val="246452C8"/>
    <w:lvl w:ilvl="0" w:tplc="57664522">
      <w:start w:val="1"/>
      <w:numFmt w:val="bullet"/>
      <w:lvlText w:val=""/>
      <w:lvlJc w:val="left"/>
      <w:pPr>
        <w:ind w:left="720" w:hanging="360"/>
      </w:pPr>
      <w:rPr>
        <w:rFonts w:ascii="Symbol" w:hAnsi="Symbol"/>
      </w:rPr>
    </w:lvl>
    <w:lvl w:ilvl="1" w:tplc="A7782316">
      <w:start w:val="1"/>
      <w:numFmt w:val="bullet"/>
      <w:lvlText w:val=""/>
      <w:lvlJc w:val="left"/>
      <w:pPr>
        <w:ind w:left="720" w:hanging="360"/>
      </w:pPr>
      <w:rPr>
        <w:rFonts w:ascii="Symbol" w:hAnsi="Symbol"/>
      </w:rPr>
    </w:lvl>
    <w:lvl w:ilvl="2" w:tplc="63A2B252">
      <w:start w:val="1"/>
      <w:numFmt w:val="bullet"/>
      <w:lvlText w:val=""/>
      <w:lvlJc w:val="left"/>
      <w:pPr>
        <w:ind w:left="720" w:hanging="360"/>
      </w:pPr>
      <w:rPr>
        <w:rFonts w:ascii="Symbol" w:hAnsi="Symbol"/>
      </w:rPr>
    </w:lvl>
    <w:lvl w:ilvl="3" w:tplc="A9A48E10">
      <w:start w:val="1"/>
      <w:numFmt w:val="bullet"/>
      <w:lvlText w:val=""/>
      <w:lvlJc w:val="left"/>
      <w:pPr>
        <w:ind w:left="720" w:hanging="360"/>
      </w:pPr>
      <w:rPr>
        <w:rFonts w:ascii="Symbol" w:hAnsi="Symbol"/>
      </w:rPr>
    </w:lvl>
    <w:lvl w:ilvl="4" w:tplc="912CAE56">
      <w:start w:val="1"/>
      <w:numFmt w:val="bullet"/>
      <w:lvlText w:val=""/>
      <w:lvlJc w:val="left"/>
      <w:pPr>
        <w:ind w:left="720" w:hanging="360"/>
      </w:pPr>
      <w:rPr>
        <w:rFonts w:ascii="Symbol" w:hAnsi="Symbol"/>
      </w:rPr>
    </w:lvl>
    <w:lvl w:ilvl="5" w:tplc="BAAAA526">
      <w:start w:val="1"/>
      <w:numFmt w:val="bullet"/>
      <w:lvlText w:val=""/>
      <w:lvlJc w:val="left"/>
      <w:pPr>
        <w:ind w:left="720" w:hanging="360"/>
      </w:pPr>
      <w:rPr>
        <w:rFonts w:ascii="Symbol" w:hAnsi="Symbol"/>
      </w:rPr>
    </w:lvl>
    <w:lvl w:ilvl="6" w:tplc="2FB8F798">
      <w:start w:val="1"/>
      <w:numFmt w:val="bullet"/>
      <w:lvlText w:val=""/>
      <w:lvlJc w:val="left"/>
      <w:pPr>
        <w:ind w:left="720" w:hanging="360"/>
      </w:pPr>
      <w:rPr>
        <w:rFonts w:ascii="Symbol" w:hAnsi="Symbol"/>
      </w:rPr>
    </w:lvl>
    <w:lvl w:ilvl="7" w:tplc="16C0121C">
      <w:start w:val="1"/>
      <w:numFmt w:val="bullet"/>
      <w:lvlText w:val=""/>
      <w:lvlJc w:val="left"/>
      <w:pPr>
        <w:ind w:left="720" w:hanging="360"/>
      </w:pPr>
      <w:rPr>
        <w:rFonts w:ascii="Symbol" w:hAnsi="Symbol"/>
      </w:rPr>
    </w:lvl>
    <w:lvl w:ilvl="8" w:tplc="028ADA2E">
      <w:start w:val="1"/>
      <w:numFmt w:val="bullet"/>
      <w:lvlText w:val=""/>
      <w:lvlJc w:val="left"/>
      <w:pPr>
        <w:ind w:left="720" w:hanging="360"/>
      </w:pPr>
      <w:rPr>
        <w:rFonts w:ascii="Symbol" w:hAnsi="Symbol"/>
      </w:rPr>
    </w:lvl>
  </w:abstractNum>
  <w:abstractNum w:abstractNumId="7" w15:restartNumberingAfterBreak="0">
    <w:nsid w:val="2A3142C7"/>
    <w:multiLevelType w:val="hybridMultilevel"/>
    <w:tmpl w:val="2578B4E6"/>
    <w:lvl w:ilvl="0" w:tplc="6F6C2660">
      <w:start w:val="1"/>
      <w:numFmt w:val="bullet"/>
      <w:lvlText w:val=""/>
      <w:lvlJc w:val="left"/>
      <w:pPr>
        <w:ind w:left="1440" w:hanging="360"/>
      </w:pPr>
      <w:rPr>
        <w:rFonts w:ascii="Symbol" w:hAnsi="Symbol"/>
      </w:rPr>
    </w:lvl>
    <w:lvl w:ilvl="1" w:tplc="A9768172">
      <w:start w:val="1"/>
      <w:numFmt w:val="bullet"/>
      <w:lvlText w:val=""/>
      <w:lvlJc w:val="left"/>
      <w:pPr>
        <w:ind w:left="1440" w:hanging="360"/>
      </w:pPr>
      <w:rPr>
        <w:rFonts w:ascii="Symbol" w:hAnsi="Symbol"/>
      </w:rPr>
    </w:lvl>
    <w:lvl w:ilvl="2" w:tplc="76BEB81C">
      <w:start w:val="1"/>
      <w:numFmt w:val="bullet"/>
      <w:lvlText w:val=""/>
      <w:lvlJc w:val="left"/>
      <w:pPr>
        <w:ind w:left="1440" w:hanging="360"/>
      </w:pPr>
      <w:rPr>
        <w:rFonts w:ascii="Symbol" w:hAnsi="Symbol"/>
      </w:rPr>
    </w:lvl>
    <w:lvl w:ilvl="3" w:tplc="83C24C66">
      <w:start w:val="1"/>
      <w:numFmt w:val="bullet"/>
      <w:lvlText w:val=""/>
      <w:lvlJc w:val="left"/>
      <w:pPr>
        <w:ind w:left="1440" w:hanging="360"/>
      </w:pPr>
      <w:rPr>
        <w:rFonts w:ascii="Symbol" w:hAnsi="Symbol"/>
      </w:rPr>
    </w:lvl>
    <w:lvl w:ilvl="4" w:tplc="3940D2AC">
      <w:start w:val="1"/>
      <w:numFmt w:val="bullet"/>
      <w:lvlText w:val=""/>
      <w:lvlJc w:val="left"/>
      <w:pPr>
        <w:ind w:left="1440" w:hanging="360"/>
      </w:pPr>
      <w:rPr>
        <w:rFonts w:ascii="Symbol" w:hAnsi="Symbol"/>
      </w:rPr>
    </w:lvl>
    <w:lvl w:ilvl="5" w:tplc="B1C0BB7A">
      <w:start w:val="1"/>
      <w:numFmt w:val="bullet"/>
      <w:lvlText w:val=""/>
      <w:lvlJc w:val="left"/>
      <w:pPr>
        <w:ind w:left="1440" w:hanging="360"/>
      </w:pPr>
      <w:rPr>
        <w:rFonts w:ascii="Symbol" w:hAnsi="Symbol"/>
      </w:rPr>
    </w:lvl>
    <w:lvl w:ilvl="6" w:tplc="DB3C29A4">
      <w:start w:val="1"/>
      <w:numFmt w:val="bullet"/>
      <w:lvlText w:val=""/>
      <w:lvlJc w:val="left"/>
      <w:pPr>
        <w:ind w:left="1440" w:hanging="360"/>
      </w:pPr>
      <w:rPr>
        <w:rFonts w:ascii="Symbol" w:hAnsi="Symbol"/>
      </w:rPr>
    </w:lvl>
    <w:lvl w:ilvl="7" w:tplc="C87CD098">
      <w:start w:val="1"/>
      <w:numFmt w:val="bullet"/>
      <w:lvlText w:val=""/>
      <w:lvlJc w:val="left"/>
      <w:pPr>
        <w:ind w:left="1440" w:hanging="360"/>
      </w:pPr>
      <w:rPr>
        <w:rFonts w:ascii="Symbol" w:hAnsi="Symbol"/>
      </w:rPr>
    </w:lvl>
    <w:lvl w:ilvl="8" w:tplc="1744FBB2">
      <w:start w:val="1"/>
      <w:numFmt w:val="bullet"/>
      <w:lvlText w:val=""/>
      <w:lvlJc w:val="left"/>
      <w:pPr>
        <w:ind w:left="1440" w:hanging="360"/>
      </w:pPr>
      <w:rPr>
        <w:rFonts w:ascii="Symbol" w:hAnsi="Symbol"/>
      </w:rPr>
    </w:lvl>
  </w:abstractNum>
  <w:abstractNum w:abstractNumId="8" w15:restartNumberingAfterBreak="0">
    <w:nsid w:val="2A832CBF"/>
    <w:multiLevelType w:val="hybridMultilevel"/>
    <w:tmpl w:val="C22203B2"/>
    <w:lvl w:ilvl="0" w:tplc="02D649AC">
      <w:start w:val="1"/>
      <w:numFmt w:val="bullet"/>
      <w:lvlText w:val=""/>
      <w:lvlJc w:val="left"/>
      <w:pPr>
        <w:ind w:left="1080" w:hanging="360"/>
      </w:pPr>
      <w:rPr>
        <w:rFonts w:ascii="Symbol" w:hAnsi="Symbol"/>
      </w:rPr>
    </w:lvl>
    <w:lvl w:ilvl="1" w:tplc="A7482274">
      <w:start w:val="1"/>
      <w:numFmt w:val="bullet"/>
      <w:lvlText w:val=""/>
      <w:lvlJc w:val="left"/>
      <w:pPr>
        <w:ind w:left="1080" w:hanging="360"/>
      </w:pPr>
      <w:rPr>
        <w:rFonts w:ascii="Symbol" w:hAnsi="Symbol"/>
      </w:rPr>
    </w:lvl>
    <w:lvl w:ilvl="2" w:tplc="1ADAA01E">
      <w:start w:val="1"/>
      <w:numFmt w:val="bullet"/>
      <w:lvlText w:val=""/>
      <w:lvlJc w:val="left"/>
      <w:pPr>
        <w:ind w:left="1080" w:hanging="360"/>
      </w:pPr>
      <w:rPr>
        <w:rFonts w:ascii="Symbol" w:hAnsi="Symbol"/>
      </w:rPr>
    </w:lvl>
    <w:lvl w:ilvl="3" w:tplc="114E2A04">
      <w:start w:val="1"/>
      <w:numFmt w:val="bullet"/>
      <w:lvlText w:val=""/>
      <w:lvlJc w:val="left"/>
      <w:pPr>
        <w:ind w:left="1080" w:hanging="360"/>
      </w:pPr>
      <w:rPr>
        <w:rFonts w:ascii="Symbol" w:hAnsi="Symbol"/>
      </w:rPr>
    </w:lvl>
    <w:lvl w:ilvl="4" w:tplc="399A5252">
      <w:start w:val="1"/>
      <w:numFmt w:val="bullet"/>
      <w:lvlText w:val=""/>
      <w:lvlJc w:val="left"/>
      <w:pPr>
        <w:ind w:left="1080" w:hanging="360"/>
      </w:pPr>
      <w:rPr>
        <w:rFonts w:ascii="Symbol" w:hAnsi="Symbol"/>
      </w:rPr>
    </w:lvl>
    <w:lvl w:ilvl="5" w:tplc="698A440E">
      <w:start w:val="1"/>
      <w:numFmt w:val="bullet"/>
      <w:lvlText w:val=""/>
      <w:lvlJc w:val="left"/>
      <w:pPr>
        <w:ind w:left="1080" w:hanging="360"/>
      </w:pPr>
      <w:rPr>
        <w:rFonts w:ascii="Symbol" w:hAnsi="Symbol"/>
      </w:rPr>
    </w:lvl>
    <w:lvl w:ilvl="6" w:tplc="5BFE8320">
      <w:start w:val="1"/>
      <w:numFmt w:val="bullet"/>
      <w:lvlText w:val=""/>
      <w:lvlJc w:val="left"/>
      <w:pPr>
        <w:ind w:left="1080" w:hanging="360"/>
      </w:pPr>
      <w:rPr>
        <w:rFonts w:ascii="Symbol" w:hAnsi="Symbol"/>
      </w:rPr>
    </w:lvl>
    <w:lvl w:ilvl="7" w:tplc="D79E7310">
      <w:start w:val="1"/>
      <w:numFmt w:val="bullet"/>
      <w:lvlText w:val=""/>
      <w:lvlJc w:val="left"/>
      <w:pPr>
        <w:ind w:left="1080" w:hanging="360"/>
      </w:pPr>
      <w:rPr>
        <w:rFonts w:ascii="Symbol" w:hAnsi="Symbol"/>
      </w:rPr>
    </w:lvl>
    <w:lvl w:ilvl="8" w:tplc="B78E60F0">
      <w:start w:val="1"/>
      <w:numFmt w:val="bullet"/>
      <w:lvlText w:val=""/>
      <w:lvlJc w:val="left"/>
      <w:pPr>
        <w:ind w:left="1080" w:hanging="360"/>
      </w:pPr>
      <w:rPr>
        <w:rFonts w:ascii="Symbol" w:hAnsi="Symbol"/>
      </w:rPr>
    </w:lvl>
  </w:abstractNum>
  <w:abstractNum w:abstractNumId="9" w15:restartNumberingAfterBreak="0">
    <w:nsid w:val="2B742E1B"/>
    <w:multiLevelType w:val="multilevel"/>
    <w:tmpl w:val="F53A6D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BC263E9"/>
    <w:multiLevelType w:val="hybridMultilevel"/>
    <w:tmpl w:val="6F2C5A40"/>
    <w:lvl w:ilvl="0" w:tplc="C9E028D0">
      <w:start w:val="1"/>
      <w:numFmt w:val="lowerRoman"/>
      <w:lvlText w:val="%1)"/>
      <w:lvlJc w:val="right"/>
      <w:pPr>
        <w:ind w:left="1020" w:hanging="360"/>
      </w:pPr>
    </w:lvl>
    <w:lvl w:ilvl="1" w:tplc="2474EF7E">
      <w:start w:val="1"/>
      <w:numFmt w:val="lowerRoman"/>
      <w:lvlText w:val="%2)"/>
      <w:lvlJc w:val="right"/>
      <w:pPr>
        <w:ind w:left="1020" w:hanging="360"/>
      </w:pPr>
    </w:lvl>
    <w:lvl w:ilvl="2" w:tplc="49A24DCA">
      <w:start w:val="1"/>
      <w:numFmt w:val="lowerRoman"/>
      <w:lvlText w:val="%3)"/>
      <w:lvlJc w:val="right"/>
      <w:pPr>
        <w:ind w:left="1020" w:hanging="360"/>
      </w:pPr>
    </w:lvl>
    <w:lvl w:ilvl="3" w:tplc="8C425CFC">
      <w:start w:val="1"/>
      <w:numFmt w:val="lowerRoman"/>
      <w:lvlText w:val="%4)"/>
      <w:lvlJc w:val="right"/>
      <w:pPr>
        <w:ind w:left="1020" w:hanging="360"/>
      </w:pPr>
    </w:lvl>
    <w:lvl w:ilvl="4" w:tplc="C32CEDDC">
      <w:start w:val="1"/>
      <w:numFmt w:val="lowerRoman"/>
      <w:lvlText w:val="%5)"/>
      <w:lvlJc w:val="right"/>
      <w:pPr>
        <w:ind w:left="1020" w:hanging="360"/>
      </w:pPr>
    </w:lvl>
    <w:lvl w:ilvl="5" w:tplc="90BACA0C">
      <w:start w:val="1"/>
      <w:numFmt w:val="lowerRoman"/>
      <w:lvlText w:val="%6)"/>
      <w:lvlJc w:val="right"/>
      <w:pPr>
        <w:ind w:left="1020" w:hanging="360"/>
      </w:pPr>
    </w:lvl>
    <w:lvl w:ilvl="6" w:tplc="AC9EA4AE">
      <w:start w:val="1"/>
      <w:numFmt w:val="lowerRoman"/>
      <w:lvlText w:val="%7)"/>
      <w:lvlJc w:val="right"/>
      <w:pPr>
        <w:ind w:left="1020" w:hanging="360"/>
      </w:pPr>
    </w:lvl>
    <w:lvl w:ilvl="7" w:tplc="218092BA">
      <w:start w:val="1"/>
      <w:numFmt w:val="lowerRoman"/>
      <w:lvlText w:val="%8)"/>
      <w:lvlJc w:val="right"/>
      <w:pPr>
        <w:ind w:left="1020" w:hanging="360"/>
      </w:pPr>
    </w:lvl>
    <w:lvl w:ilvl="8" w:tplc="64603A5C">
      <w:start w:val="1"/>
      <w:numFmt w:val="lowerRoman"/>
      <w:lvlText w:val="%9)"/>
      <w:lvlJc w:val="right"/>
      <w:pPr>
        <w:ind w:left="1020" w:hanging="360"/>
      </w:pPr>
    </w:lvl>
  </w:abstractNum>
  <w:abstractNum w:abstractNumId="11" w15:restartNumberingAfterBreak="0">
    <w:nsid w:val="2CD7709B"/>
    <w:multiLevelType w:val="multilevel"/>
    <w:tmpl w:val="7CDC71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2ED135FD"/>
    <w:multiLevelType w:val="hybridMultilevel"/>
    <w:tmpl w:val="B8E483E0"/>
    <w:lvl w:ilvl="0" w:tplc="9AB6B402">
      <w:start w:val="1"/>
      <w:numFmt w:val="bullet"/>
      <w:lvlText w:val=""/>
      <w:lvlJc w:val="left"/>
      <w:pPr>
        <w:ind w:left="720" w:hanging="360"/>
      </w:pPr>
      <w:rPr>
        <w:rFonts w:ascii="Symbol" w:hAnsi="Symbol"/>
      </w:rPr>
    </w:lvl>
    <w:lvl w:ilvl="1" w:tplc="297E306E">
      <w:start w:val="1"/>
      <w:numFmt w:val="bullet"/>
      <w:lvlText w:val=""/>
      <w:lvlJc w:val="left"/>
      <w:pPr>
        <w:ind w:left="720" w:hanging="360"/>
      </w:pPr>
      <w:rPr>
        <w:rFonts w:ascii="Symbol" w:hAnsi="Symbol"/>
      </w:rPr>
    </w:lvl>
    <w:lvl w:ilvl="2" w:tplc="4B1CCB6E">
      <w:start w:val="1"/>
      <w:numFmt w:val="bullet"/>
      <w:lvlText w:val=""/>
      <w:lvlJc w:val="left"/>
      <w:pPr>
        <w:ind w:left="720" w:hanging="360"/>
      </w:pPr>
      <w:rPr>
        <w:rFonts w:ascii="Symbol" w:hAnsi="Symbol"/>
      </w:rPr>
    </w:lvl>
    <w:lvl w:ilvl="3" w:tplc="CAD261E2">
      <w:start w:val="1"/>
      <w:numFmt w:val="bullet"/>
      <w:lvlText w:val=""/>
      <w:lvlJc w:val="left"/>
      <w:pPr>
        <w:ind w:left="720" w:hanging="360"/>
      </w:pPr>
      <w:rPr>
        <w:rFonts w:ascii="Symbol" w:hAnsi="Symbol"/>
      </w:rPr>
    </w:lvl>
    <w:lvl w:ilvl="4" w:tplc="B66AB1A6">
      <w:start w:val="1"/>
      <w:numFmt w:val="bullet"/>
      <w:lvlText w:val=""/>
      <w:lvlJc w:val="left"/>
      <w:pPr>
        <w:ind w:left="720" w:hanging="360"/>
      </w:pPr>
      <w:rPr>
        <w:rFonts w:ascii="Symbol" w:hAnsi="Symbol"/>
      </w:rPr>
    </w:lvl>
    <w:lvl w:ilvl="5" w:tplc="A2BEF1AA">
      <w:start w:val="1"/>
      <w:numFmt w:val="bullet"/>
      <w:lvlText w:val=""/>
      <w:lvlJc w:val="left"/>
      <w:pPr>
        <w:ind w:left="720" w:hanging="360"/>
      </w:pPr>
      <w:rPr>
        <w:rFonts w:ascii="Symbol" w:hAnsi="Symbol"/>
      </w:rPr>
    </w:lvl>
    <w:lvl w:ilvl="6" w:tplc="B8EA6472">
      <w:start w:val="1"/>
      <w:numFmt w:val="bullet"/>
      <w:lvlText w:val=""/>
      <w:lvlJc w:val="left"/>
      <w:pPr>
        <w:ind w:left="720" w:hanging="360"/>
      </w:pPr>
      <w:rPr>
        <w:rFonts w:ascii="Symbol" w:hAnsi="Symbol"/>
      </w:rPr>
    </w:lvl>
    <w:lvl w:ilvl="7" w:tplc="D708EFD4">
      <w:start w:val="1"/>
      <w:numFmt w:val="bullet"/>
      <w:lvlText w:val=""/>
      <w:lvlJc w:val="left"/>
      <w:pPr>
        <w:ind w:left="720" w:hanging="360"/>
      </w:pPr>
      <w:rPr>
        <w:rFonts w:ascii="Symbol" w:hAnsi="Symbol"/>
      </w:rPr>
    </w:lvl>
    <w:lvl w:ilvl="8" w:tplc="258CB026">
      <w:start w:val="1"/>
      <w:numFmt w:val="bullet"/>
      <w:lvlText w:val=""/>
      <w:lvlJc w:val="left"/>
      <w:pPr>
        <w:ind w:left="720" w:hanging="360"/>
      </w:pPr>
      <w:rPr>
        <w:rFonts w:ascii="Symbol" w:hAnsi="Symbol"/>
      </w:rPr>
    </w:lvl>
  </w:abstractNum>
  <w:abstractNum w:abstractNumId="13" w15:restartNumberingAfterBreak="0">
    <w:nsid w:val="2F0A44E4"/>
    <w:multiLevelType w:val="multilevel"/>
    <w:tmpl w:val="47AC11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3179323A"/>
    <w:multiLevelType w:val="hybridMultilevel"/>
    <w:tmpl w:val="236C6ADE"/>
    <w:lvl w:ilvl="0" w:tplc="5DE4748C">
      <w:start w:val="1"/>
      <w:numFmt w:val="lowerRoman"/>
      <w:lvlText w:val="%1)"/>
      <w:lvlJc w:val="right"/>
      <w:pPr>
        <w:ind w:left="1020" w:hanging="360"/>
      </w:pPr>
    </w:lvl>
    <w:lvl w:ilvl="1" w:tplc="9110AB12">
      <w:start w:val="1"/>
      <w:numFmt w:val="lowerRoman"/>
      <w:lvlText w:val="%2)"/>
      <w:lvlJc w:val="right"/>
      <w:pPr>
        <w:ind w:left="1020" w:hanging="360"/>
      </w:pPr>
    </w:lvl>
    <w:lvl w:ilvl="2" w:tplc="505ADB7E">
      <w:start w:val="1"/>
      <w:numFmt w:val="lowerRoman"/>
      <w:lvlText w:val="%3)"/>
      <w:lvlJc w:val="right"/>
      <w:pPr>
        <w:ind w:left="1020" w:hanging="360"/>
      </w:pPr>
    </w:lvl>
    <w:lvl w:ilvl="3" w:tplc="21260A94">
      <w:start w:val="1"/>
      <w:numFmt w:val="lowerRoman"/>
      <w:lvlText w:val="%4)"/>
      <w:lvlJc w:val="right"/>
      <w:pPr>
        <w:ind w:left="1020" w:hanging="360"/>
      </w:pPr>
    </w:lvl>
    <w:lvl w:ilvl="4" w:tplc="1FD206D6">
      <w:start w:val="1"/>
      <w:numFmt w:val="lowerRoman"/>
      <w:lvlText w:val="%5)"/>
      <w:lvlJc w:val="right"/>
      <w:pPr>
        <w:ind w:left="1020" w:hanging="360"/>
      </w:pPr>
    </w:lvl>
    <w:lvl w:ilvl="5" w:tplc="C27A3466">
      <w:start w:val="1"/>
      <w:numFmt w:val="lowerRoman"/>
      <w:lvlText w:val="%6)"/>
      <w:lvlJc w:val="right"/>
      <w:pPr>
        <w:ind w:left="1020" w:hanging="360"/>
      </w:pPr>
    </w:lvl>
    <w:lvl w:ilvl="6" w:tplc="7E0C1862">
      <w:start w:val="1"/>
      <w:numFmt w:val="lowerRoman"/>
      <w:lvlText w:val="%7)"/>
      <w:lvlJc w:val="right"/>
      <w:pPr>
        <w:ind w:left="1020" w:hanging="360"/>
      </w:pPr>
    </w:lvl>
    <w:lvl w:ilvl="7" w:tplc="EF54F394">
      <w:start w:val="1"/>
      <w:numFmt w:val="lowerRoman"/>
      <w:lvlText w:val="%8)"/>
      <w:lvlJc w:val="right"/>
      <w:pPr>
        <w:ind w:left="1020" w:hanging="360"/>
      </w:pPr>
    </w:lvl>
    <w:lvl w:ilvl="8" w:tplc="1644ABCC">
      <w:start w:val="1"/>
      <w:numFmt w:val="lowerRoman"/>
      <w:lvlText w:val="%9)"/>
      <w:lvlJc w:val="right"/>
      <w:pPr>
        <w:ind w:left="1020" w:hanging="360"/>
      </w:pPr>
    </w:lvl>
  </w:abstractNum>
  <w:abstractNum w:abstractNumId="15" w15:restartNumberingAfterBreak="0">
    <w:nsid w:val="35B52BF3"/>
    <w:multiLevelType w:val="hybridMultilevel"/>
    <w:tmpl w:val="9DE25AD4"/>
    <w:lvl w:ilvl="0" w:tplc="F76C7022">
      <w:start w:val="1"/>
      <w:numFmt w:val="bullet"/>
      <w:lvlText w:val=""/>
      <w:lvlJc w:val="left"/>
      <w:pPr>
        <w:ind w:left="720" w:hanging="360"/>
      </w:pPr>
      <w:rPr>
        <w:rFonts w:ascii="Symbol" w:hAnsi="Symbol"/>
      </w:rPr>
    </w:lvl>
    <w:lvl w:ilvl="1" w:tplc="5E72A26C">
      <w:start w:val="1"/>
      <w:numFmt w:val="bullet"/>
      <w:lvlText w:val=""/>
      <w:lvlJc w:val="left"/>
      <w:pPr>
        <w:ind w:left="720" w:hanging="360"/>
      </w:pPr>
      <w:rPr>
        <w:rFonts w:ascii="Symbol" w:hAnsi="Symbol"/>
      </w:rPr>
    </w:lvl>
    <w:lvl w:ilvl="2" w:tplc="9C04E8A8">
      <w:start w:val="1"/>
      <w:numFmt w:val="bullet"/>
      <w:lvlText w:val=""/>
      <w:lvlJc w:val="left"/>
      <w:pPr>
        <w:ind w:left="720" w:hanging="360"/>
      </w:pPr>
      <w:rPr>
        <w:rFonts w:ascii="Symbol" w:hAnsi="Symbol"/>
      </w:rPr>
    </w:lvl>
    <w:lvl w:ilvl="3" w:tplc="18889C64">
      <w:start w:val="1"/>
      <w:numFmt w:val="bullet"/>
      <w:lvlText w:val=""/>
      <w:lvlJc w:val="left"/>
      <w:pPr>
        <w:ind w:left="720" w:hanging="360"/>
      </w:pPr>
      <w:rPr>
        <w:rFonts w:ascii="Symbol" w:hAnsi="Symbol"/>
      </w:rPr>
    </w:lvl>
    <w:lvl w:ilvl="4" w:tplc="3FF2A200">
      <w:start w:val="1"/>
      <w:numFmt w:val="bullet"/>
      <w:lvlText w:val=""/>
      <w:lvlJc w:val="left"/>
      <w:pPr>
        <w:ind w:left="720" w:hanging="360"/>
      </w:pPr>
      <w:rPr>
        <w:rFonts w:ascii="Symbol" w:hAnsi="Symbol"/>
      </w:rPr>
    </w:lvl>
    <w:lvl w:ilvl="5" w:tplc="4E6E2872">
      <w:start w:val="1"/>
      <w:numFmt w:val="bullet"/>
      <w:lvlText w:val=""/>
      <w:lvlJc w:val="left"/>
      <w:pPr>
        <w:ind w:left="720" w:hanging="360"/>
      </w:pPr>
      <w:rPr>
        <w:rFonts w:ascii="Symbol" w:hAnsi="Symbol"/>
      </w:rPr>
    </w:lvl>
    <w:lvl w:ilvl="6" w:tplc="E820B504">
      <w:start w:val="1"/>
      <w:numFmt w:val="bullet"/>
      <w:lvlText w:val=""/>
      <w:lvlJc w:val="left"/>
      <w:pPr>
        <w:ind w:left="720" w:hanging="360"/>
      </w:pPr>
      <w:rPr>
        <w:rFonts w:ascii="Symbol" w:hAnsi="Symbol"/>
      </w:rPr>
    </w:lvl>
    <w:lvl w:ilvl="7" w:tplc="E8AA80F8">
      <w:start w:val="1"/>
      <w:numFmt w:val="bullet"/>
      <w:lvlText w:val=""/>
      <w:lvlJc w:val="left"/>
      <w:pPr>
        <w:ind w:left="720" w:hanging="360"/>
      </w:pPr>
      <w:rPr>
        <w:rFonts w:ascii="Symbol" w:hAnsi="Symbol"/>
      </w:rPr>
    </w:lvl>
    <w:lvl w:ilvl="8" w:tplc="53847F42">
      <w:start w:val="1"/>
      <w:numFmt w:val="bullet"/>
      <w:lvlText w:val=""/>
      <w:lvlJc w:val="left"/>
      <w:pPr>
        <w:ind w:left="720" w:hanging="360"/>
      </w:pPr>
      <w:rPr>
        <w:rFonts w:ascii="Symbol" w:hAnsi="Symbol"/>
      </w:rPr>
    </w:lvl>
  </w:abstractNum>
  <w:abstractNum w:abstractNumId="16" w15:restartNumberingAfterBreak="0">
    <w:nsid w:val="38AB4429"/>
    <w:multiLevelType w:val="hybridMultilevel"/>
    <w:tmpl w:val="3A3463D6"/>
    <w:lvl w:ilvl="0" w:tplc="A510FD34">
      <w:start w:val="1"/>
      <w:numFmt w:val="bullet"/>
      <w:lvlText w:val=""/>
      <w:lvlJc w:val="left"/>
      <w:pPr>
        <w:ind w:left="720" w:hanging="360"/>
      </w:pPr>
      <w:rPr>
        <w:rFonts w:ascii="Symbol" w:hAnsi="Symbol"/>
      </w:rPr>
    </w:lvl>
    <w:lvl w:ilvl="1" w:tplc="6010B39C">
      <w:start w:val="1"/>
      <w:numFmt w:val="bullet"/>
      <w:lvlText w:val=""/>
      <w:lvlJc w:val="left"/>
      <w:pPr>
        <w:ind w:left="720" w:hanging="360"/>
      </w:pPr>
      <w:rPr>
        <w:rFonts w:ascii="Symbol" w:hAnsi="Symbol"/>
      </w:rPr>
    </w:lvl>
    <w:lvl w:ilvl="2" w:tplc="124073E4">
      <w:start w:val="1"/>
      <w:numFmt w:val="bullet"/>
      <w:lvlText w:val=""/>
      <w:lvlJc w:val="left"/>
      <w:pPr>
        <w:ind w:left="720" w:hanging="360"/>
      </w:pPr>
      <w:rPr>
        <w:rFonts w:ascii="Symbol" w:hAnsi="Symbol"/>
      </w:rPr>
    </w:lvl>
    <w:lvl w:ilvl="3" w:tplc="600E7EEC">
      <w:start w:val="1"/>
      <w:numFmt w:val="bullet"/>
      <w:lvlText w:val=""/>
      <w:lvlJc w:val="left"/>
      <w:pPr>
        <w:ind w:left="720" w:hanging="360"/>
      </w:pPr>
      <w:rPr>
        <w:rFonts w:ascii="Symbol" w:hAnsi="Symbol"/>
      </w:rPr>
    </w:lvl>
    <w:lvl w:ilvl="4" w:tplc="8B388C08">
      <w:start w:val="1"/>
      <w:numFmt w:val="bullet"/>
      <w:lvlText w:val=""/>
      <w:lvlJc w:val="left"/>
      <w:pPr>
        <w:ind w:left="720" w:hanging="360"/>
      </w:pPr>
      <w:rPr>
        <w:rFonts w:ascii="Symbol" w:hAnsi="Symbol"/>
      </w:rPr>
    </w:lvl>
    <w:lvl w:ilvl="5" w:tplc="9CC0DEC0">
      <w:start w:val="1"/>
      <w:numFmt w:val="bullet"/>
      <w:lvlText w:val=""/>
      <w:lvlJc w:val="left"/>
      <w:pPr>
        <w:ind w:left="720" w:hanging="360"/>
      </w:pPr>
      <w:rPr>
        <w:rFonts w:ascii="Symbol" w:hAnsi="Symbol"/>
      </w:rPr>
    </w:lvl>
    <w:lvl w:ilvl="6" w:tplc="1C8EBF6E">
      <w:start w:val="1"/>
      <w:numFmt w:val="bullet"/>
      <w:lvlText w:val=""/>
      <w:lvlJc w:val="left"/>
      <w:pPr>
        <w:ind w:left="720" w:hanging="360"/>
      </w:pPr>
      <w:rPr>
        <w:rFonts w:ascii="Symbol" w:hAnsi="Symbol"/>
      </w:rPr>
    </w:lvl>
    <w:lvl w:ilvl="7" w:tplc="7640D04A">
      <w:start w:val="1"/>
      <w:numFmt w:val="bullet"/>
      <w:lvlText w:val=""/>
      <w:lvlJc w:val="left"/>
      <w:pPr>
        <w:ind w:left="720" w:hanging="360"/>
      </w:pPr>
      <w:rPr>
        <w:rFonts w:ascii="Symbol" w:hAnsi="Symbol"/>
      </w:rPr>
    </w:lvl>
    <w:lvl w:ilvl="8" w:tplc="51FC9E44">
      <w:start w:val="1"/>
      <w:numFmt w:val="bullet"/>
      <w:lvlText w:val=""/>
      <w:lvlJc w:val="left"/>
      <w:pPr>
        <w:ind w:left="720" w:hanging="360"/>
      </w:pPr>
      <w:rPr>
        <w:rFonts w:ascii="Symbol" w:hAnsi="Symbol"/>
      </w:rPr>
    </w:lvl>
  </w:abstractNum>
  <w:abstractNum w:abstractNumId="17" w15:restartNumberingAfterBreak="0">
    <w:nsid w:val="3E3B14AC"/>
    <w:multiLevelType w:val="multilevel"/>
    <w:tmpl w:val="8C7862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4034456D"/>
    <w:multiLevelType w:val="hybridMultilevel"/>
    <w:tmpl w:val="3F46B2A2"/>
    <w:lvl w:ilvl="0" w:tplc="87F689E6">
      <w:start w:val="1"/>
      <w:numFmt w:val="bullet"/>
      <w:lvlText w:val=""/>
      <w:lvlJc w:val="left"/>
      <w:pPr>
        <w:ind w:left="1080" w:hanging="360"/>
      </w:pPr>
      <w:rPr>
        <w:rFonts w:ascii="Symbol" w:hAnsi="Symbol"/>
      </w:rPr>
    </w:lvl>
    <w:lvl w:ilvl="1" w:tplc="C05032C8">
      <w:start w:val="1"/>
      <w:numFmt w:val="bullet"/>
      <w:lvlText w:val=""/>
      <w:lvlJc w:val="left"/>
      <w:pPr>
        <w:ind w:left="1080" w:hanging="360"/>
      </w:pPr>
      <w:rPr>
        <w:rFonts w:ascii="Symbol" w:hAnsi="Symbol"/>
      </w:rPr>
    </w:lvl>
    <w:lvl w:ilvl="2" w:tplc="A8681A2C">
      <w:start w:val="1"/>
      <w:numFmt w:val="bullet"/>
      <w:lvlText w:val=""/>
      <w:lvlJc w:val="left"/>
      <w:pPr>
        <w:ind w:left="1080" w:hanging="360"/>
      </w:pPr>
      <w:rPr>
        <w:rFonts w:ascii="Symbol" w:hAnsi="Symbol"/>
      </w:rPr>
    </w:lvl>
    <w:lvl w:ilvl="3" w:tplc="672A18C4">
      <w:start w:val="1"/>
      <w:numFmt w:val="bullet"/>
      <w:lvlText w:val=""/>
      <w:lvlJc w:val="left"/>
      <w:pPr>
        <w:ind w:left="1080" w:hanging="360"/>
      </w:pPr>
      <w:rPr>
        <w:rFonts w:ascii="Symbol" w:hAnsi="Symbol"/>
      </w:rPr>
    </w:lvl>
    <w:lvl w:ilvl="4" w:tplc="950EAED0">
      <w:start w:val="1"/>
      <w:numFmt w:val="bullet"/>
      <w:lvlText w:val=""/>
      <w:lvlJc w:val="left"/>
      <w:pPr>
        <w:ind w:left="1080" w:hanging="360"/>
      </w:pPr>
      <w:rPr>
        <w:rFonts w:ascii="Symbol" w:hAnsi="Symbol"/>
      </w:rPr>
    </w:lvl>
    <w:lvl w:ilvl="5" w:tplc="F0E29C9A">
      <w:start w:val="1"/>
      <w:numFmt w:val="bullet"/>
      <w:lvlText w:val=""/>
      <w:lvlJc w:val="left"/>
      <w:pPr>
        <w:ind w:left="1080" w:hanging="360"/>
      </w:pPr>
      <w:rPr>
        <w:rFonts w:ascii="Symbol" w:hAnsi="Symbol"/>
      </w:rPr>
    </w:lvl>
    <w:lvl w:ilvl="6" w:tplc="435A5F16">
      <w:start w:val="1"/>
      <w:numFmt w:val="bullet"/>
      <w:lvlText w:val=""/>
      <w:lvlJc w:val="left"/>
      <w:pPr>
        <w:ind w:left="1080" w:hanging="360"/>
      </w:pPr>
      <w:rPr>
        <w:rFonts w:ascii="Symbol" w:hAnsi="Symbol"/>
      </w:rPr>
    </w:lvl>
    <w:lvl w:ilvl="7" w:tplc="4F8C26DC">
      <w:start w:val="1"/>
      <w:numFmt w:val="bullet"/>
      <w:lvlText w:val=""/>
      <w:lvlJc w:val="left"/>
      <w:pPr>
        <w:ind w:left="1080" w:hanging="360"/>
      </w:pPr>
      <w:rPr>
        <w:rFonts w:ascii="Symbol" w:hAnsi="Symbol"/>
      </w:rPr>
    </w:lvl>
    <w:lvl w:ilvl="8" w:tplc="5224803C">
      <w:start w:val="1"/>
      <w:numFmt w:val="bullet"/>
      <w:lvlText w:val=""/>
      <w:lvlJc w:val="left"/>
      <w:pPr>
        <w:ind w:left="1080" w:hanging="360"/>
      </w:pPr>
      <w:rPr>
        <w:rFonts w:ascii="Symbol" w:hAnsi="Symbol"/>
      </w:rPr>
    </w:lvl>
  </w:abstractNum>
  <w:abstractNum w:abstractNumId="19" w15:restartNumberingAfterBreak="0">
    <w:nsid w:val="4D4D4E12"/>
    <w:multiLevelType w:val="hybridMultilevel"/>
    <w:tmpl w:val="84EA9002"/>
    <w:lvl w:ilvl="0" w:tplc="03C61F0E">
      <w:start w:val="1"/>
      <w:numFmt w:val="bullet"/>
      <w:lvlText w:val=""/>
      <w:lvlJc w:val="left"/>
      <w:pPr>
        <w:ind w:left="720" w:hanging="360"/>
      </w:pPr>
      <w:rPr>
        <w:rFonts w:ascii="Symbol" w:hAnsi="Symbol"/>
      </w:rPr>
    </w:lvl>
    <w:lvl w:ilvl="1" w:tplc="D6FAF2CA">
      <w:start w:val="1"/>
      <w:numFmt w:val="bullet"/>
      <w:lvlText w:val=""/>
      <w:lvlJc w:val="left"/>
      <w:pPr>
        <w:ind w:left="720" w:hanging="360"/>
      </w:pPr>
      <w:rPr>
        <w:rFonts w:ascii="Symbol" w:hAnsi="Symbol"/>
      </w:rPr>
    </w:lvl>
    <w:lvl w:ilvl="2" w:tplc="D9205B3A">
      <w:start w:val="1"/>
      <w:numFmt w:val="bullet"/>
      <w:lvlText w:val=""/>
      <w:lvlJc w:val="left"/>
      <w:pPr>
        <w:ind w:left="720" w:hanging="360"/>
      </w:pPr>
      <w:rPr>
        <w:rFonts w:ascii="Symbol" w:hAnsi="Symbol"/>
      </w:rPr>
    </w:lvl>
    <w:lvl w:ilvl="3" w:tplc="18AE2450">
      <w:start w:val="1"/>
      <w:numFmt w:val="bullet"/>
      <w:lvlText w:val=""/>
      <w:lvlJc w:val="left"/>
      <w:pPr>
        <w:ind w:left="720" w:hanging="360"/>
      </w:pPr>
      <w:rPr>
        <w:rFonts w:ascii="Symbol" w:hAnsi="Symbol"/>
      </w:rPr>
    </w:lvl>
    <w:lvl w:ilvl="4" w:tplc="9BDE0CC0">
      <w:start w:val="1"/>
      <w:numFmt w:val="bullet"/>
      <w:lvlText w:val=""/>
      <w:lvlJc w:val="left"/>
      <w:pPr>
        <w:ind w:left="720" w:hanging="360"/>
      </w:pPr>
      <w:rPr>
        <w:rFonts w:ascii="Symbol" w:hAnsi="Symbol"/>
      </w:rPr>
    </w:lvl>
    <w:lvl w:ilvl="5" w:tplc="86FCE460">
      <w:start w:val="1"/>
      <w:numFmt w:val="bullet"/>
      <w:lvlText w:val=""/>
      <w:lvlJc w:val="left"/>
      <w:pPr>
        <w:ind w:left="720" w:hanging="360"/>
      </w:pPr>
      <w:rPr>
        <w:rFonts w:ascii="Symbol" w:hAnsi="Symbol"/>
      </w:rPr>
    </w:lvl>
    <w:lvl w:ilvl="6" w:tplc="F85C860C">
      <w:start w:val="1"/>
      <w:numFmt w:val="bullet"/>
      <w:lvlText w:val=""/>
      <w:lvlJc w:val="left"/>
      <w:pPr>
        <w:ind w:left="720" w:hanging="360"/>
      </w:pPr>
      <w:rPr>
        <w:rFonts w:ascii="Symbol" w:hAnsi="Symbol"/>
      </w:rPr>
    </w:lvl>
    <w:lvl w:ilvl="7" w:tplc="F51242EE">
      <w:start w:val="1"/>
      <w:numFmt w:val="bullet"/>
      <w:lvlText w:val=""/>
      <w:lvlJc w:val="left"/>
      <w:pPr>
        <w:ind w:left="720" w:hanging="360"/>
      </w:pPr>
      <w:rPr>
        <w:rFonts w:ascii="Symbol" w:hAnsi="Symbol"/>
      </w:rPr>
    </w:lvl>
    <w:lvl w:ilvl="8" w:tplc="33CEEEC4">
      <w:start w:val="1"/>
      <w:numFmt w:val="bullet"/>
      <w:lvlText w:val=""/>
      <w:lvlJc w:val="left"/>
      <w:pPr>
        <w:ind w:left="720" w:hanging="360"/>
      </w:pPr>
      <w:rPr>
        <w:rFonts w:ascii="Symbol" w:hAnsi="Symbol"/>
      </w:rPr>
    </w:lvl>
  </w:abstractNum>
  <w:abstractNum w:abstractNumId="20" w15:restartNumberingAfterBreak="0">
    <w:nsid w:val="4F2B5C8D"/>
    <w:multiLevelType w:val="hybridMultilevel"/>
    <w:tmpl w:val="AD9CA83A"/>
    <w:lvl w:ilvl="0" w:tplc="5B785E30">
      <w:start w:val="1"/>
      <w:numFmt w:val="bullet"/>
      <w:lvlText w:val=""/>
      <w:lvlJc w:val="left"/>
      <w:pPr>
        <w:ind w:left="720" w:hanging="360"/>
      </w:pPr>
      <w:rPr>
        <w:rFonts w:ascii="Symbol" w:hAnsi="Symbol"/>
      </w:rPr>
    </w:lvl>
    <w:lvl w:ilvl="1" w:tplc="E02ED0D6">
      <w:start w:val="1"/>
      <w:numFmt w:val="bullet"/>
      <w:lvlText w:val=""/>
      <w:lvlJc w:val="left"/>
      <w:pPr>
        <w:ind w:left="720" w:hanging="360"/>
      </w:pPr>
      <w:rPr>
        <w:rFonts w:ascii="Symbol" w:hAnsi="Symbol"/>
      </w:rPr>
    </w:lvl>
    <w:lvl w:ilvl="2" w:tplc="5C1E43C2">
      <w:start w:val="1"/>
      <w:numFmt w:val="bullet"/>
      <w:lvlText w:val=""/>
      <w:lvlJc w:val="left"/>
      <w:pPr>
        <w:ind w:left="720" w:hanging="360"/>
      </w:pPr>
      <w:rPr>
        <w:rFonts w:ascii="Symbol" w:hAnsi="Symbol"/>
      </w:rPr>
    </w:lvl>
    <w:lvl w:ilvl="3" w:tplc="FFCA879C">
      <w:start w:val="1"/>
      <w:numFmt w:val="bullet"/>
      <w:lvlText w:val=""/>
      <w:lvlJc w:val="left"/>
      <w:pPr>
        <w:ind w:left="720" w:hanging="360"/>
      </w:pPr>
      <w:rPr>
        <w:rFonts w:ascii="Symbol" w:hAnsi="Symbol"/>
      </w:rPr>
    </w:lvl>
    <w:lvl w:ilvl="4" w:tplc="D1007DDA">
      <w:start w:val="1"/>
      <w:numFmt w:val="bullet"/>
      <w:lvlText w:val=""/>
      <w:lvlJc w:val="left"/>
      <w:pPr>
        <w:ind w:left="720" w:hanging="360"/>
      </w:pPr>
      <w:rPr>
        <w:rFonts w:ascii="Symbol" w:hAnsi="Symbol"/>
      </w:rPr>
    </w:lvl>
    <w:lvl w:ilvl="5" w:tplc="B7F83048">
      <w:start w:val="1"/>
      <w:numFmt w:val="bullet"/>
      <w:lvlText w:val=""/>
      <w:lvlJc w:val="left"/>
      <w:pPr>
        <w:ind w:left="720" w:hanging="360"/>
      </w:pPr>
      <w:rPr>
        <w:rFonts w:ascii="Symbol" w:hAnsi="Symbol"/>
      </w:rPr>
    </w:lvl>
    <w:lvl w:ilvl="6" w:tplc="90FA44CA">
      <w:start w:val="1"/>
      <w:numFmt w:val="bullet"/>
      <w:lvlText w:val=""/>
      <w:lvlJc w:val="left"/>
      <w:pPr>
        <w:ind w:left="720" w:hanging="360"/>
      </w:pPr>
      <w:rPr>
        <w:rFonts w:ascii="Symbol" w:hAnsi="Symbol"/>
      </w:rPr>
    </w:lvl>
    <w:lvl w:ilvl="7" w:tplc="57F83FF2">
      <w:start w:val="1"/>
      <w:numFmt w:val="bullet"/>
      <w:lvlText w:val=""/>
      <w:lvlJc w:val="left"/>
      <w:pPr>
        <w:ind w:left="720" w:hanging="360"/>
      </w:pPr>
      <w:rPr>
        <w:rFonts w:ascii="Symbol" w:hAnsi="Symbol"/>
      </w:rPr>
    </w:lvl>
    <w:lvl w:ilvl="8" w:tplc="935E0074">
      <w:start w:val="1"/>
      <w:numFmt w:val="bullet"/>
      <w:lvlText w:val=""/>
      <w:lvlJc w:val="left"/>
      <w:pPr>
        <w:ind w:left="720" w:hanging="360"/>
      </w:pPr>
      <w:rPr>
        <w:rFonts w:ascii="Symbol" w:hAnsi="Symbol"/>
      </w:rPr>
    </w:lvl>
  </w:abstractNum>
  <w:abstractNum w:abstractNumId="21" w15:restartNumberingAfterBreak="0">
    <w:nsid w:val="4F302DBF"/>
    <w:multiLevelType w:val="hybridMultilevel"/>
    <w:tmpl w:val="45428694"/>
    <w:lvl w:ilvl="0" w:tplc="7458C6B4">
      <w:start w:val="1"/>
      <w:numFmt w:val="bullet"/>
      <w:lvlText w:val=""/>
      <w:lvlJc w:val="left"/>
      <w:pPr>
        <w:ind w:left="720" w:hanging="360"/>
      </w:pPr>
      <w:rPr>
        <w:rFonts w:ascii="Symbol" w:hAnsi="Symbol"/>
      </w:rPr>
    </w:lvl>
    <w:lvl w:ilvl="1" w:tplc="6698331E">
      <w:start w:val="1"/>
      <w:numFmt w:val="bullet"/>
      <w:lvlText w:val=""/>
      <w:lvlJc w:val="left"/>
      <w:pPr>
        <w:ind w:left="720" w:hanging="360"/>
      </w:pPr>
      <w:rPr>
        <w:rFonts w:ascii="Symbol" w:hAnsi="Symbol"/>
      </w:rPr>
    </w:lvl>
    <w:lvl w:ilvl="2" w:tplc="4BAEC4E8">
      <w:start w:val="1"/>
      <w:numFmt w:val="bullet"/>
      <w:lvlText w:val=""/>
      <w:lvlJc w:val="left"/>
      <w:pPr>
        <w:ind w:left="720" w:hanging="360"/>
      </w:pPr>
      <w:rPr>
        <w:rFonts w:ascii="Symbol" w:hAnsi="Symbol"/>
      </w:rPr>
    </w:lvl>
    <w:lvl w:ilvl="3" w:tplc="A572B864">
      <w:start w:val="1"/>
      <w:numFmt w:val="bullet"/>
      <w:lvlText w:val=""/>
      <w:lvlJc w:val="left"/>
      <w:pPr>
        <w:ind w:left="720" w:hanging="360"/>
      </w:pPr>
      <w:rPr>
        <w:rFonts w:ascii="Symbol" w:hAnsi="Symbol"/>
      </w:rPr>
    </w:lvl>
    <w:lvl w:ilvl="4" w:tplc="4676A9B4">
      <w:start w:val="1"/>
      <w:numFmt w:val="bullet"/>
      <w:lvlText w:val=""/>
      <w:lvlJc w:val="left"/>
      <w:pPr>
        <w:ind w:left="720" w:hanging="360"/>
      </w:pPr>
      <w:rPr>
        <w:rFonts w:ascii="Symbol" w:hAnsi="Symbol"/>
      </w:rPr>
    </w:lvl>
    <w:lvl w:ilvl="5" w:tplc="E056BEE4">
      <w:start w:val="1"/>
      <w:numFmt w:val="bullet"/>
      <w:lvlText w:val=""/>
      <w:lvlJc w:val="left"/>
      <w:pPr>
        <w:ind w:left="720" w:hanging="360"/>
      </w:pPr>
      <w:rPr>
        <w:rFonts w:ascii="Symbol" w:hAnsi="Symbol"/>
      </w:rPr>
    </w:lvl>
    <w:lvl w:ilvl="6" w:tplc="EA2AFE24">
      <w:start w:val="1"/>
      <w:numFmt w:val="bullet"/>
      <w:lvlText w:val=""/>
      <w:lvlJc w:val="left"/>
      <w:pPr>
        <w:ind w:left="720" w:hanging="360"/>
      </w:pPr>
      <w:rPr>
        <w:rFonts w:ascii="Symbol" w:hAnsi="Symbol"/>
      </w:rPr>
    </w:lvl>
    <w:lvl w:ilvl="7" w:tplc="6DAE0F2E">
      <w:start w:val="1"/>
      <w:numFmt w:val="bullet"/>
      <w:lvlText w:val=""/>
      <w:lvlJc w:val="left"/>
      <w:pPr>
        <w:ind w:left="720" w:hanging="360"/>
      </w:pPr>
      <w:rPr>
        <w:rFonts w:ascii="Symbol" w:hAnsi="Symbol"/>
      </w:rPr>
    </w:lvl>
    <w:lvl w:ilvl="8" w:tplc="A5229B48">
      <w:start w:val="1"/>
      <w:numFmt w:val="bullet"/>
      <w:lvlText w:val=""/>
      <w:lvlJc w:val="left"/>
      <w:pPr>
        <w:ind w:left="720" w:hanging="360"/>
      </w:pPr>
      <w:rPr>
        <w:rFonts w:ascii="Symbol" w:hAnsi="Symbol"/>
      </w:rPr>
    </w:lvl>
  </w:abstractNum>
  <w:abstractNum w:abstractNumId="22" w15:restartNumberingAfterBreak="0">
    <w:nsid w:val="53BC150A"/>
    <w:multiLevelType w:val="hybridMultilevel"/>
    <w:tmpl w:val="89EA55E8"/>
    <w:lvl w:ilvl="0" w:tplc="19E4BF2E">
      <w:start w:val="1"/>
      <w:numFmt w:val="bullet"/>
      <w:lvlText w:val=""/>
      <w:lvlJc w:val="left"/>
      <w:pPr>
        <w:ind w:left="720" w:hanging="360"/>
      </w:pPr>
      <w:rPr>
        <w:rFonts w:ascii="Symbol" w:hAnsi="Symbol"/>
      </w:rPr>
    </w:lvl>
    <w:lvl w:ilvl="1" w:tplc="E95298E6">
      <w:start w:val="1"/>
      <w:numFmt w:val="bullet"/>
      <w:lvlText w:val=""/>
      <w:lvlJc w:val="left"/>
      <w:pPr>
        <w:ind w:left="720" w:hanging="360"/>
      </w:pPr>
      <w:rPr>
        <w:rFonts w:ascii="Symbol" w:hAnsi="Symbol"/>
      </w:rPr>
    </w:lvl>
    <w:lvl w:ilvl="2" w:tplc="55669D24">
      <w:start w:val="1"/>
      <w:numFmt w:val="bullet"/>
      <w:lvlText w:val=""/>
      <w:lvlJc w:val="left"/>
      <w:pPr>
        <w:ind w:left="720" w:hanging="360"/>
      </w:pPr>
      <w:rPr>
        <w:rFonts w:ascii="Symbol" w:hAnsi="Symbol"/>
      </w:rPr>
    </w:lvl>
    <w:lvl w:ilvl="3" w:tplc="E3D86692">
      <w:start w:val="1"/>
      <w:numFmt w:val="bullet"/>
      <w:lvlText w:val=""/>
      <w:lvlJc w:val="left"/>
      <w:pPr>
        <w:ind w:left="720" w:hanging="360"/>
      </w:pPr>
      <w:rPr>
        <w:rFonts w:ascii="Symbol" w:hAnsi="Symbol"/>
      </w:rPr>
    </w:lvl>
    <w:lvl w:ilvl="4" w:tplc="594C3560">
      <w:start w:val="1"/>
      <w:numFmt w:val="bullet"/>
      <w:lvlText w:val=""/>
      <w:lvlJc w:val="left"/>
      <w:pPr>
        <w:ind w:left="720" w:hanging="360"/>
      </w:pPr>
      <w:rPr>
        <w:rFonts w:ascii="Symbol" w:hAnsi="Symbol"/>
      </w:rPr>
    </w:lvl>
    <w:lvl w:ilvl="5" w:tplc="EF564302">
      <w:start w:val="1"/>
      <w:numFmt w:val="bullet"/>
      <w:lvlText w:val=""/>
      <w:lvlJc w:val="left"/>
      <w:pPr>
        <w:ind w:left="720" w:hanging="360"/>
      </w:pPr>
      <w:rPr>
        <w:rFonts w:ascii="Symbol" w:hAnsi="Symbol"/>
      </w:rPr>
    </w:lvl>
    <w:lvl w:ilvl="6" w:tplc="036A5C96">
      <w:start w:val="1"/>
      <w:numFmt w:val="bullet"/>
      <w:lvlText w:val=""/>
      <w:lvlJc w:val="left"/>
      <w:pPr>
        <w:ind w:left="720" w:hanging="360"/>
      </w:pPr>
      <w:rPr>
        <w:rFonts w:ascii="Symbol" w:hAnsi="Symbol"/>
      </w:rPr>
    </w:lvl>
    <w:lvl w:ilvl="7" w:tplc="4CC485A0">
      <w:start w:val="1"/>
      <w:numFmt w:val="bullet"/>
      <w:lvlText w:val=""/>
      <w:lvlJc w:val="left"/>
      <w:pPr>
        <w:ind w:left="720" w:hanging="360"/>
      </w:pPr>
      <w:rPr>
        <w:rFonts w:ascii="Symbol" w:hAnsi="Symbol"/>
      </w:rPr>
    </w:lvl>
    <w:lvl w:ilvl="8" w:tplc="ACDACD9A">
      <w:start w:val="1"/>
      <w:numFmt w:val="bullet"/>
      <w:lvlText w:val=""/>
      <w:lvlJc w:val="left"/>
      <w:pPr>
        <w:ind w:left="720" w:hanging="360"/>
      </w:pPr>
      <w:rPr>
        <w:rFonts w:ascii="Symbol" w:hAnsi="Symbol"/>
      </w:rPr>
    </w:lvl>
  </w:abstractNum>
  <w:abstractNum w:abstractNumId="23" w15:restartNumberingAfterBreak="0">
    <w:nsid w:val="61A07ED7"/>
    <w:multiLevelType w:val="hybridMultilevel"/>
    <w:tmpl w:val="BF6E6DE2"/>
    <w:lvl w:ilvl="0" w:tplc="13B8FA0A">
      <w:start w:val="1"/>
      <w:numFmt w:val="bullet"/>
      <w:lvlText w:val=""/>
      <w:lvlJc w:val="left"/>
      <w:pPr>
        <w:ind w:left="720" w:hanging="360"/>
      </w:pPr>
      <w:rPr>
        <w:rFonts w:ascii="Symbol" w:hAnsi="Symbol"/>
      </w:rPr>
    </w:lvl>
    <w:lvl w:ilvl="1" w:tplc="FF702E36">
      <w:start w:val="1"/>
      <w:numFmt w:val="bullet"/>
      <w:lvlText w:val=""/>
      <w:lvlJc w:val="left"/>
      <w:pPr>
        <w:ind w:left="720" w:hanging="360"/>
      </w:pPr>
      <w:rPr>
        <w:rFonts w:ascii="Symbol" w:hAnsi="Symbol"/>
      </w:rPr>
    </w:lvl>
    <w:lvl w:ilvl="2" w:tplc="33F47332">
      <w:start w:val="1"/>
      <w:numFmt w:val="bullet"/>
      <w:lvlText w:val=""/>
      <w:lvlJc w:val="left"/>
      <w:pPr>
        <w:ind w:left="720" w:hanging="360"/>
      </w:pPr>
      <w:rPr>
        <w:rFonts w:ascii="Symbol" w:hAnsi="Symbol"/>
      </w:rPr>
    </w:lvl>
    <w:lvl w:ilvl="3" w:tplc="C61253F4">
      <w:start w:val="1"/>
      <w:numFmt w:val="bullet"/>
      <w:lvlText w:val=""/>
      <w:lvlJc w:val="left"/>
      <w:pPr>
        <w:ind w:left="720" w:hanging="360"/>
      </w:pPr>
      <w:rPr>
        <w:rFonts w:ascii="Symbol" w:hAnsi="Symbol"/>
      </w:rPr>
    </w:lvl>
    <w:lvl w:ilvl="4" w:tplc="1EBEB564">
      <w:start w:val="1"/>
      <w:numFmt w:val="bullet"/>
      <w:lvlText w:val=""/>
      <w:lvlJc w:val="left"/>
      <w:pPr>
        <w:ind w:left="720" w:hanging="360"/>
      </w:pPr>
      <w:rPr>
        <w:rFonts w:ascii="Symbol" w:hAnsi="Symbol"/>
      </w:rPr>
    </w:lvl>
    <w:lvl w:ilvl="5" w:tplc="623CEB64">
      <w:start w:val="1"/>
      <w:numFmt w:val="bullet"/>
      <w:lvlText w:val=""/>
      <w:lvlJc w:val="left"/>
      <w:pPr>
        <w:ind w:left="720" w:hanging="360"/>
      </w:pPr>
      <w:rPr>
        <w:rFonts w:ascii="Symbol" w:hAnsi="Symbol"/>
      </w:rPr>
    </w:lvl>
    <w:lvl w:ilvl="6" w:tplc="23C83752">
      <w:start w:val="1"/>
      <w:numFmt w:val="bullet"/>
      <w:lvlText w:val=""/>
      <w:lvlJc w:val="left"/>
      <w:pPr>
        <w:ind w:left="720" w:hanging="360"/>
      </w:pPr>
      <w:rPr>
        <w:rFonts w:ascii="Symbol" w:hAnsi="Symbol"/>
      </w:rPr>
    </w:lvl>
    <w:lvl w:ilvl="7" w:tplc="D7903CA4">
      <w:start w:val="1"/>
      <w:numFmt w:val="bullet"/>
      <w:lvlText w:val=""/>
      <w:lvlJc w:val="left"/>
      <w:pPr>
        <w:ind w:left="720" w:hanging="360"/>
      </w:pPr>
      <w:rPr>
        <w:rFonts w:ascii="Symbol" w:hAnsi="Symbol"/>
      </w:rPr>
    </w:lvl>
    <w:lvl w:ilvl="8" w:tplc="BD809248">
      <w:start w:val="1"/>
      <w:numFmt w:val="bullet"/>
      <w:lvlText w:val=""/>
      <w:lvlJc w:val="left"/>
      <w:pPr>
        <w:ind w:left="720" w:hanging="360"/>
      </w:pPr>
      <w:rPr>
        <w:rFonts w:ascii="Symbol" w:hAnsi="Symbol"/>
      </w:rPr>
    </w:lvl>
  </w:abstractNum>
  <w:abstractNum w:abstractNumId="24" w15:restartNumberingAfterBreak="0">
    <w:nsid w:val="62291AAE"/>
    <w:multiLevelType w:val="multilevel"/>
    <w:tmpl w:val="85B882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639340A2"/>
    <w:multiLevelType w:val="hybridMultilevel"/>
    <w:tmpl w:val="79F2B4F8"/>
    <w:lvl w:ilvl="0" w:tplc="FF005DA8">
      <w:start w:val="1"/>
      <w:numFmt w:val="lowerRoman"/>
      <w:lvlText w:val="%1)"/>
      <w:lvlJc w:val="right"/>
      <w:pPr>
        <w:ind w:left="1020" w:hanging="360"/>
      </w:pPr>
    </w:lvl>
    <w:lvl w:ilvl="1" w:tplc="6100D006">
      <w:start w:val="1"/>
      <w:numFmt w:val="lowerRoman"/>
      <w:lvlText w:val="%2)"/>
      <w:lvlJc w:val="right"/>
      <w:pPr>
        <w:ind w:left="1020" w:hanging="360"/>
      </w:pPr>
    </w:lvl>
    <w:lvl w:ilvl="2" w:tplc="F6166D30">
      <w:start w:val="1"/>
      <w:numFmt w:val="lowerRoman"/>
      <w:lvlText w:val="%3)"/>
      <w:lvlJc w:val="right"/>
      <w:pPr>
        <w:ind w:left="1020" w:hanging="360"/>
      </w:pPr>
    </w:lvl>
    <w:lvl w:ilvl="3" w:tplc="4A449D88">
      <w:start w:val="1"/>
      <w:numFmt w:val="lowerRoman"/>
      <w:lvlText w:val="%4)"/>
      <w:lvlJc w:val="right"/>
      <w:pPr>
        <w:ind w:left="1020" w:hanging="360"/>
      </w:pPr>
    </w:lvl>
    <w:lvl w:ilvl="4" w:tplc="EC60D0A2">
      <w:start w:val="1"/>
      <w:numFmt w:val="lowerRoman"/>
      <w:lvlText w:val="%5)"/>
      <w:lvlJc w:val="right"/>
      <w:pPr>
        <w:ind w:left="1020" w:hanging="360"/>
      </w:pPr>
    </w:lvl>
    <w:lvl w:ilvl="5" w:tplc="551C8778">
      <w:start w:val="1"/>
      <w:numFmt w:val="lowerRoman"/>
      <w:lvlText w:val="%6)"/>
      <w:lvlJc w:val="right"/>
      <w:pPr>
        <w:ind w:left="1020" w:hanging="360"/>
      </w:pPr>
    </w:lvl>
    <w:lvl w:ilvl="6" w:tplc="835849C6">
      <w:start w:val="1"/>
      <w:numFmt w:val="lowerRoman"/>
      <w:lvlText w:val="%7)"/>
      <w:lvlJc w:val="right"/>
      <w:pPr>
        <w:ind w:left="1020" w:hanging="360"/>
      </w:pPr>
    </w:lvl>
    <w:lvl w:ilvl="7" w:tplc="8A72D68A">
      <w:start w:val="1"/>
      <w:numFmt w:val="lowerRoman"/>
      <w:lvlText w:val="%8)"/>
      <w:lvlJc w:val="right"/>
      <w:pPr>
        <w:ind w:left="1020" w:hanging="360"/>
      </w:pPr>
    </w:lvl>
    <w:lvl w:ilvl="8" w:tplc="2D5A5C98">
      <w:start w:val="1"/>
      <w:numFmt w:val="lowerRoman"/>
      <w:lvlText w:val="%9)"/>
      <w:lvlJc w:val="right"/>
      <w:pPr>
        <w:ind w:left="1020" w:hanging="360"/>
      </w:pPr>
    </w:lvl>
  </w:abstractNum>
  <w:abstractNum w:abstractNumId="26" w15:restartNumberingAfterBreak="0">
    <w:nsid w:val="6F001041"/>
    <w:multiLevelType w:val="hybridMultilevel"/>
    <w:tmpl w:val="A77CE816"/>
    <w:lvl w:ilvl="0" w:tplc="2BC8FDAA">
      <w:start w:val="1"/>
      <w:numFmt w:val="bullet"/>
      <w:lvlText w:val=""/>
      <w:lvlJc w:val="left"/>
      <w:pPr>
        <w:ind w:left="720" w:hanging="360"/>
      </w:pPr>
      <w:rPr>
        <w:rFonts w:ascii="Symbol" w:hAnsi="Symbol"/>
      </w:rPr>
    </w:lvl>
    <w:lvl w:ilvl="1" w:tplc="2DB0FF44">
      <w:start w:val="1"/>
      <w:numFmt w:val="bullet"/>
      <w:lvlText w:val=""/>
      <w:lvlJc w:val="left"/>
      <w:pPr>
        <w:ind w:left="720" w:hanging="360"/>
      </w:pPr>
      <w:rPr>
        <w:rFonts w:ascii="Symbol" w:hAnsi="Symbol"/>
      </w:rPr>
    </w:lvl>
    <w:lvl w:ilvl="2" w:tplc="76201BDC">
      <w:start w:val="1"/>
      <w:numFmt w:val="bullet"/>
      <w:lvlText w:val=""/>
      <w:lvlJc w:val="left"/>
      <w:pPr>
        <w:ind w:left="720" w:hanging="360"/>
      </w:pPr>
      <w:rPr>
        <w:rFonts w:ascii="Symbol" w:hAnsi="Symbol"/>
      </w:rPr>
    </w:lvl>
    <w:lvl w:ilvl="3" w:tplc="205CDF58">
      <w:start w:val="1"/>
      <w:numFmt w:val="bullet"/>
      <w:lvlText w:val=""/>
      <w:lvlJc w:val="left"/>
      <w:pPr>
        <w:ind w:left="720" w:hanging="360"/>
      </w:pPr>
      <w:rPr>
        <w:rFonts w:ascii="Symbol" w:hAnsi="Symbol"/>
      </w:rPr>
    </w:lvl>
    <w:lvl w:ilvl="4" w:tplc="BF661CDA">
      <w:start w:val="1"/>
      <w:numFmt w:val="bullet"/>
      <w:lvlText w:val=""/>
      <w:lvlJc w:val="left"/>
      <w:pPr>
        <w:ind w:left="720" w:hanging="360"/>
      </w:pPr>
      <w:rPr>
        <w:rFonts w:ascii="Symbol" w:hAnsi="Symbol"/>
      </w:rPr>
    </w:lvl>
    <w:lvl w:ilvl="5" w:tplc="2D743CEE">
      <w:start w:val="1"/>
      <w:numFmt w:val="bullet"/>
      <w:lvlText w:val=""/>
      <w:lvlJc w:val="left"/>
      <w:pPr>
        <w:ind w:left="720" w:hanging="360"/>
      </w:pPr>
      <w:rPr>
        <w:rFonts w:ascii="Symbol" w:hAnsi="Symbol"/>
      </w:rPr>
    </w:lvl>
    <w:lvl w:ilvl="6" w:tplc="ECE21ADE">
      <w:start w:val="1"/>
      <w:numFmt w:val="bullet"/>
      <w:lvlText w:val=""/>
      <w:lvlJc w:val="left"/>
      <w:pPr>
        <w:ind w:left="720" w:hanging="360"/>
      </w:pPr>
      <w:rPr>
        <w:rFonts w:ascii="Symbol" w:hAnsi="Symbol"/>
      </w:rPr>
    </w:lvl>
    <w:lvl w:ilvl="7" w:tplc="21960102">
      <w:start w:val="1"/>
      <w:numFmt w:val="bullet"/>
      <w:lvlText w:val=""/>
      <w:lvlJc w:val="left"/>
      <w:pPr>
        <w:ind w:left="720" w:hanging="360"/>
      </w:pPr>
      <w:rPr>
        <w:rFonts w:ascii="Symbol" w:hAnsi="Symbol"/>
      </w:rPr>
    </w:lvl>
    <w:lvl w:ilvl="8" w:tplc="F92493DA">
      <w:start w:val="1"/>
      <w:numFmt w:val="bullet"/>
      <w:lvlText w:val=""/>
      <w:lvlJc w:val="left"/>
      <w:pPr>
        <w:ind w:left="720" w:hanging="360"/>
      </w:pPr>
      <w:rPr>
        <w:rFonts w:ascii="Symbol" w:hAnsi="Symbol"/>
      </w:rPr>
    </w:lvl>
  </w:abstractNum>
  <w:abstractNum w:abstractNumId="27" w15:restartNumberingAfterBreak="0">
    <w:nsid w:val="774D183B"/>
    <w:multiLevelType w:val="hybridMultilevel"/>
    <w:tmpl w:val="902A1914"/>
    <w:lvl w:ilvl="0" w:tplc="7AEC3334">
      <w:start w:val="1"/>
      <w:numFmt w:val="bullet"/>
      <w:lvlText w:val=""/>
      <w:lvlJc w:val="left"/>
      <w:pPr>
        <w:ind w:left="720" w:hanging="360"/>
      </w:pPr>
      <w:rPr>
        <w:rFonts w:ascii="Symbol" w:hAnsi="Symbol"/>
      </w:rPr>
    </w:lvl>
    <w:lvl w:ilvl="1" w:tplc="D96C9098">
      <w:start w:val="1"/>
      <w:numFmt w:val="bullet"/>
      <w:lvlText w:val=""/>
      <w:lvlJc w:val="left"/>
      <w:pPr>
        <w:ind w:left="720" w:hanging="360"/>
      </w:pPr>
      <w:rPr>
        <w:rFonts w:ascii="Symbol" w:hAnsi="Symbol"/>
      </w:rPr>
    </w:lvl>
    <w:lvl w:ilvl="2" w:tplc="7D20D9DC">
      <w:start w:val="1"/>
      <w:numFmt w:val="bullet"/>
      <w:lvlText w:val=""/>
      <w:lvlJc w:val="left"/>
      <w:pPr>
        <w:ind w:left="720" w:hanging="360"/>
      </w:pPr>
      <w:rPr>
        <w:rFonts w:ascii="Symbol" w:hAnsi="Symbol"/>
      </w:rPr>
    </w:lvl>
    <w:lvl w:ilvl="3" w:tplc="62B8C6CE">
      <w:start w:val="1"/>
      <w:numFmt w:val="bullet"/>
      <w:lvlText w:val=""/>
      <w:lvlJc w:val="left"/>
      <w:pPr>
        <w:ind w:left="720" w:hanging="360"/>
      </w:pPr>
      <w:rPr>
        <w:rFonts w:ascii="Symbol" w:hAnsi="Symbol"/>
      </w:rPr>
    </w:lvl>
    <w:lvl w:ilvl="4" w:tplc="47FC1BE8">
      <w:start w:val="1"/>
      <w:numFmt w:val="bullet"/>
      <w:lvlText w:val=""/>
      <w:lvlJc w:val="left"/>
      <w:pPr>
        <w:ind w:left="720" w:hanging="360"/>
      </w:pPr>
      <w:rPr>
        <w:rFonts w:ascii="Symbol" w:hAnsi="Symbol"/>
      </w:rPr>
    </w:lvl>
    <w:lvl w:ilvl="5" w:tplc="FD6A6562">
      <w:start w:val="1"/>
      <w:numFmt w:val="bullet"/>
      <w:lvlText w:val=""/>
      <w:lvlJc w:val="left"/>
      <w:pPr>
        <w:ind w:left="720" w:hanging="360"/>
      </w:pPr>
      <w:rPr>
        <w:rFonts w:ascii="Symbol" w:hAnsi="Symbol"/>
      </w:rPr>
    </w:lvl>
    <w:lvl w:ilvl="6" w:tplc="FF60C7C4">
      <w:start w:val="1"/>
      <w:numFmt w:val="bullet"/>
      <w:lvlText w:val=""/>
      <w:lvlJc w:val="left"/>
      <w:pPr>
        <w:ind w:left="720" w:hanging="360"/>
      </w:pPr>
      <w:rPr>
        <w:rFonts w:ascii="Symbol" w:hAnsi="Symbol"/>
      </w:rPr>
    </w:lvl>
    <w:lvl w:ilvl="7" w:tplc="46905B30">
      <w:start w:val="1"/>
      <w:numFmt w:val="bullet"/>
      <w:lvlText w:val=""/>
      <w:lvlJc w:val="left"/>
      <w:pPr>
        <w:ind w:left="720" w:hanging="360"/>
      </w:pPr>
      <w:rPr>
        <w:rFonts w:ascii="Symbol" w:hAnsi="Symbol"/>
      </w:rPr>
    </w:lvl>
    <w:lvl w:ilvl="8" w:tplc="B23643B0">
      <w:start w:val="1"/>
      <w:numFmt w:val="bullet"/>
      <w:lvlText w:val=""/>
      <w:lvlJc w:val="left"/>
      <w:pPr>
        <w:ind w:left="720" w:hanging="360"/>
      </w:pPr>
      <w:rPr>
        <w:rFonts w:ascii="Symbol" w:hAnsi="Symbol"/>
      </w:rPr>
    </w:lvl>
  </w:abstractNum>
  <w:num w:numId="1" w16cid:durableId="1545483388">
    <w:abstractNumId w:val="9"/>
  </w:num>
  <w:num w:numId="2" w16cid:durableId="1798336636">
    <w:abstractNumId w:val="17"/>
  </w:num>
  <w:num w:numId="3" w16cid:durableId="1860656944">
    <w:abstractNumId w:val="11"/>
  </w:num>
  <w:num w:numId="4" w16cid:durableId="1744789045">
    <w:abstractNumId w:val="24"/>
  </w:num>
  <w:num w:numId="5" w16cid:durableId="1994330162">
    <w:abstractNumId w:val="13"/>
  </w:num>
  <w:num w:numId="6" w16cid:durableId="1498570828">
    <w:abstractNumId w:val="4"/>
  </w:num>
  <w:num w:numId="7" w16cid:durableId="1057168971">
    <w:abstractNumId w:val="7"/>
  </w:num>
  <w:num w:numId="8" w16cid:durableId="228729720">
    <w:abstractNumId w:val="1"/>
  </w:num>
  <w:num w:numId="9" w16cid:durableId="1192036960">
    <w:abstractNumId w:val="19"/>
  </w:num>
  <w:num w:numId="10" w16cid:durableId="601953823">
    <w:abstractNumId w:val="14"/>
  </w:num>
  <w:num w:numId="11" w16cid:durableId="2019886846">
    <w:abstractNumId w:val="0"/>
  </w:num>
  <w:num w:numId="12" w16cid:durableId="1604147384">
    <w:abstractNumId w:val="5"/>
  </w:num>
  <w:num w:numId="13" w16cid:durableId="40836451">
    <w:abstractNumId w:val="16"/>
  </w:num>
  <w:num w:numId="14" w16cid:durableId="851182637">
    <w:abstractNumId w:val="10"/>
  </w:num>
  <w:num w:numId="15" w16cid:durableId="1685933969">
    <w:abstractNumId w:val="25"/>
  </w:num>
  <w:num w:numId="16" w16cid:durableId="2061124559">
    <w:abstractNumId w:val="18"/>
  </w:num>
  <w:num w:numId="17" w16cid:durableId="423235056">
    <w:abstractNumId w:val="12"/>
  </w:num>
  <w:num w:numId="18" w16cid:durableId="2138913983">
    <w:abstractNumId w:val="2"/>
  </w:num>
  <w:num w:numId="19" w16cid:durableId="1041445182">
    <w:abstractNumId w:val="26"/>
  </w:num>
  <w:num w:numId="20" w16cid:durableId="295451787">
    <w:abstractNumId w:val="22"/>
  </w:num>
  <w:num w:numId="21" w16cid:durableId="648442925">
    <w:abstractNumId w:val="8"/>
  </w:num>
  <w:num w:numId="22" w16cid:durableId="1680351785">
    <w:abstractNumId w:val="20"/>
  </w:num>
  <w:num w:numId="23" w16cid:durableId="485518216">
    <w:abstractNumId w:val="27"/>
  </w:num>
  <w:num w:numId="24" w16cid:durableId="1038436667">
    <w:abstractNumId w:val="23"/>
  </w:num>
  <w:num w:numId="25" w16cid:durableId="1042100626">
    <w:abstractNumId w:val="3"/>
  </w:num>
  <w:num w:numId="26" w16cid:durableId="1363172751">
    <w:abstractNumId w:val="6"/>
  </w:num>
  <w:num w:numId="27" w16cid:durableId="1679110947">
    <w:abstractNumId w:val="21"/>
  </w:num>
  <w:num w:numId="28" w16cid:durableId="941456217">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iane Gillett">
    <w15:presenceInfo w15:providerId="AD" w15:userId="S::diane.gillett@lmalloyds.com::5f7aa9d6-e39d-418b-ae65-1f404c4ead0b"/>
  </w15:person>
  <w15:person w15:author="Carla Wise">
    <w15:presenceInfo w15:providerId="AD" w15:userId="S::Carla.Wise@LMALloyds.com::abeb072c-2f97-4291-9aaa-f63a8b69f94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14F2"/>
    <w:rsid w:val="000001CA"/>
    <w:rsid w:val="00000BC1"/>
    <w:rsid w:val="00000F7B"/>
    <w:rsid w:val="00001418"/>
    <w:rsid w:val="000014E0"/>
    <w:rsid w:val="0000172E"/>
    <w:rsid w:val="00001B37"/>
    <w:rsid w:val="00002445"/>
    <w:rsid w:val="00002E5D"/>
    <w:rsid w:val="00003536"/>
    <w:rsid w:val="00004304"/>
    <w:rsid w:val="000045E1"/>
    <w:rsid w:val="00007011"/>
    <w:rsid w:val="000071FF"/>
    <w:rsid w:val="00007A2A"/>
    <w:rsid w:val="000107C2"/>
    <w:rsid w:val="00010AEC"/>
    <w:rsid w:val="000110F3"/>
    <w:rsid w:val="0001186C"/>
    <w:rsid w:val="00011B92"/>
    <w:rsid w:val="000120AA"/>
    <w:rsid w:val="00012AD8"/>
    <w:rsid w:val="00012C78"/>
    <w:rsid w:val="00012FED"/>
    <w:rsid w:val="00013829"/>
    <w:rsid w:val="0001394F"/>
    <w:rsid w:val="00015678"/>
    <w:rsid w:val="00016ECA"/>
    <w:rsid w:val="00017F60"/>
    <w:rsid w:val="00020B02"/>
    <w:rsid w:val="00021032"/>
    <w:rsid w:val="000220E6"/>
    <w:rsid w:val="0002301C"/>
    <w:rsid w:val="0002434F"/>
    <w:rsid w:val="00025777"/>
    <w:rsid w:val="00027486"/>
    <w:rsid w:val="00030850"/>
    <w:rsid w:val="000319ED"/>
    <w:rsid w:val="00031B05"/>
    <w:rsid w:val="000333FE"/>
    <w:rsid w:val="000350E8"/>
    <w:rsid w:val="00035595"/>
    <w:rsid w:val="00036113"/>
    <w:rsid w:val="000366FE"/>
    <w:rsid w:val="00036B09"/>
    <w:rsid w:val="00036B65"/>
    <w:rsid w:val="000402FA"/>
    <w:rsid w:val="000419C0"/>
    <w:rsid w:val="00041E64"/>
    <w:rsid w:val="00041FC4"/>
    <w:rsid w:val="0004273D"/>
    <w:rsid w:val="00043891"/>
    <w:rsid w:val="00044608"/>
    <w:rsid w:val="00044AED"/>
    <w:rsid w:val="00045EEF"/>
    <w:rsid w:val="00047BA4"/>
    <w:rsid w:val="00051200"/>
    <w:rsid w:val="00051B29"/>
    <w:rsid w:val="00052925"/>
    <w:rsid w:val="00055E72"/>
    <w:rsid w:val="000578D2"/>
    <w:rsid w:val="000604A7"/>
    <w:rsid w:val="00061E6F"/>
    <w:rsid w:val="000620E3"/>
    <w:rsid w:val="00063DBE"/>
    <w:rsid w:val="0006400F"/>
    <w:rsid w:val="00064181"/>
    <w:rsid w:val="000653C2"/>
    <w:rsid w:val="000664FE"/>
    <w:rsid w:val="00067715"/>
    <w:rsid w:val="00067A0C"/>
    <w:rsid w:val="00067BA8"/>
    <w:rsid w:val="00070CDD"/>
    <w:rsid w:val="0007439B"/>
    <w:rsid w:val="0007542B"/>
    <w:rsid w:val="00075AA5"/>
    <w:rsid w:val="00076E3F"/>
    <w:rsid w:val="00077906"/>
    <w:rsid w:val="000802B5"/>
    <w:rsid w:val="0008082A"/>
    <w:rsid w:val="00080E6D"/>
    <w:rsid w:val="0008143C"/>
    <w:rsid w:val="0008323E"/>
    <w:rsid w:val="00083259"/>
    <w:rsid w:val="0008335F"/>
    <w:rsid w:val="00083AE9"/>
    <w:rsid w:val="00086E70"/>
    <w:rsid w:val="00087B15"/>
    <w:rsid w:val="000905FD"/>
    <w:rsid w:val="00090B97"/>
    <w:rsid w:val="00092312"/>
    <w:rsid w:val="00092AD6"/>
    <w:rsid w:val="00092F0C"/>
    <w:rsid w:val="00093A6A"/>
    <w:rsid w:val="00093B95"/>
    <w:rsid w:val="00096709"/>
    <w:rsid w:val="00096CB3"/>
    <w:rsid w:val="00096D09"/>
    <w:rsid w:val="00097985"/>
    <w:rsid w:val="00097D20"/>
    <w:rsid w:val="000A0911"/>
    <w:rsid w:val="000A1008"/>
    <w:rsid w:val="000A32D5"/>
    <w:rsid w:val="000A3BC3"/>
    <w:rsid w:val="000A4CE1"/>
    <w:rsid w:val="000A54A9"/>
    <w:rsid w:val="000A628F"/>
    <w:rsid w:val="000A7E58"/>
    <w:rsid w:val="000B1001"/>
    <w:rsid w:val="000B2025"/>
    <w:rsid w:val="000B2371"/>
    <w:rsid w:val="000B3281"/>
    <w:rsid w:val="000B4FE7"/>
    <w:rsid w:val="000B5AEA"/>
    <w:rsid w:val="000B5C4C"/>
    <w:rsid w:val="000B5C6F"/>
    <w:rsid w:val="000B63C4"/>
    <w:rsid w:val="000B7276"/>
    <w:rsid w:val="000C4056"/>
    <w:rsid w:val="000C57AD"/>
    <w:rsid w:val="000C5E25"/>
    <w:rsid w:val="000C659F"/>
    <w:rsid w:val="000C689B"/>
    <w:rsid w:val="000D0024"/>
    <w:rsid w:val="000D2D8F"/>
    <w:rsid w:val="000D32BA"/>
    <w:rsid w:val="000D6238"/>
    <w:rsid w:val="000D6B4F"/>
    <w:rsid w:val="000D6C36"/>
    <w:rsid w:val="000E07D9"/>
    <w:rsid w:val="000E17BE"/>
    <w:rsid w:val="000E3BDA"/>
    <w:rsid w:val="000E5B1C"/>
    <w:rsid w:val="000E5E1C"/>
    <w:rsid w:val="000E7691"/>
    <w:rsid w:val="000F04EF"/>
    <w:rsid w:val="000F0A0D"/>
    <w:rsid w:val="000F11C0"/>
    <w:rsid w:val="000F1750"/>
    <w:rsid w:val="000F1D31"/>
    <w:rsid w:val="000F20CD"/>
    <w:rsid w:val="000F381C"/>
    <w:rsid w:val="000F440A"/>
    <w:rsid w:val="000F4FE2"/>
    <w:rsid w:val="000F4FFE"/>
    <w:rsid w:val="000F52E5"/>
    <w:rsid w:val="000F58FF"/>
    <w:rsid w:val="000F5ED1"/>
    <w:rsid w:val="000F748B"/>
    <w:rsid w:val="00100D94"/>
    <w:rsid w:val="00100EED"/>
    <w:rsid w:val="00102AA5"/>
    <w:rsid w:val="00104B5C"/>
    <w:rsid w:val="001058E1"/>
    <w:rsid w:val="001117FD"/>
    <w:rsid w:val="00112375"/>
    <w:rsid w:val="00112C75"/>
    <w:rsid w:val="001132CD"/>
    <w:rsid w:val="00113F1F"/>
    <w:rsid w:val="00115546"/>
    <w:rsid w:val="001178E5"/>
    <w:rsid w:val="00117D8E"/>
    <w:rsid w:val="0012087D"/>
    <w:rsid w:val="00120AE0"/>
    <w:rsid w:val="001213D6"/>
    <w:rsid w:val="00121861"/>
    <w:rsid w:val="00121FFC"/>
    <w:rsid w:val="0012241E"/>
    <w:rsid w:val="00122DF7"/>
    <w:rsid w:val="001233C9"/>
    <w:rsid w:val="00123C62"/>
    <w:rsid w:val="00124353"/>
    <w:rsid w:val="001251AC"/>
    <w:rsid w:val="001256B3"/>
    <w:rsid w:val="0012593A"/>
    <w:rsid w:val="00125FD7"/>
    <w:rsid w:val="001267CB"/>
    <w:rsid w:val="001300C7"/>
    <w:rsid w:val="001306AD"/>
    <w:rsid w:val="00130D3F"/>
    <w:rsid w:val="001311B1"/>
    <w:rsid w:val="00131C4F"/>
    <w:rsid w:val="00132513"/>
    <w:rsid w:val="001343E7"/>
    <w:rsid w:val="00134BCD"/>
    <w:rsid w:val="0013734E"/>
    <w:rsid w:val="00140C3E"/>
    <w:rsid w:val="00141F66"/>
    <w:rsid w:val="00143BB6"/>
    <w:rsid w:val="001440D6"/>
    <w:rsid w:val="0014623E"/>
    <w:rsid w:val="00147126"/>
    <w:rsid w:val="00147A53"/>
    <w:rsid w:val="00151873"/>
    <w:rsid w:val="00151F75"/>
    <w:rsid w:val="001561FC"/>
    <w:rsid w:val="0015649A"/>
    <w:rsid w:val="00157777"/>
    <w:rsid w:val="00160AAA"/>
    <w:rsid w:val="001612D5"/>
    <w:rsid w:val="00161B2B"/>
    <w:rsid w:val="00161DE2"/>
    <w:rsid w:val="001621D1"/>
    <w:rsid w:val="001623DE"/>
    <w:rsid w:val="00166FBE"/>
    <w:rsid w:val="001671A1"/>
    <w:rsid w:val="001700C9"/>
    <w:rsid w:val="001716CB"/>
    <w:rsid w:val="00171D91"/>
    <w:rsid w:val="001740D7"/>
    <w:rsid w:val="00174A4C"/>
    <w:rsid w:val="00175CD0"/>
    <w:rsid w:val="00176452"/>
    <w:rsid w:val="00177402"/>
    <w:rsid w:val="00177617"/>
    <w:rsid w:val="00180FFB"/>
    <w:rsid w:val="001810ED"/>
    <w:rsid w:val="0018283A"/>
    <w:rsid w:val="00183B0D"/>
    <w:rsid w:val="00183B49"/>
    <w:rsid w:val="00183BD1"/>
    <w:rsid w:val="001845DD"/>
    <w:rsid w:val="00185052"/>
    <w:rsid w:val="00185068"/>
    <w:rsid w:val="00185508"/>
    <w:rsid w:val="0018575C"/>
    <w:rsid w:val="001867DD"/>
    <w:rsid w:val="00186CE4"/>
    <w:rsid w:val="001877FA"/>
    <w:rsid w:val="001902DF"/>
    <w:rsid w:val="00190FB2"/>
    <w:rsid w:val="001923AE"/>
    <w:rsid w:val="00192539"/>
    <w:rsid w:val="0019326C"/>
    <w:rsid w:val="0019330E"/>
    <w:rsid w:val="00193745"/>
    <w:rsid w:val="00193C09"/>
    <w:rsid w:val="00193F23"/>
    <w:rsid w:val="00197525"/>
    <w:rsid w:val="00197C2F"/>
    <w:rsid w:val="001A2FB8"/>
    <w:rsid w:val="001A3209"/>
    <w:rsid w:val="001A351F"/>
    <w:rsid w:val="001A394D"/>
    <w:rsid w:val="001A48A4"/>
    <w:rsid w:val="001A5271"/>
    <w:rsid w:val="001A528B"/>
    <w:rsid w:val="001A7190"/>
    <w:rsid w:val="001A7514"/>
    <w:rsid w:val="001B0656"/>
    <w:rsid w:val="001B1775"/>
    <w:rsid w:val="001B1828"/>
    <w:rsid w:val="001B31DA"/>
    <w:rsid w:val="001B39CF"/>
    <w:rsid w:val="001B57C6"/>
    <w:rsid w:val="001B6212"/>
    <w:rsid w:val="001B68C2"/>
    <w:rsid w:val="001B6A3A"/>
    <w:rsid w:val="001B6F62"/>
    <w:rsid w:val="001C115E"/>
    <w:rsid w:val="001C28EF"/>
    <w:rsid w:val="001C3614"/>
    <w:rsid w:val="001C6601"/>
    <w:rsid w:val="001D0F67"/>
    <w:rsid w:val="001D1744"/>
    <w:rsid w:val="001D3596"/>
    <w:rsid w:val="001D3648"/>
    <w:rsid w:val="001D3DD3"/>
    <w:rsid w:val="001D532D"/>
    <w:rsid w:val="001D59E5"/>
    <w:rsid w:val="001D5C31"/>
    <w:rsid w:val="001E0FEB"/>
    <w:rsid w:val="001E1863"/>
    <w:rsid w:val="001E1AB4"/>
    <w:rsid w:val="001E2A59"/>
    <w:rsid w:val="001E40A3"/>
    <w:rsid w:val="001E40B2"/>
    <w:rsid w:val="001E45D2"/>
    <w:rsid w:val="001F0D73"/>
    <w:rsid w:val="001F0E9A"/>
    <w:rsid w:val="001F1803"/>
    <w:rsid w:val="001F1F7A"/>
    <w:rsid w:val="001F23CC"/>
    <w:rsid w:val="001F2DC8"/>
    <w:rsid w:val="001F2E9D"/>
    <w:rsid w:val="001F359B"/>
    <w:rsid w:val="001F3F0A"/>
    <w:rsid w:val="001F4910"/>
    <w:rsid w:val="001F564B"/>
    <w:rsid w:val="001F6537"/>
    <w:rsid w:val="0020070F"/>
    <w:rsid w:val="0020195A"/>
    <w:rsid w:val="002021D0"/>
    <w:rsid w:val="00202537"/>
    <w:rsid w:val="002035C8"/>
    <w:rsid w:val="002039D0"/>
    <w:rsid w:val="00203BB7"/>
    <w:rsid w:val="00203E97"/>
    <w:rsid w:val="00205036"/>
    <w:rsid w:val="00205A4A"/>
    <w:rsid w:val="00205DC1"/>
    <w:rsid w:val="0020667C"/>
    <w:rsid w:val="00207502"/>
    <w:rsid w:val="002109B2"/>
    <w:rsid w:val="00210D3B"/>
    <w:rsid w:val="00210EBB"/>
    <w:rsid w:val="00214D90"/>
    <w:rsid w:val="00214E55"/>
    <w:rsid w:val="00220443"/>
    <w:rsid w:val="00220785"/>
    <w:rsid w:val="002216A0"/>
    <w:rsid w:val="002223AA"/>
    <w:rsid w:val="0022265F"/>
    <w:rsid w:val="00224BA4"/>
    <w:rsid w:val="00224D7A"/>
    <w:rsid w:val="00225770"/>
    <w:rsid w:val="00225FC6"/>
    <w:rsid w:val="00233E9D"/>
    <w:rsid w:val="00233F37"/>
    <w:rsid w:val="00234C7A"/>
    <w:rsid w:val="00235333"/>
    <w:rsid w:val="0023628E"/>
    <w:rsid w:val="00237031"/>
    <w:rsid w:val="00237203"/>
    <w:rsid w:val="002418CF"/>
    <w:rsid w:val="00241EA5"/>
    <w:rsid w:val="00242667"/>
    <w:rsid w:val="002434E9"/>
    <w:rsid w:val="002435B3"/>
    <w:rsid w:val="00243ED1"/>
    <w:rsid w:val="0024446A"/>
    <w:rsid w:val="00244E88"/>
    <w:rsid w:val="002452C0"/>
    <w:rsid w:val="00247206"/>
    <w:rsid w:val="00247410"/>
    <w:rsid w:val="0024778F"/>
    <w:rsid w:val="002520EF"/>
    <w:rsid w:val="00253860"/>
    <w:rsid w:val="00254127"/>
    <w:rsid w:val="00256BAA"/>
    <w:rsid w:val="002571EB"/>
    <w:rsid w:val="0025720A"/>
    <w:rsid w:val="002577F7"/>
    <w:rsid w:val="00257F9F"/>
    <w:rsid w:val="00261216"/>
    <w:rsid w:val="00261714"/>
    <w:rsid w:val="00262D90"/>
    <w:rsid w:val="00262E39"/>
    <w:rsid w:val="00264015"/>
    <w:rsid w:val="0026410F"/>
    <w:rsid w:val="00264D82"/>
    <w:rsid w:val="002650BC"/>
    <w:rsid w:val="00265BA9"/>
    <w:rsid w:val="0026682F"/>
    <w:rsid w:val="00266978"/>
    <w:rsid w:val="00270D84"/>
    <w:rsid w:val="00270EEC"/>
    <w:rsid w:val="00271478"/>
    <w:rsid w:val="002717EB"/>
    <w:rsid w:val="002723FB"/>
    <w:rsid w:val="002729BC"/>
    <w:rsid w:val="002740D1"/>
    <w:rsid w:val="00274169"/>
    <w:rsid w:val="00274EA8"/>
    <w:rsid w:val="00275751"/>
    <w:rsid w:val="00277B6B"/>
    <w:rsid w:val="002809E6"/>
    <w:rsid w:val="0028122F"/>
    <w:rsid w:val="00281251"/>
    <w:rsid w:val="00281441"/>
    <w:rsid w:val="00281B30"/>
    <w:rsid w:val="00281FEC"/>
    <w:rsid w:val="00284435"/>
    <w:rsid w:val="00284ADC"/>
    <w:rsid w:val="00284D57"/>
    <w:rsid w:val="0028551C"/>
    <w:rsid w:val="002868F9"/>
    <w:rsid w:val="002904EE"/>
    <w:rsid w:val="0029151A"/>
    <w:rsid w:val="0029199B"/>
    <w:rsid w:val="002919EF"/>
    <w:rsid w:val="002926CD"/>
    <w:rsid w:val="00292E75"/>
    <w:rsid w:val="00293C9E"/>
    <w:rsid w:val="002946AF"/>
    <w:rsid w:val="00297311"/>
    <w:rsid w:val="002975E6"/>
    <w:rsid w:val="002A0FEC"/>
    <w:rsid w:val="002A2760"/>
    <w:rsid w:val="002A3213"/>
    <w:rsid w:val="002A321B"/>
    <w:rsid w:val="002A4B88"/>
    <w:rsid w:val="002A5D42"/>
    <w:rsid w:val="002A737B"/>
    <w:rsid w:val="002A7559"/>
    <w:rsid w:val="002A76CB"/>
    <w:rsid w:val="002A7FAD"/>
    <w:rsid w:val="002B0F1E"/>
    <w:rsid w:val="002B5F0B"/>
    <w:rsid w:val="002B6BAE"/>
    <w:rsid w:val="002B6FDE"/>
    <w:rsid w:val="002B7F10"/>
    <w:rsid w:val="002C0BCC"/>
    <w:rsid w:val="002C0F94"/>
    <w:rsid w:val="002C29B2"/>
    <w:rsid w:val="002C3A8C"/>
    <w:rsid w:val="002C3C65"/>
    <w:rsid w:val="002C4445"/>
    <w:rsid w:val="002C7A7A"/>
    <w:rsid w:val="002D0474"/>
    <w:rsid w:val="002D0BA3"/>
    <w:rsid w:val="002D28E9"/>
    <w:rsid w:val="002D2ECC"/>
    <w:rsid w:val="002D38CC"/>
    <w:rsid w:val="002D3CC2"/>
    <w:rsid w:val="002D4F03"/>
    <w:rsid w:val="002D7475"/>
    <w:rsid w:val="002D7C9F"/>
    <w:rsid w:val="002D7F49"/>
    <w:rsid w:val="002E0DF5"/>
    <w:rsid w:val="002E408A"/>
    <w:rsid w:val="002E40CC"/>
    <w:rsid w:val="002E46C3"/>
    <w:rsid w:val="002E4D7C"/>
    <w:rsid w:val="002E75F6"/>
    <w:rsid w:val="002E7A9E"/>
    <w:rsid w:val="002F05E1"/>
    <w:rsid w:val="002F0C27"/>
    <w:rsid w:val="002F1343"/>
    <w:rsid w:val="002F1845"/>
    <w:rsid w:val="002F2607"/>
    <w:rsid w:val="002F27BC"/>
    <w:rsid w:val="002F4698"/>
    <w:rsid w:val="002F4BC8"/>
    <w:rsid w:val="002F6BB7"/>
    <w:rsid w:val="002F6E9A"/>
    <w:rsid w:val="00300B6D"/>
    <w:rsid w:val="00300C45"/>
    <w:rsid w:val="00301739"/>
    <w:rsid w:val="00301FC0"/>
    <w:rsid w:val="00303091"/>
    <w:rsid w:val="00306368"/>
    <w:rsid w:val="00307053"/>
    <w:rsid w:val="00307BD2"/>
    <w:rsid w:val="00310CE4"/>
    <w:rsid w:val="00310EA0"/>
    <w:rsid w:val="00310FFB"/>
    <w:rsid w:val="003110D3"/>
    <w:rsid w:val="0031167A"/>
    <w:rsid w:val="00311BF8"/>
    <w:rsid w:val="00314437"/>
    <w:rsid w:val="00315889"/>
    <w:rsid w:val="003159B4"/>
    <w:rsid w:val="00315ADC"/>
    <w:rsid w:val="00316257"/>
    <w:rsid w:val="003223B2"/>
    <w:rsid w:val="00322C16"/>
    <w:rsid w:val="00323998"/>
    <w:rsid w:val="003239FA"/>
    <w:rsid w:val="00323C9F"/>
    <w:rsid w:val="00323DFF"/>
    <w:rsid w:val="0032590B"/>
    <w:rsid w:val="003261A4"/>
    <w:rsid w:val="00327392"/>
    <w:rsid w:val="003275C0"/>
    <w:rsid w:val="003302E8"/>
    <w:rsid w:val="003337DB"/>
    <w:rsid w:val="003344DB"/>
    <w:rsid w:val="00335A0D"/>
    <w:rsid w:val="00336875"/>
    <w:rsid w:val="00337FED"/>
    <w:rsid w:val="003405A1"/>
    <w:rsid w:val="00342CC2"/>
    <w:rsid w:val="00346AFA"/>
    <w:rsid w:val="0035002E"/>
    <w:rsid w:val="00350EB7"/>
    <w:rsid w:val="00350ECC"/>
    <w:rsid w:val="003519D8"/>
    <w:rsid w:val="00351C84"/>
    <w:rsid w:val="00354166"/>
    <w:rsid w:val="00354D9B"/>
    <w:rsid w:val="00356FEE"/>
    <w:rsid w:val="00357C1D"/>
    <w:rsid w:val="00361D06"/>
    <w:rsid w:val="003624EF"/>
    <w:rsid w:val="00363F52"/>
    <w:rsid w:val="00366DC7"/>
    <w:rsid w:val="0036704B"/>
    <w:rsid w:val="0037107C"/>
    <w:rsid w:val="00372426"/>
    <w:rsid w:val="0037287E"/>
    <w:rsid w:val="0037316F"/>
    <w:rsid w:val="0037418E"/>
    <w:rsid w:val="003770C9"/>
    <w:rsid w:val="00377AC9"/>
    <w:rsid w:val="003801C0"/>
    <w:rsid w:val="003808D4"/>
    <w:rsid w:val="00380BDB"/>
    <w:rsid w:val="003810CA"/>
    <w:rsid w:val="003814D9"/>
    <w:rsid w:val="0038176D"/>
    <w:rsid w:val="00381E68"/>
    <w:rsid w:val="0038219D"/>
    <w:rsid w:val="00386802"/>
    <w:rsid w:val="00386955"/>
    <w:rsid w:val="0038771B"/>
    <w:rsid w:val="00387871"/>
    <w:rsid w:val="00387A3F"/>
    <w:rsid w:val="00387CD6"/>
    <w:rsid w:val="00387DA1"/>
    <w:rsid w:val="003900E9"/>
    <w:rsid w:val="00390269"/>
    <w:rsid w:val="00390CE2"/>
    <w:rsid w:val="00390EC4"/>
    <w:rsid w:val="003911A6"/>
    <w:rsid w:val="0039252D"/>
    <w:rsid w:val="00392561"/>
    <w:rsid w:val="0039316F"/>
    <w:rsid w:val="00393F6C"/>
    <w:rsid w:val="00396F29"/>
    <w:rsid w:val="00397744"/>
    <w:rsid w:val="003A1C6E"/>
    <w:rsid w:val="003A1F3C"/>
    <w:rsid w:val="003A3287"/>
    <w:rsid w:val="003A3DB8"/>
    <w:rsid w:val="003A4985"/>
    <w:rsid w:val="003A5678"/>
    <w:rsid w:val="003A5CDD"/>
    <w:rsid w:val="003A626A"/>
    <w:rsid w:val="003A6EBA"/>
    <w:rsid w:val="003A7B09"/>
    <w:rsid w:val="003B0338"/>
    <w:rsid w:val="003B2832"/>
    <w:rsid w:val="003B31DE"/>
    <w:rsid w:val="003B383B"/>
    <w:rsid w:val="003B3F9E"/>
    <w:rsid w:val="003B4B7F"/>
    <w:rsid w:val="003B5395"/>
    <w:rsid w:val="003B5CC3"/>
    <w:rsid w:val="003C324C"/>
    <w:rsid w:val="003C401F"/>
    <w:rsid w:val="003C47BE"/>
    <w:rsid w:val="003C4F4C"/>
    <w:rsid w:val="003C5933"/>
    <w:rsid w:val="003C652D"/>
    <w:rsid w:val="003D0B91"/>
    <w:rsid w:val="003D14F2"/>
    <w:rsid w:val="003D5F02"/>
    <w:rsid w:val="003D69C5"/>
    <w:rsid w:val="003D6DFC"/>
    <w:rsid w:val="003D7325"/>
    <w:rsid w:val="003E0E26"/>
    <w:rsid w:val="003E2938"/>
    <w:rsid w:val="003E332F"/>
    <w:rsid w:val="003E3CA3"/>
    <w:rsid w:val="003E4586"/>
    <w:rsid w:val="003E5EB9"/>
    <w:rsid w:val="003E68D6"/>
    <w:rsid w:val="003E7668"/>
    <w:rsid w:val="003E7798"/>
    <w:rsid w:val="003F080C"/>
    <w:rsid w:val="003F1730"/>
    <w:rsid w:val="003F1CCF"/>
    <w:rsid w:val="003F1EB8"/>
    <w:rsid w:val="003F4D07"/>
    <w:rsid w:val="003F6171"/>
    <w:rsid w:val="003F6CB0"/>
    <w:rsid w:val="003F7BD8"/>
    <w:rsid w:val="00401548"/>
    <w:rsid w:val="004015F1"/>
    <w:rsid w:val="004017B0"/>
    <w:rsid w:val="00401CAD"/>
    <w:rsid w:val="0040393A"/>
    <w:rsid w:val="00403B14"/>
    <w:rsid w:val="00403CE4"/>
    <w:rsid w:val="0040637A"/>
    <w:rsid w:val="00407924"/>
    <w:rsid w:val="00407B78"/>
    <w:rsid w:val="00410315"/>
    <w:rsid w:val="0041154E"/>
    <w:rsid w:val="004119AF"/>
    <w:rsid w:val="00414EB7"/>
    <w:rsid w:val="00415E94"/>
    <w:rsid w:val="00416276"/>
    <w:rsid w:val="00416B0A"/>
    <w:rsid w:val="0041712E"/>
    <w:rsid w:val="00421D1D"/>
    <w:rsid w:val="0042390E"/>
    <w:rsid w:val="00424053"/>
    <w:rsid w:val="00424878"/>
    <w:rsid w:val="00425B92"/>
    <w:rsid w:val="00427B2D"/>
    <w:rsid w:val="00427D91"/>
    <w:rsid w:val="0043006F"/>
    <w:rsid w:val="0043123C"/>
    <w:rsid w:val="00431B96"/>
    <w:rsid w:val="00433904"/>
    <w:rsid w:val="004342F8"/>
    <w:rsid w:val="00435D73"/>
    <w:rsid w:val="004361E1"/>
    <w:rsid w:val="0043687D"/>
    <w:rsid w:val="00437CDB"/>
    <w:rsid w:val="00441223"/>
    <w:rsid w:val="00441356"/>
    <w:rsid w:val="00442CBB"/>
    <w:rsid w:val="004436BB"/>
    <w:rsid w:val="004436C6"/>
    <w:rsid w:val="0044569A"/>
    <w:rsid w:val="004459A9"/>
    <w:rsid w:val="00445DA1"/>
    <w:rsid w:val="00445DB9"/>
    <w:rsid w:val="004527B4"/>
    <w:rsid w:val="0045437A"/>
    <w:rsid w:val="00454B74"/>
    <w:rsid w:val="00454E89"/>
    <w:rsid w:val="00456825"/>
    <w:rsid w:val="0046036E"/>
    <w:rsid w:val="00460A3A"/>
    <w:rsid w:val="00460DFF"/>
    <w:rsid w:val="00460F2E"/>
    <w:rsid w:val="00462015"/>
    <w:rsid w:val="00463535"/>
    <w:rsid w:val="00463C31"/>
    <w:rsid w:val="00464553"/>
    <w:rsid w:val="004651C9"/>
    <w:rsid w:val="0046639C"/>
    <w:rsid w:val="00467824"/>
    <w:rsid w:val="0046792B"/>
    <w:rsid w:val="00467D4E"/>
    <w:rsid w:val="00470CAB"/>
    <w:rsid w:val="004713DB"/>
    <w:rsid w:val="0047358A"/>
    <w:rsid w:val="0047507E"/>
    <w:rsid w:val="0047515B"/>
    <w:rsid w:val="00475B5E"/>
    <w:rsid w:val="00475BC3"/>
    <w:rsid w:val="004761C8"/>
    <w:rsid w:val="00477371"/>
    <w:rsid w:val="00477C0E"/>
    <w:rsid w:val="00480139"/>
    <w:rsid w:val="0048016F"/>
    <w:rsid w:val="004806CF"/>
    <w:rsid w:val="004814C1"/>
    <w:rsid w:val="00481EFC"/>
    <w:rsid w:val="00483384"/>
    <w:rsid w:val="004833FC"/>
    <w:rsid w:val="0048377E"/>
    <w:rsid w:val="00484F81"/>
    <w:rsid w:val="004867D6"/>
    <w:rsid w:val="00486C17"/>
    <w:rsid w:val="004903C7"/>
    <w:rsid w:val="00490436"/>
    <w:rsid w:val="00490A14"/>
    <w:rsid w:val="00490EDC"/>
    <w:rsid w:val="004912F5"/>
    <w:rsid w:val="0049141D"/>
    <w:rsid w:val="00492FA7"/>
    <w:rsid w:val="00493B97"/>
    <w:rsid w:val="0049462E"/>
    <w:rsid w:val="004A0317"/>
    <w:rsid w:val="004A04FA"/>
    <w:rsid w:val="004A0C30"/>
    <w:rsid w:val="004A30D0"/>
    <w:rsid w:val="004A3377"/>
    <w:rsid w:val="004A510C"/>
    <w:rsid w:val="004A5713"/>
    <w:rsid w:val="004A75A2"/>
    <w:rsid w:val="004B0443"/>
    <w:rsid w:val="004B08B3"/>
    <w:rsid w:val="004B18FB"/>
    <w:rsid w:val="004B5D38"/>
    <w:rsid w:val="004B6816"/>
    <w:rsid w:val="004B6F8D"/>
    <w:rsid w:val="004B7679"/>
    <w:rsid w:val="004C07E0"/>
    <w:rsid w:val="004C0900"/>
    <w:rsid w:val="004C0A04"/>
    <w:rsid w:val="004C10E3"/>
    <w:rsid w:val="004C1A9B"/>
    <w:rsid w:val="004C270E"/>
    <w:rsid w:val="004C3528"/>
    <w:rsid w:val="004C4102"/>
    <w:rsid w:val="004C548D"/>
    <w:rsid w:val="004C6A4D"/>
    <w:rsid w:val="004C7047"/>
    <w:rsid w:val="004D1B92"/>
    <w:rsid w:val="004D22BA"/>
    <w:rsid w:val="004D5809"/>
    <w:rsid w:val="004D64C3"/>
    <w:rsid w:val="004D6916"/>
    <w:rsid w:val="004D7703"/>
    <w:rsid w:val="004E18CE"/>
    <w:rsid w:val="004E1AAC"/>
    <w:rsid w:val="004E29BE"/>
    <w:rsid w:val="004E3F7D"/>
    <w:rsid w:val="004E4127"/>
    <w:rsid w:val="004E5DD9"/>
    <w:rsid w:val="004E63AD"/>
    <w:rsid w:val="004E69DD"/>
    <w:rsid w:val="004E760B"/>
    <w:rsid w:val="004F2CD4"/>
    <w:rsid w:val="004F2D92"/>
    <w:rsid w:val="004F33AF"/>
    <w:rsid w:val="004F4707"/>
    <w:rsid w:val="004F4B41"/>
    <w:rsid w:val="004F585D"/>
    <w:rsid w:val="004F5916"/>
    <w:rsid w:val="004F7E11"/>
    <w:rsid w:val="005029D2"/>
    <w:rsid w:val="00502B36"/>
    <w:rsid w:val="00503CB6"/>
    <w:rsid w:val="00507510"/>
    <w:rsid w:val="00510061"/>
    <w:rsid w:val="00510D57"/>
    <w:rsid w:val="00511F63"/>
    <w:rsid w:val="005139BC"/>
    <w:rsid w:val="00513C6F"/>
    <w:rsid w:val="00513D23"/>
    <w:rsid w:val="005148E5"/>
    <w:rsid w:val="00515047"/>
    <w:rsid w:val="00515840"/>
    <w:rsid w:val="00515A07"/>
    <w:rsid w:val="0051776C"/>
    <w:rsid w:val="00517A08"/>
    <w:rsid w:val="00520114"/>
    <w:rsid w:val="00520D7B"/>
    <w:rsid w:val="0052114C"/>
    <w:rsid w:val="00521351"/>
    <w:rsid w:val="00524A3C"/>
    <w:rsid w:val="00524D04"/>
    <w:rsid w:val="00525CDB"/>
    <w:rsid w:val="00526348"/>
    <w:rsid w:val="005275B3"/>
    <w:rsid w:val="005307CB"/>
    <w:rsid w:val="00532066"/>
    <w:rsid w:val="00532280"/>
    <w:rsid w:val="0053325E"/>
    <w:rsid w:val="00533297"/>
    <w:rsid w:val="0053350B"/>
    <w:rsid w:val="0053548B"/>
    <w:rsid w:val="00535BFD"/>
    <w:rsid w:val="005364E8"/>
    <w:rsid w:val="005415C7"/>
    <w:rsid w:val="005416B0"/>
    <w:rsid w:val="0054324A"/>
    <w:rsid w:val="0054468B"/>
    <w:rsid w:val="00544B40"/>
    <w:rsid w:val="0054547B"/>
    <w:rsid w:val="005462DF"/>
    <w:rsid w:val="00546C2C"/>
    <w:rsid w:val="00546E60"/>
    <w:rsid w:val="0054740C"/>
    <w:rsid w:val="005479F2"/>
    <w:rsid w:val="0055180E"/>
    <w:rsid w:val="0055221E"/>
    <w:rsid w:val="005525CE"/>
    <w:rsid w:val="00552BBD"/>
    <w:rsid w:val="005549E0"/>
    <w:rsid w:val="0055582F"/>
    <w:rsid w:val="00555C76"/>
    <w:rsid w:val="005569A4"/>
    <w:rsid w:val="00556AFA"/>
    <w:rsid w:val="005605A3"/>
    <w:rsid w:val="00560F58"/>
    <w:rsid w:val="005610C6"/>
    <w:rsid w:val="0056401F"/>
    <w:rsid w:val="005664E1"/>
    <w:rsid w:val="0056684A"/>
    <w:rsid w:val="005675E6"/>
    <w:rsid w:val="005715EC"/>
    <w:rsid w:val="0057215A"/>
    <w:rsid w:val="00572217"/>
    <w:rsid w:val="0057329B"/>
    <w:rsid w:val="00573F8E"/>
    <w:rsid w:val="0057496F"/>
    <w:rsid w:val="005760A5"/>
    <w:rsid w:val="00576E01"/>
    <w:rsid w:val="00581673"/>
    <w:rsid w:val="00582389"/>
    <w:rsid w:val="00582EB0"/>
    <w:rsid w:val="005832B6"/>
    <w:rsid w:val="0058348D"/>
    <w:rsid w:val="00583E9A"/>
    <w:rsid w:val="00583F2D"/>
    <w:rsid w:val="00584173"/>
    <w:rsid w:val="00584757"/>
    <w:rsid w:val="00584CEA"/>
    <w:rsid w:val="00585F9A"/>
    <w:rsid w:val="0059085A"/>
    <w:rsid w:val="005911F7"/>
    <w:rsid w:val="00594E82"/>
    <w:rsid w:val="00595242"/>
    <w:rsid w:val="00596D69"/>
    <w:rsid w:val="005A02B2"/>
    <w:rsid w:val="005A097B"/>
    <w:rsid w:val="005A0CD6"/>
    <w:rsid w:val="005A1539"/>
    <w:rsid w:val="005A196C"/>
    <w:rsid w:val="005A3CDB"/>
    <w:rsid w:val="005A55B1"/>
    <w:rsid w:val="005B0F7F"/>
    <w:rsid w:val="005B15F9"/>
    <w:rsid w:val="005B1E26"/>
    <w:rsid w:val="005B3415"/>
    <w:rsid w:val="005B3D89"/>
    <w:rsid w:val="005B484E"/>
    <w:rsid w:val="005B54B0"/>
    <w:rsid w:val="005C0B1A"/>
    <w:rsid w:val="005C35F8"/>
    <w:rsid w:val="005C37A8"/>
    <w:rsid w:val="005C596D"/>
    <w:rsid w:val="005C617A"/>
    <w:rsid w:val="005C630A"/>
    <w:rsid w:val="005C65FF"/>
    <w:rsid w:val="005C768B"/>
    <w:rsid w:val="005C7BD9"/>
    <w:rsid w:val="005D19A4"/>
    <w:rsid w:val="005D312A"/>
    <w:rsid w:val="005D4F32"/>
    <w:rsid w:val="005D5AA7"/>
    <w:rsid w:val="005D5EBA"/>
    <w:rsid w:val="005D6209"/>
    <w:rsid w:val="005D70E7"/>
    <w:rsid w:val="005E06E6"/>
    <w:rsid w:val="005E1C64"/>
    <w:rsid w:val="005E3676"/>
    <w:rsid w:val="005E45B2"/>
    <w:rsid w:val="005E771B"/>
    <w:rsid w:val="005E7A20"/>
    <w:rsid w:val="005F01CB"/>
    <w:rsid w:val="005F0FB6"/>
    <w:rsid w:val="005F1323"/>
    <w:rsid w:val="005F1C97"/>
    <w:rsid w:val="005F20C7"/>
    <w:rsid w:val="005F21C9"/>
    <w:rsid w:val="005F3A6B"/>
    <w:rsid w:val="005F5237"/>
    <w:rsid w:val="005F592E"/>
    <w:rsid w:val="005F67B8"/>
    <w:rsid w:val="005F6878"/>
    <w:rsid w:val="00600AF5"/>
    <w:rsid w:val="0060111D"/>
    <w:rsid w:val="006012F2"/>
    <w:rsid w:val="00601CF3"/>
    <w:rsid w:val="00602C78"/>
    <w:rsid w:val="006037D8"/>
    <w:rsid w:val="00604597"/>
    <w:rsid w:val="0060673D"/>
    <w:rsid w:val="0060692F"/>
    <w:rsid w:val="00606CE7"/>
    <w:rsid w:val="00610567"/>
    <w:rsid w:val="00610AE1"/>
    <w:rsid w:val="00610BA8"/>
    <w:rsid w:val="00611576"/>
    <w:rsid w:val="00612C40"/>
    <w:rsid w:val="00614B9A"/>
    <w:rsid w:val="0061722E"/>
    <w:rsid w:val="0061723E"/>
    <w:rsid w:val="0062028C"/>
    <w:rsid w:val="0062076B"/>
    <w:rsid w:val="00620ED0"/>
    <w:rsid w:val="006219C4"/>
    <w:rsid w:val="00621AA9"/>
    <w:rsid w:val="00623076"/>
    <w:rsid w:val="00624FB0"/>
    <w:rsid w:val="00625067"/>
    <w:rsid w:val="0062516B"/>
    <w:rsid w:val="0062642E"/>
    <w:rsid w:val="00627325"/>
    <w:rsid w:val="006273F7"/>
    <w:rsid w:val="006274EE"/>
    <w:rsid w:val="00627CE0"/>
    <w:rsid w:val="00631665"/>
    <w:rsid w:val="00633BC8"/>
    <w:rsid w:val="00634230"/>
    <w:rsid w:val="006345BC"/>
    <w:rsid w:val="00635FC3"/>
    <w:rsid w:val="0063626F"/>
    <w:rsid w:val="00640D38"/>
    <w:rsid w:val="0064116E"/>
    <w:rsid w:val="006415F8"/>
    <w:rsid w:val="00641F4C"/>
    <w:rsid w:val="006429B8"/>
    <w:rsid w:val="006436BC"/>
    <w:rsid w:val="0064477F"/>
    <w:rsid w:val="00644C2E"/>
    <w:rsid w:val="0065046C"/>
    <w:rsid w:val="006507C1"/>
    <w:rsid w:val="006523D6"/>
    <w:rsid w:val="0065585B"/>
    <w:rsid w:val="00655942"/>
    <w:rsid w:val="006564D9"/>
    <w:rsid w:val="00660437"/>
    <w:rsid w:val="00660778"/>
    <w:rsid w:val="00663670"/>
    <w:rsid w:val="00663CD7"/>
    <w:rsid w:val="00667076"/>
    <w:rsid w:val="0066781F"/>
    <w:rsid w:val="006679F1"/>
    <w:rsid w:val="00671F7C"/>
    <w:rsid w:val="00673155"/>
    <w:rsid w:val="00673A9B"/>
    <w:rsid w:val="00674A38"/>
    <w:rsid w:val="00675238"/>
    <w:rsid w:val="006766E2"/>
    <w:rsid w:val="00676747"/>
    <w:rsid w:val="00676A7A"/>
    <w:rsid w:val="006770DD"/>
    <w:rsid w:val="00681172"/>
    <w:rsid w:val="006819E6"/>
    <w:rsid w:val="00682140"/>
    <w:rsid w:val="0068257E"/>
    <w:rsid w:val="0068299D"/>
    <w:rsid w:val="00682DDF"/>
    <w:rsid w:val="00683786"/>
    <w:rsid w:val="006849C0"/>
    <w:rsid w:val="00686465"/>
    <w:rsid w:val="006879CB"/>
    <w:rsid w:val="00690507"/>
    <w:rsid w:val="0069291B"/>
    <w:rsid w:val="006948D4"/>
    <w:rsid w:val="00695A40"/>
    <w:rsid w:val="006A17BE"/>
    <w:rsid w:val="006A2997"/>
    <w:rsid w:val="006A3760"/>
    <w:rsid w:val="006A37D5"/>
    <w:rsid w:val="006A405B"/>
    <w:rsid w:val="006A5094"/>
    <w:rsid w:val="006A58C2"/>
    <w:rsid w:val="006A5A1A"/>
    <w:rsid w:val="006A7354"/>
    <w:rsid w:val="006A78B9"/>
    <w:rsid w:val="006B06B5"/>
    <w:rsid w:val="006B1683"/>
    <w:rsid w:val="006B1C28"/>
    <w:rsid w:val="006B3D20"/>
    <w:rsid w:val="006B5937"/>
    <w:rsid w:val="006B74CD"/>
    <w:rsid w:val="006C0F8E"/>
    <w:rsid w:val="006C1995"/>
    <w:rsid w:val="006C1C76"/>
    <w:rsid w:val="006C2EC6"/>
    <w:rsid w:val="006C3362"/>
    <w:rsid w:val="006C428B"/>
    <w:rsid w:val="006C4DA0"/>
    <w:rsid w:val="006C5C87"/>
    <w:rsid w:val="006C5CFA"/>
    <w:rsid w:val="006C6C05"/>
    <w:rsid w:val="006C6EA7"/>
    <w:rsid w:val="006C709F"/>
    <w:rsid w:val="006C7216"/>
    <w:rsid w:val="006D0561"/>
    <w:rsid w:val="006D0B1C"/>
    <w:rsid w:val="006D0CE0"/>
    <w:rsid w:val="006D0EA1"/>
    <w:rsid w:val="006D123F"/>
    <w:rsid w:val="006D2720"/>
    <w:rsid w:val="006D3A9C"/>
    <w:rsid w:val="006D5AD9"/>
    <w:rsid w:val="006D65F0"/>
    <w:rsid w:val="006D6FF0"/>
    <w:rsid w:val="006D7DAB"/>
    <w:rsid w:val="006E04A8"/>
    <w:rsid w:val="006E104B"/>
    <w:rsid w:val="006E2BFA"/>
    <w:rsid w:val="006E302A"/>
    <w:rsid w:val="006E343C"/>
    <w:rsid w:val="006E43EC"/>
    <w:rsid w:val="006E5D8C"/>
    <w:rsid w:val="006E5FFE"/>
    <w:rsid w:val="006E6DA6"/>
    <w:rsid w:val="006E7BE6"/>
    <w:rsid w:val="006F2565"/>
    <w:rsid w:val="006F3022"/>
    <w:rsid w:val="006F3A32"/>
    <w:rsid w:val="006F41E0"/>
    <w:rsid w:val="006F602A"/>
    <w:rsid w:val="006F778B"/>
    <w:rsid w:val="00700A11"/>
    <w:rsid w:val="0070114E"/>
    <w:rsid w:val="007016FB"/>
    <w:rsid w:val="007017AE"/>
    <w:rsid w:val="00701FA2"/>
    <w:rsid w:val="00701FCF"/>
    <w:rsid w:val="0070390F"/>
    <w:rsid w:val="00704F01"/>
    <w:rsid w:val="0071044E"/>
    <w:rsid w:val="00710C22"/>
    <w:rsid w:val="00711BFB"/>
    <w:rsid w:val="00711F41"/>
    <w:rsid w:val="00712723"/>
    <w:rsid w:val="00712AE6"/>
    <w:rsid w:val="00714BB9"/>
    <w:rsid w:val="00714FF9"/>
    <w:rsid w:val="00715058"/>
    <w:rsid w:val="00716AA1"/>
    <w:rsid w:val="00716DC8"/>
    <w:rsid w:val="00717983"/>
    <w:rsid w:val="00720E41"/>
    <w:rsid w:val="00721002"/>
    <w:rsid w:val="0072180D"/>
    <w:rsid w:val="007226A0"/>
    <w:rsid w:val="00724F75"/>
    <w:rsid w:val="00725551"/>
    <w:rsid w:val="007256C8"/>
    <w:rsid w:val="00727429"/>
    <w:rsid w:val="00727D73"/>
    <w:rsid w:val="00730799"/>
    <w:rsid w:val="00731AF3"/>
    <w:rsid w:val="00732676"/>
    <w:rsid w:val="00733751"/>
    <w:rsid w:val="00735D2B"/>
    <w:rsid w:val="0073648F"/>
    <w:rsid w:val="007368BA"/>
    <w:rsid w:val="00736BE8"/>
    <w:rsid w:val="007373AD"/>
    <w:rsid w:val="00740644"/>
    <w:rsid w:val="00741D41"/>
    <w:rsid w:val="00742614"/>
    <w:rsid w:val="00742811"/>
    <w:rsid w:val="007445CC"/>
    <w:rsid w:val="0074488C"/>
    <w:rsid w:val="00744FBE"/>
    <w:rsid w:val="007451C4"/>
    <w:rsid w:val="007459B7"/>
    <w:rsid w:val="00745CCE"/>
    <w:rsid w:val="00746567"/>
    <w:rsid w:val="00747068"/>
    <w:rsid w:val="00747118"/>
    <w:rsid w:val="00747196"/>
    <w:rsid w:val="007478F6"/>
    <w:rsid w:val="007479D5"/>
    <w:rsid w:val="007520D6"/>
    <w:rsid w:val="007543BC"/>
    <w:rsid w:val="00754478"/>
    <w:rsid w:val="007554BB"/>
    <w:rsid w:val="00755643"/>
    <w:rsid w:val="0075576C"/>
    <w:rsid w:val="007558A8"/>
    <w:rsid w:val="00756706"/>
    <w:rsid w:val="00756FF4"/>
    <w:rsid w:val="007575EB"/>
    <w:rsid w:val="00757A2B"/>
    <w:rsid w:val="00757F11"/>
    <w:rsid w:val="0076006F"/>
    <w:rsid w:val="00760828"/>
    <w:rsid w:val="0076180C"/>
    <w:rsid w:val="00764A63"/>
    <w:rsid w:val="007653F9"/>
    <w:rsid w:val="00765930"/>
    <w:rsid w:val="007661E3"/>
    <w:rsid w:val="0076696E"/>
    <w:rsid w:val="007728D1"/>
    <w:rsid w:val="00772D80"/>
    <w:rsid w:val="007730B9"/>
    <w:rsid w:val="00774ECF"/>
    <w:rsid w:val="00775771"/>
    <w:rsid w:val="00776334"/>
    <w:rsid w:val="00777F11"/>
    <w:rsid w:val="00780802"/>
    <w:rsid w:val="00780B50"/>
    <w:rsid w:val="00782CDC"/>
    <w:rsid w:val="007836C9"/>
    <w:rsid w:val="007841EB"/>
    <w:rsid w:val="007850AE"/>
    <w:rsid w:val="00787841"/>
    <w:rsid w:val="00787DCC"/>
    <w:rsid w:val="007909EC"/>
    <w:rsid w:val="0079196A"/>
    <w:rsid w:val="00792DE9"/>
    <w:rsid w:val="00792EE1"/>
    <w:rsid w:val="00794C95"/>
    <w:rsid w:val="00795991"/>
    <w:rsid w:val="00796528"/>
    <w:rsid w:val="00796B55"/>
    <w:rsid w:val="007971B4"/>
    <w:rsid w:val="007975B9"/>
    <w:rsid w:val="007A13B0"/>
    <w:rsid w:val="007A2B3F"/>
    <w:rsid w:val="007A3C51"/>
    <w:rsid w:val="007A3EE0"/>
    <w:rsid w:val="007A7503"/>
    <w:rsid w:val="007A7FFD"/>
    <w:rsid w:val="007B076C"/>
    <w:rsid w:val="007B15FD"/>
    <w:rsid w:val="007B1620"/>
    <w:rsid w:val="007B1A43"/>
    <w:rsid w:val="007B3DE9"/>
    <w:rsid w:val="007B49A7"/>
    <w:rsid w:val="007B5043"/>
    <w:rsid w:val="007B5136"/>
    <w:rsid w:val="007B54CD"/>
    <w:rsid w:val="007B55A1"/>
    <w:rsid w:val="007B6281"/>
    <w:rsid w:val="007B6863"/>
    <w:rsid w:val="007B7C4C"/>
    <w:rsid w:val="007C0808"/>
    <w:rsid w:val="007C20C6"/>
    <w:rsid w:val="007C2D2B"/>
    <w:rsid w:val="007C3340"/>
    <w:rsid w:val="007C37B3"/>
    <w:rsid w:val="007C39D2"/>
    <w:rsid w:val="007C5446"/>
    <w:rsid w:val="007C6CF8"/>
    <w:rsid w:val="007D2721"/>
    <w:rsid w:val="007D2C4F"/>
    <w:rsid w:val="007D3EB9"/>
    <w:rsid w:val="007D53A2"/>
    <w:rsid w:val="007D5648"/>
    <w:rsid w:val="007D5F05"/>
    <w:rsid w:val="007D61DE"/>
    <w:rsid w:val="007D7856"/>
    <w:rsid w:val="007E04CC"/>
    <w:rsid w:val="007E05CE"/>
    <w:rsid w:val="007E0F8D"/>
    <w:rsid w:val="007E12F2"/>
    <w:rsid w:val="007E24D2"/>
    <w:rsid w:val="007E30E8"/>
    <w:rsid w:val="007E3204"/>
    <w:rsid w:val="007E399D"/>
    <w:rsid w:val="007E440A"/>
    <w:rsid w:val="007E4C43"/>
    <w:rsid w:val="007E679F"/>
    <w:rsid w:val="007E688B"/>
    <w:rsid w:val="007E77AE"/>
    <w:rsid w:val="007E79A8"/>
    <w:rsid w:val="007E7F19"/>
    <w:rsid w:val="007F0385"/>
    <w:rsid w:val="007F08FA"/>
    <w:rsid w:val="007F205E"/>
    <w:rsid w:val="007F2479"/>
    <w:rsid w:val="007F5704"/>
    <w:rsid w:val="007F5CD9"/>
    <w:rsid w:val="0080050D"/>
    <w:rsid w:val="00801065"/>
    <w:rsid w:val="008014C5"/>
    <w:rsid w:val="008019F5"/>
    <w:rsid w:val="00801A1D"/>
    <w:rsid w:val="0080225F"/>
    <w:rsid w:val="00802660"/>
    <w:rsid w:val="008036A2"/>
    <w:rsid w:val="00803CAC"/>
    <w:rsid w:val="00804135"/>
    <w:rsid w:val="00804BF1"/>
    <w:rsid w:val="0080651D"/>
    <w:rsid w:val="00806A27"/>
    <w:rsid w:val="0080762F"/>
    <w:rsid w:val="008078E1"/>
    <w:rsid w:val="00807F0F"/>
    <w:rsid w:val="0081084E"/>
    <w:rsid w:val="0081157F"/>
    <w:rsid w:val="00811761"/>
    <w:rsid w:val="00812140"/>
    <w:rsid w:val="008122E3"/>
    <w:rsid w:val="00812C1E"/>
    <w:rsid w:val="00812DA6"/>
    <w:rsid w:val="00814FCD"/>
    <w:rsid w:val="00816067"/>
    <w:rsid w:val="0081682E"/>
    <w:rsid w:val="00816E13"/>
    <w:rsid w:val="008176E7"/>
    <w:rsid w:val="00817EF8"/>
    <w:rsid w:val="00820205"/>
    <w:rsid w:val="00821E1E"/>
    <w:rsid w:val="0082349D"/>
    <w:rsid w:val="0082476E"/>
    <w:rsid w:val="008258C5"/>
    <w:rsid w:val="00825DC8"/>
    <w:rsid w:val="008264B1"/>
    <w:rsid w:val="00826809"/>
    <w:rsid w:val="00827CE4"/>
    <w:rsid w:val="00830762"/>
    <w:rsid w:val="00831504"/>
    <w:rsid w:val="00831B48"/>
    <w:rsid w:val="0083323C"/>
    <w:rsid w:val="00833493"/>
    <w:rsid w:val="0083545D"/>
    <w:rsid w:val="00837836"/>
    <w:rsid w:val="00841EE1"/>
    <w:rsid w:val="008423F8"/>
    <w:rsid w:val="0084297D"/>
    <w:rsid w:val="008434C4"/>
    <w:rsid w:val="008454EF"/>
    <w:rsid w:val="00845BAF"/>
    <w:rsid w:val="0084665A"/>
    <w:rsid w:val="00847887"/>
    <w:rsid w:val="00847B51"/>
    <w:rsid w:val="0085075F"/>
    <w:rsid w:val="00850AB2"/>
    <w:rsid w:val="00850EE4"/>
    <w:rsid w:val="00854BCA"/>
    <w:rsid w:val="00855A66"/>
    <w:rsid w:val="00856239"/>
    <w:rsid w:val="00857356"/>
    <w:rsid w:val="0085752E"/>
    <w:rsid w:val="0086079A"/>
    <w:rsid w:val="008608D1"/>
    <w:rsid w:val="008613CD"/>
    <w:rsid w:val="00861425"/>
    <w:rsid w:val="00865518"/>
    <w:rsid w:val="008655C0"/>
    <w:rsid w:val="00865750"/>
    <w:rsid w:val="008669C4"/>
    <w:rsid w:val="00870773"/>
    <w:rsid w:val="00871355"/>
    <w:rsid w:val="00871489"/>
    <w:rsid w:val="00871B67"/>
    <w:rsid w:val="00872141"/>
    <w:rsid w:val="0087276A"/>
    <w:rsid w:val="008735C2"/>
    <w:rsid w:val="008753DF"/>
    <w:rsid w:val="008759AF"/>
    <w:rsid w:val="00876225"/>
    <w:rsid w:val="0087635D"/>
    <w:rsid w:val="00881767"/>
    <w:rsid w:val="008839D2"/>
    <w:rsid w:val="008868EE"/>
    <w:rsid w:val="00886D53"/>
    <w:rsid w:val="00887AE0"/>
    <w:rsid w:val="0089057B"/>
    <w:rsid w:val="00890B2B"/>
    <w:rsid w:val="008938E6"/>
    <w:rsid w:val="00894790"/>
    <w:rsid w:val="00894BB3"/>
    <w:rsid w:val="00894EA4"/>
    <w:rsid w:val="00896F50"/>
    <w:rsid w:val="00897780"/>
    <w:rsid w:val="008A0CDA"/>
    <w:rsid w:val="008A0E48"/>
    <w:rsid w:val="008A1D9E"/>
    <w:rsid w:val="008A209F"/>
    <w:rsid w:val="008A25E8"/>
    <w:rsid w:val="008A47C1"/>
    <w:rsid w:val="008A57BE"/>
    <w:rsid w:val="008A65F1"/>
    <w:rsid w:val="008A6C2D"/>
    <w:rsid w:val="008B08E3"/>
    <w:rsid w:val="008B1031"/>
    <w:rsid w:val="008B120D"/>
    <w:rsid w:val="008B22B7"/>
    <w:rsid w:val="008B5EBB"/>
    <w:rsid w:val="008B6289"/>
    <w:rsid w:val="008B6702"/>
    <w:rsid w:val="008B7F18"/>
    <w:rsid w:val="008C0BC6"/>
    <w:rsid w:val="008C1A56"/>
    <w:rsid w:val="008C2D1F"/>
    <w:rsid w:val="008C3132"/>
    <w:rsid w:val="008C4C47"/>
    <w:rsid w:val="008C4E4F"/>
    <w:rsid w:val="008C57AC"/>
    <w:rsid w:val="008C592C"/>
    <w:rsid w:val="008C5F15"/>
    <w:rsid w:val="008C6835"/>
    <w:rsid w:val="008C6BCE"/>
    <w:rsid w:val="008C7A04"/>
    <w:rsid w:val="008C7D05"/>
    <w:rsid w:val="008D4B5C"/>
    <w:rsid w:val="008D520C"/>
    <w:rsid w:val="008D59E4"/>
    <w:rsid w:val="008D609F"/>
    <w:rsid w:val="008D61ED"/>
    <w:rsid w:val="008E0025"/>
    <w:rsid w:val="008E2BB5"/>
    <w:rsid w:val="008E6CB2"/>
    <w:rsid w:val="008E6E24"/>
    <w:rsid w:val="008E6E4A"/>
    <w:rsid w:val="008E77D4"/>
    <w:rsid w:val="008E796F"/>
    <w:rsid w:val="008F04F2"/>
    <w:rsid w:val="008F15EE"/>
    <w:rsid w:val="008F2FAA"/>
    <w:rsid w:val="008F6A68"/>
    <w:rsid w:val="008F772E"/>
    <w:rsid w:val="00900079"/>
    <w:rsid w:val="00900365"/>
    <w:rsid w:val="00900810"/>
    <w:rsid w:val="0090211B"/>
    <w:rsid w:val="009025FF"/>
    <w:rsid w:val="009061FD"/>
    <w:rsid w:val="00906E0A"/>
    <w:rsid w:val="00906FA6"/>
    <w:rsid w:val="00906FF1"/>
    <w:rsid w:val="009071ED"/>
    <w:rsid w:val="00907581"/>
    <w:rsid w:val="009075C0"/>
    <w:rsid w:val="00907D15"/>
    <w:rsid w:val="00910219"/>
    <w:rsid w:val="009114F3"/>
    <w:rsid w:val="00911B95"/>
    <w:rsid w:val="00912355"/>
    <w:rsid w:val="009126FD"/>
    <w:rsid w:val="009127FF"/>
    <w:rsid w:val="00913047"/>
    <w:rsid w:val="0091478F"/>
    <w:rsid w:val="00914B81"/>
    <w:rsid w:val="00915141"/>
    <w:rsid w:val="0091738C"/>
    <w:rsid w:val="0092078E"/>
    <w:rsid w:val="00921BA1"/>
    <w:rsid w:val="0092274E"/>
    <w:rsid w:val="00926404"/>
    <w:rsid w:val="00926997"/>
    <w:rsid w:val="00926CDF"/>
    <w:rsid w:val="00927586"/>
    <w:rsid w:val="00927897"/>
    <w:rsid w:val="009305C7"/>
    <w:rsid w:val="0093128A"/>
    <w:rsid w:val="009335C6"/>
    <w:rsid w:val="0093423F"/>
    <w:rsid w:val="00934816"/>
    <w:rsid w:val="00934BFD"/>
    <w:rsid w:val="009364F2"/>
    <w:rsid w:val="009369DE"/>
    <w:rsid w:val="0093720C"/>
    <w:rsid w:val="0093726C"/>
    <w:rsid w:val="00937B95"/>
    <w:rsid w:val="009407B8"/>
    <w:rsid w:val="00941384"/>
    <w:rsid w:val="009415FD"/>
    <w:rsid w:val="00944B0D"/>
    <w:rsid w:val="0094603C"/>
    <w:rsid w:val="00946A32"/>
    <w:rsid w:val="00947014"/>
    <w:rsid w:val="009476A7"/>
    <w:rsid w:val="00947BA5"/>
    <w:rsid w:val="00947E06"/>
    <w:rsid w:val="00954369"/>
    <w:rsid w:val="009550FE"/>
    <w:rsid w:val="00955BAE"/>
    <w:rsid w:val="00961469"/>
    <w:rsid w:val="009628DA"/>
    <w:rsid w:val="00962A0C"/>
    <w:rsid w:val="00962CFA"/>
    <w:rsid w:val="00964CEA"/>
    <w:rsid w:val="00964D57"/>
    <w:rsid w:val="00964FB3"/>
    <w:rsid w:val="00965A79"/>
    <w:rsid w:val="00966728"/>
    <w:rsid w:val="00967663"/>
    <w:rsid w:val="00967CAC"/>
    <w:rsid w:val="009706BF"/>
    <w:rsid w:val="00971846"/>
    <w:rsid w:val="0097238D"/>
    <w:rsid w:val="00973313"/>
    <w:rsid w:val="00973EA6"/>
    <w:rsid w:val="00974B63"/>
    <w:rsid w:val="00974C53"/>
    <w:rsid w:val="00975687"/>
    <w:rsid w:val="0097583C"/>
    <w:rsid w:val="00976837"/>
    <w:rsid w:val="00976923"/>
    <w:rsid w:val="00976EDC"/>
    <w:rsid w:val="0097779D"/>
    <w:rsid w:val="00977996"/>
    <w:rsid w:val="00977A06"/>
    <w:rsid w:val="00977D2A"/>
    <w:rsid w:val="00980739"/>
    <w:rsid w:val="00980E76"/>
    <w:rsid w:val="00984EAC"/>
    <w:rsid w:val="0098634E"/>
    <w:rsid w:val="009864FE"/>
    <w:rsid w:val="009870EA"/>
    <w:rsid w:val="00990410"/>
    <w:rsid w:val="009907AA"/>
    <w:rsid w:val="00991408"/>
    <w:rsid w:val="00992447"/>
    <w:rsid w:val="009930F0"/>
    <w:rsid w:val="00993A26"/>
    <w:rsid w:val="0099486C"/>
    <w:rsid w:val="00994D50"/>
    <w:rsid w:val="0099599C"/>
    <w:rsid w:val="009A07E1"/>
    <w:rsid w:val="009A0853"/>
    <w:rsid w:val="009A1533"/>
    <w:rsid w:val="009A1F39"/>
    <w:rsid w:val="009A23A7"/>
    <w:rsid w:val="009A2A32"/>
    <w:rsid w:val="009A3637"/>
    <w:rsid w:val="009A38EA"/>
    <w:rsid w:val="009A3A59"/>
    <w:rsid w:val="009A40CD"/>
    <w:rsid w:val="009A5237"/>
    <w:rsid w:val="009A5BAC"/>
    <w:rsid w:val="009B4325"/>
    <w:rsid w:val="009B55BF"/>
    <w:rsid w:val="009B564C"/>
    <w:rsid w:val="009B6823"/>
    <w:rsid w:val="009B7311"/>
    <w:rsid w:val="009B79FA"/>
    <w:rsid w:val="009B7C3F"/>
    <w:rsid w:val="009C1437"/>
    <w:rsid w:val="009C17B3"/>
    <w:rsid w:val="009C4265"/>
    <w:rsid w:val="009C482B"/>
    <w:rsid w:val="009C5106"/>
    <w:rsid w:val="009C6AFB"/>
    <w:rsid w:val="009C6C3B"/>
    <w:rsid w:val="009C75A8"/>
    <w:rsid w:val="009D01F3"/>
    <w:rsid w:val="009D028D"/>
    <w:rsid w:val="009D1D3B"/>
    <w:rsid w:val="009D25C4"/>
    <w:rsid w:val="009D327F"/>
    <w:rsid w:val="009D332F"/>
    <w:rsid w:val="009D345E"/>
    <w:rsid w:val="009D4EB8"/>
    <w:rsid w:val="009D64C8"/>
    <w:rsid w:val="009D7D67"/>
    <w:rsid w:val="009D7D8B"/>
    <w:rsid w:val="009E0C2B"/>
    <w:rsid w:val="009E1EE6"/>
    <w:rsid w:val="009E2407"/>
    <w:rsid w:val="009E2F7E"/>
    <w:rsid w:val="009E3963"/>
    <w:rsid w:val="009E46D4"/>
    <w:rsid w:val="009E7164"/>
    <w:rsid w:val="009F1579"/>
    <w:rsid w:val="009F1FD6"/>
    <w:rsid w:val="009F2F27"/>
    <w:rsid w:val="009F37CE"/>
    <w:rsid w:val="009F479B"/>
    <w:rsid w:val="009F4D61"/>
    <w:rsid w:val="009F5235"/>
    <w:rsid w:val="009F55DD"/>
    <w:rsid w:val="009F5F7C"/>
    <w:rsid w:val="009F6C00"/>
    <w:rsid w:val="009F7257"/>
    <w:rsid w:val="00A008AD"/>
    <w:rsid w:val="00A00EA2"/>
    <w:rsid w:val="00A01AA7"/>
    <w:rsid w:val="00A01C3C"/>
    <w:rsid w:val="00A01CD9"/>
    <w:rsid w:val="00A0270B"/>
    <w:rsid w:val="00A02D71"/>
    <w:rsid w:val="00A03014"/>
    <w:rsid w:val="00A0647B"/>
    <w:rsid w:val="00A06689"/>
    <w:rsid w:val="00A071EB"/>
    <w:rsid w:val="00A0780A"/>
    <w:rsid w:val="00A102A0"/>
    <w:rsid w:val="00A1072D"/>
    <w:rsid w:val="00A11BF7"/>
    <w:rsid w:val="00A128EA"/>
    <w:rsid w:val="00A12EEB"/>
    <w:rsid w:val="00A13DB0"/>
    <w:rsid w:val="00A14220"/>
    <w:rsid w:val="00A1505E"/>
    <w:rsid w:val="00A16B9D"/>
    <w:rsid w:val="00A17B55"/>
    <w:rsid w:val="00A25146"/>
    <w:rsid w:val="00A2744D"/>
    <w:rsid w:val="00A274C4"/>
    <w:rsid w:val="00A308FD"/>
    <w:rsid w:val="00A31D76"/>
    <w:rsid w:val="00A32E67"/>
    <w:rsid w:val="00A34AAA"/>
    <w:rsid w:val="00A36621"/>
    <w:rsid w:val="00A37374"/>
    <w:rsid w:val="00A4198A"/>
    <w:rsid w:val="00A437B4"/>
    <w:rsid w:val="00A43D57"/>
    <w:rsid w:val="00A47245"/>
    <w:rsid w:val="00A47AA5"/>
    <w:rsid w:val="00A50F7B"/>
    <w:rsid w:val="00A50FF4"/>
    <w:rsid w:val="00A5161F"/>
    <w:rsid w:val="00A519EF"/>
    <w:rsid w:val="00A5225C"/>
    <w:rsid w:val="00A538B8"/>
    <w:rsid w:val="00A55279"/>
    <w:rsid w:val="00A55C39"/>
    <w:rsid w:val="00A60D79"/>
    <w:rsid w:val="00A62D1F"/>
    <w:rsid w:val="00A62EC1"/>
    <w:rsid w:val="00A630BC"/>
    <w:rsid w:val="00A634CF"/>
    <w:rsid w:val="00A6437B"/>
    <w:rsid w:val="00A66B25"/>
    <w:rsid w:val="00A66B9D"/>
    <w:rsid w:val="00A66DCD"/>
    <w:rsid w:val="00A70626"/>
    <w:rsid w:val="00A706A6"/>
    <w:rsid w:val="00A706D7"/>
    <w:rsid w:val="00A71390"/>
    <w:rsid w:val="00A713D7"/>
    <w:rsid w:val="00A72242"/>
    <w:rsid w:val="00A722AD"/>
    <w:rsid w:val="00A72CAE"/>
    <w:rsid w:val="00A7446E"/>
    <w:rsid w:val="00A74A2A"/>
    <w:rsid w:val="00A74D65"/>
    <w:rsid w:val="00A76C10"/>
    <w:rsid w:val="00A77541"/>
    <w:rsid w:val="00A776A6"/>
    <w:rsid w:val="00A77AEC"/>
    <w:rsid w:val="00A80FAC"/>
    <w:rsid w:val="00A81BB2"/>
    <w:rsid w:val="00A82B37"/>
    <w:rsid w:val="00A86919"/>
    <w:rsid w:val="00A87434"/>
    <w:rsid w:val="00A87657"/>
    <w:rsid w:val="00A9048F"/>
    <w:rsid w:val="00A90643"/>
    <w:rsid w:val="00A91966"/>
    <w:rsid w:val="00A919AE"/>
    <w:rsid w:val="00A9366E"/>
    <w:rsid w:val="00A94EEC"/>
    <w:rsid w:val="00A959B6"/>
    <w:rsid w:val="00A95BEB"/>
    <w:rsid w:val="00A961C3"/>
    <w:rsid w:val="00A9781C"/>
    <w:rsid w:val="00AA2841"/>
    <w:rsid w:val="00AA28C1"/>
    <w:rsid w:val="00AA29D8"/>
    <w:rsid w:val="00AA37DD"/>
    <w:rsid w:val="00AA38A5"/>
    <w:rsid w:val="00AA41EE"/>
    <w:rsid w:val="00AA525E"/>
    <w:rsid w:val="00AA56C7"/>
    <w:rsid w:val="00AA5D9F"/>
    <w:rsid w:val="00AA758C"/>
    <w:rsid w:val="00AB024A"/>
    <w:rsid w:val="00AB27F1"/>
    <w:rsid w:val="00AB2B66"/>
    <w:rsid w:val="00AB3B23"/>
    <w:rsid w:val="00AB68DF"/>
    <w:rsid w:val="00AC08A8"/>
    <w:rsid w:val="00AC1397"/>
    <w:rsid w:val="00AC17A4"/>
    <w:rsid w:val="00AC1836"/>
    <w:rsid w:val="00AC4559"/>
    <w:rsid w:val="00AC56E7"/>
    <w:rsid w:val="00AC57CB"/>
    <w:rsid w:val="00AC62F3"/>
    <w:rsid w:val="00AC6BC6"/>
    <w:rsid w:val="00AC6E5F"/>
    <w:rsid w:val="00AC7D4C"/>
    <w:rsid w:val="00AD15C0"/>
    <w:rsid w:val="00AD1638"/>
    <w:rsid w:val="00AD1FDC"/>
    <w:rsid w:val="00AD2075"/>
    <w:rsid w:val="00AD2387"/>
    <w:rsid w:val="00AD25DF"/>
    <w:rsid w:val="00AD2A91"/>
    <w:rsid w:val="00AD2D45"/>
    <w:rsid w:val="00AD3A31"/>
    <w:rsid w:val="00AD412F"/>
    <w:rsid w:val="00AD4958"/>
    <w:rsid w:val="00AD542E"/>
    <w:rsid w:val="00AD59FF"/>
    <w:rsid w:val="00AD6A3C"/>
    <w:rsid w:val="00AD6AC9"/>
    <w:rsid w:val="00AE0DD3"/>
    <w:rsid w:val="00AE26D0"/>
    <w:rsid w:val="00AE28AC"/>
    <w:rsid w:val="00AE40A6"/>
    <w:rsid w:val="00AE4532"/>
    <w:rsid w:val="00AE69D0"/>
    <w:rsid w:val="00AE7DC5"/>
    <w:rsid w:val="00AF0230"/>
    <w:rsid w:val="00AF0BA5"/>
    <w:rsid w:val="00AF0EE4"/>
    <w:rsid w:val="00AF18A7"/>
    <w:rsid w:val="00AF269A"/>
    <w:rsid w:val="00AF49CA"/>
    <w:rsid w:val="00AF54BF"/>
    <w:rsid w:val="00AF5BFD"/>
    <w:rsid w:val="00AF5F7E"/>
    <w:rsid w:val="00AF7B7F"/>
    <w:rsid w:val="00AF7D01"/>
    <w:rsid w:val="00B00197"/>
    <w:rsid w:val="00B008B8"/>
    <w:rsid w:val="00B01020"/>
    <w:rsid w:val="00B01101"/>
    <w:rsid w:val="00B01BDF"/>
    <w:rsid w:val="00B02265"/>
    <w:rsid w:val="00B029DB"/>
    <w:rsid w:val="00B0487F"/>
    <w:rsid w:val="00B05543"/>
    <w:rsid w:val="00B055D2"/>
    <w:rsid w:val="00B05880"/>
    <w:rsid w:val="00B066CF"/>
    <w:rsid w:val="00B0696D"/>
    <w:rsid w:val="00B07589"/>
    <w:rsid w:val="00B108F2"/>
    <w:rsid w:val="00B12F9D"/>
    <w:rsid w:val="00B131A3"/>
    <w:rsid w:val="00B14389"/>
    <w:rsid w:val="00B1446A"/>
    <w:rsid w:val="00B14C90"/>
    <w:rsid w:val="00B1502E"/>
    <w:rsid w:val="00B1581F"/>
    <w:rsid w:val="00B16118"/>
    <w:rsid w:val="00B1621A"/>
    <w:rsid w:val="00B1686E"/>
    <w:rsid w:val="00B17D1D"/>
    <w:rsid w:val="00B204C2"/>
    <w:rsid w:val="00B20D4C"/>
    <w:rsid w:val="00B22018"/>
    <w:rsid w:val="00B249CE"/>
    <w:rsid w:val="00B276F0"/>
    <w:rsid w:val="00B27B91"/>
    <w:rsid w:val="00B303A0"/>
    <w:rsid w:val="00B303F3"/>
    <w:rsid w:val="00B30B37"/>
    <w:rsid w:val="00B33294"/>
    <w:rsid w:val="00B3384A"/>
    <w:rsid w:val="00B339FB"/>
    <w:rsid w:val="00B33A19"/>
    <w:rsid w:val="00B33C27"/>
    <w:rsid w:val="00B36CCE"/>
    <w:rsid w:val="00B3717F"/>
    <w:rsid w:val="00B41527"/>
    <w:rsid w:val="00B4322C"/>
    <w:rsid w:val="00B479D0"/>
    <w:rsid w:val="00B51005"/>
    <w:rsid w:val="00B524C3"/>
    <w:rsid w:val="00B53A4D"/>
    <w:rsid w:val="00B55CCC"/>
    <w:rsid w:val="00B568DD"/>
    <w:rsid w:val="00B6046C"/>
    <w:rsid w:val="00B6060C"/>
    <w:rsid w:val="00B60F4D"/>
    <w:rsid w:val="00B60F99"/>
    <w:rsid w:val="00B62868"/>
    <w:rsid w:val="00B63170"/>
    <w:rsid w:val="00B63DFF"/>
    <w:rsid w:val="00B63E21"/>
    <w:rsid w:val="00B6601F"/>
    <w:rsid w:val="00B66C3A"/>
    <w:rsid w:val="00B67C1F"/>
    <w:rsid w:val="00B703E3"/>
    <w:rsid w:val="00B70919"/>
    <w:rsid w:val="00B70A2B"/>
    <w:rsid w:val="00B70FCD"/>
    <w:rsid w:val="00B71DED"/>
    <w:rsid w:val="00B722C7"/>
    <w:rsid w:val="00B73C22"/>
    <w:rsid w:val="00B8095D"/>
    <w:rsid w:val="00B81064"/>
    <w:rsid w:val="00B819EC"/>
    <w:rsid w:val="00B81B0E"/>
    <w:rsid w:val="00B82E10"/>
    <w:rsid w:val="00B857D0"/>
    <w:rsid w:val="00B87667"/>
    <w:rsid w:val="00B876C2"/>
    <w:rsid w:val="00B90E47"/>
    <w:rsid w:val="00B9114C"/>
    <w:rsid w:val="00B9187B"/>
    <w:rsid w:val="00B95537"/>
    <w:rsid w:val="00B95FBC"/>
    <w:rsid w:val="00B9612D"/>
    <w:rsid w:val="00B96F4A"/>
    <w:rsid w:val="00B971B5"/>
    <w:rsid w:val="00BA2717"/>
    <w:rsid w:val="00BA53A9"/>
    <w:rsid w:val="00BA57D8"/>
    <w:rsid w:val="00BA64A0"/>
    <w:rsid w:val="00BA693A"/>
    <w:rsid w:val="00BA6FB6"/>
    <w:rsid w:val="00BA7114"/>
    <w:rsid w:val="00BB0AF6"/>
    <w:rsid w:val="00BB156E"/>
    <w:rsid w:val="00BB19D5"/>
    <w:rsid w:val="00BB2C5D"/>
    <w:rsid w:val="00BB3F52"/>
    <w:rsid w:val="00BB4534"/>
    <w:rsid w:val="00BB519E"/>
    <w:rsid w:val="00BB59FF"/>
    <w:rsid w:val="00BB5DAB"/>
    <w:rsid w:val="00BB673F"/>
    <w:rsid w:val="00BB6CAE"/>
    <w:rsid w:val="00BB7D72"/>
    <w:rsid w:val="00BC09F0"/>
    <w:rsid w:val="00BC0D94"/>
    <w:rsid w:val="00BC0F3D"/>
    <w:rsid w:val="00BC1725"/>
    <w:rsid w:val="00BC1ECC"/>
    <w:rsid w:val="00BC2C12"/>
    <w:rsid w:val="00BC48F4"/>
    <w:rsid w:val="00BC4FB6"/>
    <w:rsid w:val="00BC58CF"/>
    <w:rsid w:val="00BC6356"/>
    <w:rsid w:val="00BD0360"/>
    <w:rsid w:val="00BD1684"/>
    <w:rsid w:val="00BD1F05"/>
    <w:rsid w:val="00BD219A"/>
    <w:rsid w:val="00BD24CC"/>
    <w:rsid w:val="00BD29C4"/>
    <w:rsid w:val="00BD3075"/>
    <w:rsid w:val="00BD3CA2"/>
    <w:rsid w:val="00BE15B9"/>
    <w:rsid w:val="00BE3400"/>
    <w:rsid w:val="00BE4728"/>
    <w:rsid w:val="00BE4E8D"/>
    <w:rsid w:val="00BE6102"/>
    <w:rsid w:val="00BE697A"/>
    <w:rsid w:val="00BF0D04"/>
    <w:rsid w:val="00BF12F4"/>
    <w:rsid w:val="00BF1ACA"/>
    <w:rsid w:val="00BF29AB"/>
    <w:rsid w:val="00BF2CC4"/>
    <w:rsid w:val="00BF3190"/>
    <w:rsid w:val="00BF3575"/>
    <w:rsid w:val="00BF5C21"/>
    <w:rsid w:val="00BF6737"/>
    <w:rsid w:val="00BF7837"/>
    <w:rsid w:val="00BF7DAC"/>
    <w:rsid w:val="00BF7ED6"/>
    <w:rsid w:val="00C018FD"/>
    <w:rsid w:val="00C019BC"/>
    <w:rsid w:val="00C032AF"/>
    <w:rsid w:val="00C03964"/>
    <w:rsid w:val="00C04759"/>
    <w:rsid w:val="00C04BE1"/>
    <w:rsid w:val="00C0770D"/>
    <w:rsid w:val="00C0792A"/>
    <w:rsid w:val="00C11A0D"/>
    <w:rsid w:val="00C11A6A"/>
    <w:rsid w:val="00C123E8"/>
    <w:rsid w:val="00C13740"/>
    <w:rsid w:val="00C15763"/>
    <w:rsid w:val="00C15AFE"/>
    <w:rsid w:val="00C15C18"/>
    <w:rsid w:val="00C17182"/>
    <w:rsid w:val="00C175CF"/>
    <w:rsid w:val="00C20E9A"/>
    <w:rsid w:val="00C20FC5"/>
    <w:rsid w:val="00C224FB"/>
    <w:rsid w:val="00C23120"/>
    <w:rsid w:val="00C2328D"/>
    <w:rsid w:val="00C252E8"/>
    <w:rsid w:val="00C25EDE"/>
    <w:rsid w:val="00C278FB"/>
    <w:rsid w:val="00C27A9F"/>
    <w:rsid w:val="00C31F9F"/>
    <w:rsid w:val="00C3219F"/>
    <w:rsid w:val="00C32F58"/>
    <w:rsid w:val="00C34470"/>
    <w:rsid w:val="00C350A8"/>
    <w:rsid w:val="00C35150"/>
    <w:rsid w:val="00C355A0"/>
    <w:rsid w:val="00C357A1"/>
    <w:rsid w:val="00C35FC3"/>
    <w:rsid w:val="00C3777A"/>
    <w:rsid w:val="00C37F73"/>
    <w:rsid w:val="00C40FCB"/>
    <w:rsid w:val="00C4127B"/>
    <w:rsid w:val="00C414CD"/>
    <w:rsid w:val="00C41638"/>
    <w:rsid w:val="00C4164A"/>
    <w:rsid w:val="00C43519"/>
    <w:rsid w:val="00C4473E"/>
    <w:rsid w:val="00C4506F"/>
    <w:rsid w:val="00C454B7"/>
    <w:rsid w:val="00C459A9"/>
    <w:rsid w:val="00C472D7"/>
    <w:rsid w:val="00C501EF"/>
    <w:rsid w:val="00C52500"/>
    <w:rsid w:val="00C540AA"/>
    <w:rsid w:val="00C54716"/>
    <w:rsid w:val="00C54F8D"/>
    <w:rsid w:val="00C556CF"/>
    <w:rsid w:val="00C5690F"/>
    <w:rsid w:val="00C570A4"/>
    <w:rsid w:val="00C57D74"/>
    <w:rsid w:val="00C609BC"/>
    <w:rsid w:val="00C60C35"/>
    <w:rsid w:val="00C618A7"/>
    <w:rsid w:val="00C623F4"/>
    <w:rsid w:val="00C6241A"/>
    <w:rsid w:val="00C63042"/>
    <w:rsid w:val="00C63250"/>
    <w:rsid w:val="00C6329E"/>
    <w:rsid w:val="00C64A5E"/>
    <w:rsid w:val="00C64C92"/>
    <w:rsid w:val="00C65800"/>
    <w:rsid w:val="00C67E55"/>
    <w:rsid w:val="00C705C2"/>
    <w:rsid w:val="00C706BB"/>
    <w:rsid w:val="00C70CB6"/>
    <w:rsid w:val="00C7168C"/>
    <w:rsid w:val="00C717D7"/>
    <w:rsid w:val="00C72E3F"/>
    <w:rsid w:val="00C74B22"/>
    <w:rsid w:val="00C762AE"/>
    <w:rsid w:val="00C76938"/>
    <w:rsid w:val="00C777C4"/>
    <w:rsid w:val="00C819EF"/>
    <w:rsid w:val="00C81CA0"/>
    <w:rsid w:val="00C822D0"/>
    <w:rsid w:val="00C826ED"/>
    <w:rsid w:val="00C83F08"/>
    <w:rsid w:val="00C8481C"/>
    <w:rsid w:val="00C84980"/>
    <w:rsid w:val="00C85DA1"/>
    <w:rsid w:val="00C90DD0"/>
    <w:rsid w:val="00C91173"/>
    <w:rsid w:val="00C9127D"/>
    <w:rsid w:val="00C91291"/>
    <w:rsid w:val="00C91E0A"/>
    <w:rsid w:val="00C921F7"/>
    <w:rsid w:val="00C92762"/>
    <w:rsid w:val="00C97913"/>
    <w:rsid w:val="00CA07E5"/>
    <w:rsid w:val="00CA0AC6"/>
    <w:rsid w:val="00CA0FBA"/>
    <w:rsid w:val="00CA22E1"/>
    <w:rsid w:val="00CA44EE"/>
    <w:rsid w:val="00CA47DC"/>
    <w:rsid w:val="00CA5212"/>
    <w:rsid w:val="00CA5A57"/>
    <w:rsid w:val="00CB0381"/>
    <w:rsid w:val="00CB2BDD"/>
    <w:rsid w:val="00CB384E"/>
    <w:rsid w:val="00CB5F92"/>
    <w:rsid w:val="00CB6E7A"/>
    <w:rsid w:val="00CC20AF"/>
    <w:rsid w:val="00CC3FA6"/>
    <w:rsid w:val="00CC480B"/>
    <w:rsid w:val="00CC67B8"/>
    <w:rsid w:val="00CC6C97"/>
    <w:rsid w:val="00CC7D2F"/>
    <w:rsid w:val="00CD0375"/>
    <w:rsid w:val="00CD071B"/>
    <w:rsid w:val="00CD2C3D"/>
    <w:rsid w:val="00CD375D"/>
    <w:rsid w:val="00CD6058"/>
    <w:rsid w:val="00CD647D"/>
    <w:rsid w:val="00CD6809"/>
    <w:rsid w:val="00CD6953"/>
    <w:rsid w:val="00CE2566"/>
    <w:rsid w:val="00CE29BE"/>
    <w:rsid w:val="00CE439F"/>
    <w:rsid w:val="00CE51FD"/>
    <w:rsid w:val="00CE62A0"/>
    <w:rsid w:val="00CE730C"/>
    <w:rsid w:val="00CF2454"/>
    <w:rsid w:val="00CF3139"/>
    <w:rsid w:val="00CF4005"/>
    <w:rsid w:val="00CF4741"/>
    <w:rsid w:val="00CF5A25"/>
    <w:rsid w:val="00CF5F68"/>
    <w:rsid w:val="00CF79EA"/>
    <w:rsid w:val="00CF7CE8"/>
    <w:rsid w:val="00D00315"/>
    <w:rsid w:val="00D00ED3"/>
    <w:rsid w:val="00D02C63"/>
    <w:rsid w:val="00D036C1"/>
    <w:rsid w:val="00D0454D"/>
    <w:rsid w:val="00D05693"/>
    <w:rsid w:val="00D062A0"/>
    <w:rsid w:val="00D06331"/>
    <w:rsid w:val="00D063C7"/>
    <w:rsid w:val="00D067C6"/>
    <w:rsid w:val="00D10BD3"/>
    <w:rsid w:val="00D14DB4"/>
    <w:rsid w:val="00D15858"/>
    <w:rsid w:val="00D178B7"/>
    <w:rsid w:val="00D226F7"/>
    <w:rsid w:val="00D2333B"/>
    <w:rsid w:val="00D241A0"/>
    <w:rsid w:val="00D245B0"/>
    <w:rsid w:val="00D24DE4"/>
    <w:rsid w:val="00D25426"/>
    <w:rsid w:val="00D25ACE"/>
    <w:rsid w:val="00D25E70"/>
    <w:rsid w:val="00D26CD7"/>
    <w:rsid w:val="00D270C1"/>
    <w:rsid w:val="00D27B98"/>
    <w:rsid w:val="00D33D30"/>
    <w:rsid w:val="00D352AD"/>
    <w:rsid w:val="00D35EDE"/>
    <w:rsid w:val="00D4057B"/>
    <w:rsid w:val="00D40613"/>
    <w:rsid w:val="00D407D3"/>
    <w:rsid w:val="00D431D4"/>
    <w:rsid w:val="00D43BB1"/>
    <w:rsid w:val="00D44A7E"/>
    <w:rsid w:val="00D4611D"/>
    <w:rsid w:val="00D46920"/>
    <w:rsid w:val="00D46985"/>
    <w:rsid w:val="00D46CAD"/>
    <w:rsid w:val="00D504BB"/>
    <w:rsid w:val="00D510AF"/>
    <w:rsid w:val="00D513D6"/>
    <w:rsid w:val="00D5142E"/>
    <w:rsid w:val="00D5156B"/>
    <w:rsid w:val="00D5486F"/>
    <w:rsid w:val="00D55B59"/>
    <w:rsid w:val="00D56048"/>
    <w:rsid w:val="00D563FE"/>
    <w:rsid w:val="00D56A15"/>
    <w:rsid w:val="00D57955"/>
    <w:rsid w:val="00D61449"/>
    <w:rsid w:val="00D61FEB"/>
    <w:rsid w:val="00D6297C"/>
    <w:rsid w:val="00D639DF"/>
    <w:rsid w:val="00D63E1D"/>
    <w:rsid w:val="00D6471E"/>
    <w:rsid w:val="00D65313"/>
    <w:rsid w:val="00D65B93"/>
    <w:rsid w:val="00D665CB"/>
    <w:rsid w:val="00D66644"/>
    <w:rsid w:val="00D66806"/>
    <w:rsid w:val="00D70533"/>
    <w:rsid w:val="00D70725"/>
    <w:rsid w:val="00D722D7"/>
    <w:rsid w:val="00D731C8"/>
    <w:rsid w:val="00D73A37"/>
    <w:rsid w:val="00D75532"/>
    <w:rsid w:val="00D76C3E"/>
    <w:rsid w:val="00D824E4"/>
    <w:rsid w:val="00D82B3D"/>
    <w:rsid w:val="00D82F5C"/>
    <w:rsid w:val="00D830E0"/>
    <w:rsid w:val="00D83715"/>
    <w:rsid w:val="00D83DF8"/>
    <w:rsid w:val="00D85989"/>
    <w:rsid w:val="00D920DE"/>
    <w:rsid w:val="00D9224A"/>
    <w:rsid w:val="00D9368D"/>
    <w:rsid w:val="00D936C5"/>
    <w:rsid w:val="00D93F71"/>
    <w:rsid w:val="00D9608C"/>
    <w:rsid w:val="00D9645D"/>
    <w:rsid w:val="00D96ECE"/>
    <w:rsid w:val="00D97D96"/>
    <w:rsid w:val="00D97D99"/>
    <w:rsid w:val="00DA08AB"/>
    <w:rsid w:val="00DA17C8"/>
    <w:rsid w:val="00DA2EEC"/>
    <w:rsid w:val="00DA35B4"/>
    <w:rsid w:val="00DA42E4"/>
    <w:rsid w:val="00DA43A8"/>
    <w:rsid w:val="00DA4D96"/>
    <w:rsid w:val="00DA5D39"/>
    <w:rsid w:val="00DA6E01"/>
    <w:rsid w:val="00DA7ED5"/>
    <w:rsid w:val="00DB0C1A"/>
    <w:rsid w:val="00DB1935"/>
    <w:rsid w:val="00DB24D0"/>
    <w:rsid w:val="00DB3317"/>
    <w:rsid w:val="00DB3E6D"/>
    <w:rsid w:val="00DB4028"/>
    <w:rsid w:val="00DB4066"/>
    <w:rsid w:val="00DB4863"/>
    <w:rsid w:val="00DB4DD0"/>
    <w:rsid w:val="00DB6A95"/>
    <w:rsid w:val="00DB7FC1"/>
    <w:rsid w:val="00DC27A3"/>
    <w:rsid w:val="00DC2BB3"/>
    <w:rsid w:val="00DC37A1"/>
    <w:rsid w:val="00DC4266"/>
    <w:rsid w:val="00DD0F3B"/>
    <w:rsid w:val="00DD1CCA"/>
    <w:rsid w:val="00DD2CFF"/>
    <w:rsid w:val="00DD3435"/>
    <w:rsid w:val="00DD3765"/>
    <w:rsid w:val="00DD3EF3"/>
    <w:rsid w:val="00DD4C57"/>
    <w:rsid w:val="00DD5156"/>
    <w:rsid w:val="00DE049E"/>
    <w:rsid w:val="00DE080D"/>
    <w:rsid w:val="00DE1019"/>
    <w:rsid w:val="00DE1B1B"/>
    <w:rsid w:val="00DE1E59"/>
    <w:rsid w:val="00DE234D"/>
    <w:rsid w:val="00DE311A"/>
    <w:rsid w:val="00DE45FB"/>
    <w:rsid w:val="00DE596F"/>
    <w:rsid w:val="00DE5B2A"/>
    <w:rsid w:val="00DE6479"/>
    <w:rsid w:val="00DE68F0"/>
    <w:rsid w:val="00DF011C"/>
    <w:rsid w:val="00DF19AF"/>
    <w:rsid w:val="00DF3AA3"/>
    <w:rsid w:val="00DF4009"/>
    <w:rsid w:val="00DF4C59"/>
    <w:rsid w:val="00DF6D04"/>
    <w:rsid w:val="00DF6E97"/>
    <w:rsid w:val="00E006C7"/>
    <w:rsid w:val="00E01541"/>
    <w:rsid w:val="00E0190B"/>
    <w:rsid w:val="00E06EB9"/>
    <w:rsid w:val="00E07526"/>
    <w:rsid w:val="00E103BD"/>
    <w:rsid w:val="00E103D6"/>
    <w:rsid w:val="00E1247B"/>
    <w:rsid w:val="00E14E86"/>
    <w:rsid w:val="00E15E46"/>
    <w:rsid w:val="00E17543"/>
    <w:rsid w:val="00E20254"/>
    <w:rsid w:val="00E20861"/>
    <w:rsid w:val="00E20983"/>
    <w:rsid w:val="00E20D87"/>
    <w:rsid w:val="00E21275"/>
    <w:rsid w:val="00E22712"/>
    <w:rsid w:val="00E2524A"/>
    <w:rsid w:val="00E2626B"/>
    <w:rsid w:val="00E27D0C"/>
    <w:rsid w:val="00E327AA"/>
    <w:rsid w:val="00E344CF"/>
    <w:rsid w:val="00E347B1"/>
    <w:rsid w:val="00E34B39"/>
    <w:rsid w:val="00E34E39"/>
    <w:rsid w:val="00E3525C"/>
    <w:rsid w:val="00E401B0"/>
    <w:rsid w:val="00E40275"/>
    <w:rsid w:val="00E408C9"/>
    <w:rsid w:val="00E4290C"/>
    <w:rsid w:val="00E42BC1"/>
    <w:rsid w:val="00E43F23"/>
    <w:rsid w:val="00E4478F"/>
    <w:rsid w:val="00E458A0"/>
    <w:rsid w:val="00E45E08"/>
    <w:rsid w:val="00E502CC"/>
    <w:rsid w:val="00E50914"/>
    <w:rsid w:val="00E5092A"/>
    <w:rsid w:val="00E50A93"/>
    <w:rsid w:val="00E50FCE"/>
    <w:rsid w:val="00E53EF7"/>
    <w:rsid w:val="00E542AE"/>
    <w:rsid w:val="00E55109"/>
    <w:rsid w:val="00E5541C"/>
    <w:rsid w:val="00E5560A"/>
    <w:rsid w:val="00E5587B"/>
    <w:rsid w:val="00E564E8"/>
    <w:rsid w:val="00E60BF3"/>
    <w:rsid w:val="00E61F44"/>
    <w:rsid w:val="00E63269"/>
    <w:rsid w:val="00E6432C"/>
    <w:rsid w:val="00E64658"/>
    <w:rsid w:val="00E648EB"/>
    <w:rsid w:val="00E66547"/>
    <w:rsid w:val="00E712C7"/>
    <w:rsid w:val="00E72AA9"/>
    <w:rsid w:val="00E72B3C"/>
    <w:rsid w:val="00E72D0F"/>
    <w:rsid w:val="00E74E16"/>
    <w:rsid w:val="00E769FA"/>
    <w:rsid w:val="00E773D9"/>
    <w:rsid w:val="00E80EEA"/>
    <w:rsid w:val="00E85EB6"/>
    <w:rsid w:val="00E8649D"/>
    <w:rsid w:val="00E86B0C"/>
    <w:rsid w:val="00E915E8"/>
    <w:rsid w:val="00E91A72"/>
    <w:rsid w:val="00E91B18"/>
    <w:rsid w:val="00E92A54"/>
    <w:rsid w:val="00E943F3"/>
    <w:rsid w:val="00E9477D"/>
    <w:rsid w:val="00E953F3"/>
    <w:rsid w:val="00E95D52"/>
    <w:rsid w:val="00E9778D"/>
    <w:rsid w:val="00EA0E8A"/>
    <w:rsid w:val="00EA1641"/>
    <w:rsid w:val="00EA2806"/>
    <w:rsid w:val="00EA2B47"/>
    <w:rsid w:val="00EA31E2"/>
    <w:rsid w:val="00EA61DB"/>
    <w:rsid w:val="00EA6BE1"/>
    <w:rsid w:val="00EA728B"/>
    <w:rsid w:val="00EA741A"/>
    <w:rsid w:val="00EB0475"/>
    <w:rsid w:val="00EB06CD"/>
    <w:rsid w:val="00EB0EC2"/>
    <w:rsid w:val="00EB1524"/>
    <w:rsid w:val="00EB32B0"/>
    <w:rsid w:val="00EB3801"/>
    <w:rsid w:val="00EB429B"/>
    <w:rsid w:val="00EB657F"/>
    <w:rsid w:val="00EB6BA1"/>
    <w:rsid w:val="00EB7335"/>
    <w:rsid w:val="00EB7BD7"/>
    <w:rsid w:val="00EC0BCC"/>
    <w:rsid w:val="00EC0C58"/>
    <w:rsid w:val="00EC133E"/>
    <w:rsid w:val="00EC34EC"/>
    <w:rsid w:val="00EC3BE8"/>
    <w:rsid w:val="00EC486B"/>
    <w:rsid w:val="00EC4935"/>
    <w:rsid w:val="00EC73FE"/>
    <w:rsid w:val="00EC7756"/>
    <w:rsid w:val="00EC7A34"/>
    <w:rsid w:val="00ED038C"/>
    <w:rsid w:val="00ED248F"/>
    <w:rsid w:val="00ED58C1"/>
    <w:rsid w:val="00ED666D"/>
    <w:rsid w:val="00ED71C3"/>
    <w:rsid w:val="00ED74A3"/>
    <w:rsid w:val="00ED75B8"/>
    <w:rsid w:val="00ED7987"/>
    <w:rsid w:val="00EE0CF3"/>
    <w:rsid w:val="00EE1F1B"/>
    <w:rsid w:val="00EE216C"/>
    <w:rsid w:val="00EE27F3"/>
    <w:rsid w:val="00EE3B11"/>
    <w:rsid w:val="00EE3F24"/>
    <w:rsid w:val="00EE5A90"/>
    <w:rsid w:val="00EE60A3"/>
    <w:rsid w:val="00EE614E"/>
    <w:rsid w:val="00EE6E1C"/>
    <w:rsid w:val="00EE7056"/>
    <w:rsid w:val="00EE7BF1"/>
    <w:rsid w:val="00EF138E"/>
    <w:rsid w:val="00EF1E92"/>
    <w:rsid w:val="00EF53A1"/>
    <w:rsid w:val="00EF7398"/>
    <w:rsid w:val="00EF7CBF"/>
    <w:rsid w:val="00EF7D05"/>
    <w:rsid w:val="00F0029B"/>
    <w:rsid w:val="00F00517"/>
    <w:rsid w:val="00F02BFB"/>
    <w:rsid w:val="00F02FF6"/>
    <w:rsid w:val="00F03829"/>
    <w:rsid w:val="00F0618B"/>
    <w:rsid w:val="00F06AA1"/>
    <w:rsid w:val="00F0701E"/>
    <w:rsid w:val="00F1084B"/>
    <w:rsid w:val="00F115AD"/>
    <w:rsid w:val="00F130D9"/>
    <w:rsid w:val="00F13A3A"/>
    <w:rsid w:val="00F13D0A"/>
    <w:rsid w:val="00F13FC0"/>
    <w:rsid w:val="00F143AF"/>
    <w:rsid w:val="00F147D4"/>
    <w:rsid w:val="00F14B0F"/>
    <w:rsid w:val="00F161C1"/>
    <w:rsid w:val="00F16E46"/>
    <w:rsid w:val="00F20158"/>
    <w:rsid w:val="00F20E25"/>
    <w:rsid w:val="00F235D6"/>
    <w:rsid w:val="00F2377B"/>
    <w:rsid w:val="00F23A81"/>
    <w:rsid w:val="00F242F6"/>
    <w:rsid w:val="00F249FB"/>
    <w:rsid w:val="00F2630F"/>
    <w:rsid w:val="00F276ED"/>
    <w:rsid w:val="00F30289"/>
    <w:rsid w:val="00F3112E"/>
    <w:rsid w:val="00F31190"/>
    <w:rsid w:val="00F32BE4"/>
    <w:rsid w:val="00F32FA3"/>
    <w:rsid w:val="00F3412A"/>
    <w:rsid w:val="00F370CA"/>
    <w:rsid w:val="00F37E8F"/>
    <w:rsid w:val="00F41273"/>
    <w:rsid w:val="00F41C4C"/>
    <w:rsid w:val="00F42206"/>
    <w:rsid w:val="00F42B1F"/>
    <w:rsid w:val="00F43BEA"/>
    <w:rsid w:val="00F44CE0"/>
    <w:rsid w:val="00F44D51"/>
    <w:rsid w:val="00F46DC3"/>
    <w:rsid w:val="00F47316"/>
    <w:rsid w:val="00F5062A"/>
    <w:rsid w:val="00F507DD"/>
    <w:rsid w:val="00F515E6"/>
    <w:rsid w:val="00F51908"/>
    <w:rsid w:val="00F51941"/>
    <w:rsid w:val="00F5300C"/>
    <w:rsid w:val="00F53F25"/>
    <w:rsid w:val="00F549B0"/>
    <w:rsid w:val="00F54AE8"/>
    <w:rsid w:val="00F60C8C"/>
    <w:rsid w:val="00F60F63"/>
    <w:rsid w:val="00F60F6E"/>
    <w:rsid w:val="00F62062"/>
    <w:rsid w:val="00F627A9"/>
    <w:rsid w:val="00F62E39"/>
    <w:rsid w:val="00F62E63"/>
    <w:rsid w:val="00F63CE3"/>
    <w:rsid w:val="00F6440E"/>
    <w:rsid w:val="00F6460C"/>
    <w:rsid w:val="00F646FA"/>
    <w:rsid w:val="00F654E4"/>
    <w:rsid w:val="00F66231"/>
    <w:rsid w:val="00F6661B"/>
    <w:rsid w:val="00F66DEC"/>
    <w:rsid w:val="00F6715C"/>
    <w:rsid w:val="00F67258"/>
    <w:rsid w:val="00F67AC6"/>
    <w:rsid w:val="00F67C05"/>
    <w:rsid w:val="00F67D42"/>
    <w:rsid w:val="00F701A4"/>
    <w:rsid w:val="00F70F29"/>
    <w:rsid w:val="00F7454E"/>
    <w:rsid w:val="00F76757"/>
    <w:rsid w:val="00F80371"/>
    <w:rsid w:val="00F809FE"/>
    <w:rsid w:val="00F80D1A"/>
    <w:rsid w:val="00F81566"/>
    <w:rsid w:val="00F818BE"/>
    <w:rsid w:val="00F82ED4"/>
    <w:rsid w:val="00F83354"/>
    <w:rsid w:val="00F84428"/>
    <w:rsid w:val="00F85139"/>
    <w:rsid w:val="00F85C23"/>
    <w:rsid w:val="00F870CE"/>
    <w:rsid w:val="00F875B5"/>
    <w:rsid w:val="00F9090D"/>
    <w:rsid w:val="00F9182B"/>
    <w:rsid w:val="00F91907"/>
    <w:rsid w:val="00F93B02"/>
    <w:rsid w:val="00F967A6"/>
    <w:rsid w:val="00F97514"/>
    <w:rsid w:val="00F97BA8"/>
    <w:rsid w:val="00FA0EB2"/>
    <w:rsid w:val="00FA22D7"/>
    <w:rsid w:val="00FA33DF"/>
    <w:rsid w:val="00FA3AE0"/>
    <w:rsid w:val="00FA54C5"/>
    <w:rsid w:val="00FB175F"/>
    <w:rsid w:val="00FB1831"/>
    <w:rsid w:val="00FB1A67"/>
    <w:rsid w:val="00FB528C"/>
    <w:rsid w:val="00FC3E8A"/>
    <w:rsid w:val="00FC6D4E"/>
    <w:rsid w:val="00FC78A2"/>
    <w:rsid w:val="00FC7A30"/>
    <w:rsid w:val="00FD0F92"/>
    <w:rsid w:val="00FD1B4F"/>
    <w:rsid w:val="00FD2282"/>
    <w:rsid w:val="00FD2959"/>
    <w:rsid w:val="00FD2F50"/>
    <w:rsid w:val="00FD3106"/>
    <w:rsid w:val="00FD335E"/>
    <w:rsid w:val="00FD3594"/>
    <w:rsid w:val="00FD36CD"/>
    <w:rsid w:val="00FD4D85"/>
    <w:rsid w:val="00FD4E89"/>
    <w:rsid w:val="00FD5188"/>
    <w:rsid w:val="00FD7712"/>
    <w:rsid w:val="00FD7DA4"/>
    <w:rsid w:val="00FE125E"/>
    <w:rsid w:val="00FE2A93"/>
    <w:rsid w:val="00FE327A"/>
    <w:rsid w:val="00FE40E3"/>
    <w:rsid w:val="00FE4E83"/>
    <w:rsid w:val="00FE4F03"/>
    <w:rsid w:val="00FE55C4"/>
    <w:rsid w:val="00FE68F1"/>
    <w:rsid w:val="00FF1E73"/>
    <w:rsid w:val="00FF2799"/>
    <w:rsid w:val="00FF311D"/>
    <w:rsid w:val="00FF3364"/>
    <w:rsid w:val="00FF3C73"/>
    <w:rsid w:val="00FF558C"/>
    <w:rsid w:val="00FF6A67"/>
    <w:rsid w:val="00FF6DEC"/>
    <w:rsid w:val="01EC3645"/>
    <w:rsid w:val="03FCAB2E"/>
    <w:rsid w:val="05156E56"/>
    <w:rsid w:val="06677F7A"/>
    <w:rsid w:val="067B5222"/>
    <w:rsid w:val="07B89712"/>
    <w:rsid w:val="07D45214"/>
    <w:rsid w:val="07E39F8F"/>
    <w:rsid w:val="07F51CA3"/>
    <w:rsid w:val="08F69D7C"/>
    <w:rsid w:val="0961F149"/>
    <w:rsid w:val="09CC60E0"/>
    <w:rsid w:val="0A2A9914"/>
    <w:rsid w:val="0A3F143B"/>
    <w:rsid w:val="0BFA10DD"/>
    <w:rsid w:val="0C194186"/>
    <w:rsid w:val="0E88BF2A"/>
    <w:rsid w:val="1028FB51"/>
    <w:rsid w:val="104EE478"/>
    <w:rsid w:val="114C6DFD"/>
    <w:rsid w:val="119579B0"/>
    <w:rsid w:val="1295C1FB"/>
    <w:rsid w:val="134FB158"/>
    <w:rsid w:val="146CD31B"/>
    <w:rsid w:val="16284658"/>
    <w:rsid w:val="164A38B5"/>
    <w:rsid w:val="1663E445"/>
    <w:rsid w:val="16F9472B"/>
    <w:rsid w:val="1759360A"/>
    <w:rsid w:val="17D28F1D"/>
    <w:rsid w:val="18F3B3BF"/>
    <w:rsid w:val="1990E470"/>
    <w:rsid w:val="1A04634E"/>
    <w:rsid w:val="1A3A027B"/>
    <w:rsid w:val="1A4BCC97"/>
    <w:rsid w:val="1AB37547"/>
    <w:rsid w:val="1C208217"/>
    <w:rsid w:val="1C6AE6D4"/>
    <w:rsid w:val="1D8C1AD8"/>
    <w:rsid w:val="1E245344"/>
    <w:rsid w:val="1E9A2ABB"/>
    <w:rsid w:val="24540519"/>
    <w:rsid w:val="256281C2"/>
    <w:rsid w:val="25FDB4F6"/>
    <w:rsid w:val="2607B061"/>
    <w:rsid w:val="27AEF83C"/>
    <w:rsid w:val="27B8C9E6"/>
    <w:rsid w:val="27F09CE3"/>
    <w:rsid w:val="288B4B43"/>
    <w:rsid w:val="2A4527F4"/>
    <w:rsid w:val="2A48B6EE"/>
    <w:rsid w:val="2C4DF551"/>
    <w:rsid w:val="2CABB20D"/>
    <w:rsid w:val="2D7C57B3"/>
    <w:rsid w:val="2EAC87A3"/>
    <w:rsid w:val="2F209FBF"/>
    <w:rsid w:val="2F61CB4A"/>
    <w:rsid w:val="2F80C302"/>
    <w:rsid w:val="308113D6"/>
    <w:rsid w:val="30CE1B8D"/>
    <w:rsid w:val="3276B3DE"/>
    <w:rsid w:val="32A167C0"/>
    <w:rsid w:val="37F11030"/>
    <w:rsid w:val="38443E7E"/>
    <w:rsid w:val="386B3E88"/>
    <w:rsid w:val="38A4408C"/>
    <w:rsid w:val="39748CB0"/>
    <w:rsid w:val="399D89BA"/>
    <w:rsid w:val="39B522E2"/>
    <w:rsid w:val="39CA1D79"/>
    <w:rsid w:val="3B3F0858"/>
    <w:rsid w:val="3B49EB57"/>
    <w:rsid w:val="3C1CE9F9"/>
    <w:rsid w:val="3C34966C"/>
    <w:rsid w:val="3C927E94"/>
    <w:rsid w:val="3DD16089"/>
    <w:rsid w:val="3DDDF498"/>
    <w:rsid w:val="3F2D5648"/>
    <w:rsid w:val="3FB6657C"/>
    <w:rsid w:val="4074F3C2"/>
    <w:rsid w:val="40A6C450"/>
    <w:rsid w:val="42F7A535"/>
    <w:rsid w:val="4579A850"/>
    <w:rsid w:val="45939D40"/>
    <w:rsid w:val="45C23DC3"/>
    <w:rsid w:val="460B0BCE"/>
    <w:rsid w:val="461B944D"/>
    <w:rsid w:val="472263FC"/>
    <w:rsid w:val="47832EFB"/>
    <w:rsid w:val="47FFDD24"/>
    <w:rsid w:val="49D5471B"/>
    <w:rsid w:val="4A44C883"/>
    <w:rsid w:val="4A87C59C"/>
    <w:rsid w:val="4AEFF608"/>
    <w:rsid w:val="4C01CC05"/>
    <w:rsid w:val="4CEA97C3"/>
    <w:rsid w:val="4DA43331"/>
    <w:rsid w:val="4E9683A1"/>
    <w:rsid w:val="4F53B1EE"/>
    <w:rsid w:val="52E0E1B7"/>
    <w:rsid w:val="5336F74E"/>
    <w:rsid w:val="54593C2C"/>
    <w:rsid w:val="550ADCF2"/>
    <w:rsid w:val="561A10AA"/>
    <w:rsid w:val="56826FF1"/>
    <w:rsid w:val="581DB6FD"/>
    <w:rsid w:val="59E2FA9C"/>
    <w:rsid w:val="5B4621EF"/>
    <w:rsid w:val="5D19A8E7"/>
    <w:rsid w:val="5E8E0B3A"/>
    <w:rsid w:val="5F13C3BA"/>
    <w:rsid w:val="5F229A22"/>
    <w:rsid w:val="5F586E3B"/>
    <w:rsid w:val="5FF72B98"/>
    <w:rsid w:val="60A33AB6"/>
    <w:rsid w:val="60B4D727"/>
    <w:rsid w:val="60B8F5A0"/>
    <w:rsid w:val="60D12704"/>
    <w:rsid w:val="60ED30AA"/>
    <w:rsid w:val="62148521"/>
    <w:rsid w:val="62E74E2F"/>
    <w:rsid w:val="63454148"/>
    <w:rsid w:val="63643BA3"/>
    <w:rsid w:val="638E9ECD"/>
    <w:rsid w:val="64205AF7"/>
    <w:rsid w:val="6485292C"/>
    <w:rsid w:val="6520C894"/>
    <w:rsid w:val="656E130F"/>
    <w:rsid w:val="660F712B"/>
    <w:rsid w:val="6623D7B6"/>
    <w:rsid w:val="66AC61D7"/>
    <w:rsid w:val="66CE9C26"/>
    <w:rsid w:val="678FA148"/>
    <w:rsid w:val="683B542E"/>
    <w:rsid w:val="68844BB5"/>
    <w:rsid w:val="6B14964B"/>
    <w:rsid w:val="6BFDA40A"/>
    <w:rsid w:val="6C0CAB0C"/>
    <w:rsid w:val="6CBB9B7A"/>
    <w:rsid w:val="6D777DCD"/>
    <w:rsid w:val="6E621DC8"/>
    <w:rsid w:val="6F66B062"/>
    <w:rsid w:val="6FF4F53C"/>
    <w:rsid w:val="701B1980"/>
    <w:rsid w:val="701F1585"/>
    <w:rsid w:val="72134932"/>
    <w:rsid w:val="73BC818E"/>
    <w:rsid w:val="747DA71B"/>
    <w:rsid w:val="7587B170"/>
    <w:rsid w:val="759414F2"/>
    <w:rsid w:val="76016C9D"/>
    <w:rsid w:val="769FA1E1"/>
    <w:rsid w:val="79A623EE"/>
    <w:rsid w:val="7A453CFB"/>
    <w:rsid w:val="7B32BE77"/>
    <w:rsid w:val="7B3AECBD"/>
    <w:rsid w:val="7B5F80CB"/>
    <w:rsid w:val="7C1B12C7"/>
    <w:rsid w:val="7D8F5E0F"/>
    <w:rsid w:val="7E4C3114"/>
    <w:rsid w:val="7FE3022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0CD288"/>
  <w15:docId w15:val="{741B7346-EEF1-4268-BC4B-A3106ED4D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222222"/>
        <w:sz w:val="22"/>
        <w:szCs w:val="22"/>
        <w:lang w:val="en-GB" w:eastAsia="en-GB" w:bidi="ar-SA"/>
      </w:rPr>
    </w:rPrDefault>
    <w:pPrDefault>
      <w:pPr>
        <w:shd w:val="clear" w:color="auto" w:fill="FFFFFF"/>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587B"/>
  </w:style>
  <w:style w:type="paragraph" w:styleId="Heading1">
    <w:name w:val="heading 1"/>
    <w:basedOn w:val="Normal"/>
    <w:next w:val="Normal"/>
    <w:uiPriority w:val="9"/>
    <w:qFormat/>
    <w:pPr>
      <w:keepNext/>
      <w:keepLines/>
      <w:spacing w:after="120" w:line="240" w:lineRule="auto"/>
      <w:outlineLvl w:val="0"/>
    </w:pPr>
    <w:rPr>
      <w:b/>
      <w:sz w:val="26"/>
      <w:szCs w:val="26"/>
    </w:rPr>
  </w:style>
  <w:style w:type="paragraph" w:styleId="Heading2">
    <w:name w:val="heading 2"/>
    <w:basedOn w:val="Normal"/>
    <w:next w:val="Normal"/>
    <w:uiPriority w:val="9"/>
    <w:unhideWhenUsed/>
    <w:qFormat/>
    <w:pPr>
      <w:keepNext/>
      <w:keepLines/>
      <w:spacing w:before="120" w:after="60" w:line="240" w:lineRule="auto"/>
      <w:outlineLvl w:val="1"/>
    </w:pPr>
    <w:rPr>
      <w:b/>
      <w:sz w:val="24"/>
      <w:szCs w:val="24"/>
    </w:rPr>
  </w:style>
  <w:style w:type="paragraph" w:styleId="Heading3">
    <w:name w:val="heading 3"/>
    <w:basedOn w:val="Normal"/>
    <w:next w:val="Normal"/>
    <w:uiPriority w:val="9"/>
    <w:unhideWhenUsed/>
    <w:qFormat/>
    <w:pPr>
      <w:keepNext/>
      <w:keepLines/>
      <w:outlineLvl w:val="2"/>
    </w:pPr>
    <w:rPr>
      <w:b/>
      <w:color w:val="000000"/>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3B383B"/>
    <w:pPr>
      <w:ind w:left="720"/>
      <w:contextualSpacing/>
    </w:pPr>
  </w:style>
  <w:style w:type="paragraph" w:styleId="Header">
    <w:name w:val="header"/>
    <w:basedOn w:val="Normal"/>
    <w:link w:val="HeaderChar"/>
    <w:uiPriority w:val="99"/>
    <w:unhideWhenUsed/>
    <w:rsid w:val="00A630BC"/>
    <w:pPr>
      <w:tabs>
        <w:tab w:val="center" w:pos="4513"/>
        <w:tab w:val="right" w:pos="9026"/>
      </w:tabs>
      <w:spacing w:line="240" w:lineRule="auto"/>
    </w:pPr>
  </w:style>
  <w:style w:type="character" w:customStyle="1" w:styleId="HeaderChar">
    <w:name w:val="Header Char"/>
    <w:basedOn w:val="DefaultParagraphFont"/>
    <w:link w:val="Header"/>
    <w:uiPriority w:val="99"/>
    <w:rsid w:val="00A630BC"/>
    <w:rPr>
      <w:shd w:val="clear" w:color="auto" w:fill="FFFFFF"/>
    </w:rPr>
  </w:style>
  <w:style w:type="paragraph" w:styleId="Footer">
    <w:name w:val="footer"/>
    <w:basedOn w:val="Normal"/>
    <w:link w:val="FooterChar"/>
    <w:uiPriority w:val="99"/>
    <w:unhideWhenUsed/>
    <w:rsid w:val="00A630BC"/>
    <w:pPr>
      <w:tabs>
        <w:tab w:val="center" w:pos="4513"/>
        <w:tab w:val="right" w:pos="9026"/>
      </w:tabs>
      <w:spacing w:line="240" w:lineRule="auto"/>
    </w:pPr>
  </w:style>
  <w:style w:type="character" w:customStyle="1" w:styleId="FooterChar">
    <w:name w:val="Footer Char"/>
    <w:basedOn w:val="DefaultParagraphFont"/>
    <w:link w:val="Footer"/>
    <w:uiPriority w:val="99"/>
    <w:rsid w:val="00A630BC"/>
    <w:rPr>
      <w:shd w:val="clear" w:color="auto" w:fill="FFFFFF"/>
    </w:rPr>
  </w:style>
  <w:style w:type="character" w:styleId="CommentReference">
    <w:name w:val="annotation reference"/>
    <w:basedOn w:val="DefaultParagraphFont"/>
    <w:uiPriority w:val="99"/>
    <w:semiHidden/>
    <w:unhideWhenUsed/>
    <w:rsid w:val="001B1775"/>
    <w:rPr>
      <w:sz w:val="16"/>
      <w:szCs w:val="16"/>
    </w:rPr>
  </w:style>
  <w:style w:type="paragraph" w:styleId="CommentText">
    <w:name w:val="annotation text"/>
    <w:basedOn w:val="Normal"/>
    <w:link w:val="CommentTextChar"/>
    <w:uiPriority w:val="99"/>
    <w:unhideWhenUsed/>
    <w:rsid w:val="001B1775"/>
    <w:pPr>
      <w:spacing w:line="240" w:lineRule="auto"/>
    </w:pPr>
    <w:rPr>
      <w:sz w:val="20"/>
      <w:szCs w:val="20"/>
    </w:rPr>
  </w:style>
  <w:style w:type="character" w:customStyle="1" w:styleId="CommentTextChar">
    <w:name w:val="Comment Text Char"/>
    <w:basedOn w:val="DefaultParagraphFont"/>
    <w:link w:val="CommentText"/>
    <w:uiPriority w:val="99"/>
    <w:rsid w:val="001B1775"/>
    <w:rPr>
      <w:sz w:val="20"/>
      <w:szCs w:val="20"/>
      <w:shd w:val="clear" w:color="auto" w:fill="FFFFFF"/>
    </w:rPr>
  </w:style>
  <w:style w:type="paragraph" w:styleId="CommentSubject">
    <w:name w:val="annotation subject"/>
    <w:basedOn w:val="CommentText"/>
    <w:next w:val="CommentText"/>
    <w:link w:val="CommentSubjectChar"/>
    <w:uiPriority w:val="99"/>
    <w:semiHidden/>
    <w:unhideWhenUsed/>
    <w:rsid w:val="001B1775"/>
    <w:rPr>
      <w:b/>
      <w:bCs/>
    </w:rPr>
  </w:style>
  <w:style w:type="character" w:customStyle="1" w:styleId="CommentSubjectChar">
    <w:name w:val="Comment Subject Char"/>
    <w:basedOn w:val="CommentTextChar"/>
    <w:link w:val="CommentSubject"/>
    <w:uiPriority w:val="99"/>
    <w:semiHidden/>
    <w:rsid w:val="001B1775"/>
    <w:rPr>
      <w:b/>
      <w:bCs/>
      <w:sz w:val="20"/>
      <w:szCs w:val="20"/>
      <w:shd w:val="clear" w:color="auto" w:fill="FFFFFF"/>
    </w:rPr>
  </w:style>
  <w:style w:type="paragraph" w:styleId="EndnoteText">
    <w:name w:val="endnote text"/>
    <w:basedOn w:val="Normal"/>
    <w:link w:val="EndnoteTextChar"/>
    <w:uiPriority w:val="99"/>
    <w:unhideWhenUsed/>
    <w:rsid w:val="00F0029B"/>
    <w:pPr>
      <w:spacing w:line="240" w:lineRule="auto"/>
    </w:pPr>
    <w:rPr>
      <w:sz w:val="20"/>
      <w:szCs w:val="20"/>
    </w:rPr>
  </w:style>
  <w:style w:type="character" w:customStyle="1" w:styleId="EndnoteTextChar">
    <w:name w:val="Endnote Text Char"/>
    <w:basedOn w:val="DefaultParagraphFont"/>
    <w:link w:val="EndnoteText"/>
    <w:uiPriority w:val="99"/>
    <w:rsid w:val="00F0029B"/>
    <w:rPr>
      <w:sz w:val="20"/>
      <w:szCs w:val="20"/>
      <w:shd w:val="clear" w:color="auto" w:fill="FFFFFF"/>
    </w:rPr>
  </w:style>
  <w:style w:type="character" w:styleId="EndnoteReference">
    <w:name w:val="endnote reference"/>
    <w:basedOn w:val="DefaultParagraphFont"/>
    <w:uiPriority w:val="99"/>
    <w:semiHidden/>
    <w:unhideWhenUsed/>
    <w:rsid w:val="00F0029B"/>
    <w:rPr>
      <w:vertAlign w:val="superscript"/>
    </w:rPr>
  </w:style>
  <w:style w:type="paragraph" w:customStyle="1" w:styleId="pf1">
    <w:name w:val="pf1"/>
    <w:basedOn w:val="Normal"/>
    <w:rsid w:val="00EE5A90"/>
    <w:pPr>
      <w:shd w:val="clear" w:color="auto" w:fill="auto"/>
      <w:spacing w:before="100" w:beforeAutospacing="1" w:after="100" w:afterAutospacing="1" w:line="240" w:lineRule="auto"/>
      <w:ind w:left="300"/>
    </w:pPr>
    <w:rPr>
      <w:rFonts w:ascii="Times New Roman" w:eastAsia="Times New Roman" w:hAnsi="Times New Roman" w:cs="Times New Roman"/>
      <w:color w:val="auto"/>
      <w:sz w:val="24"/>
      <w:szCs w:val="24"/>
    </w:rPr>
  </w:style>
  <w:style w:type="paragraph" w:customStyle="1" w:styleId="pf0">
    <w:name w:val="pf0"/>
    <w:basedOn w:val="Normal"/>
    <w:rsid w:val="00EE5A90"/>
    <w:pPr>
      <w:shd w:val="clear" w:color="auto" w:fill="auto"/>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cf01">
    <w:name w:val="cf01"/>
    <w:basedOn w:val="DefaultParagraphFont"/>
    <w:rsid w:val="00EE5A90"/>
    <w:rPr>
      <w:rFonts w:ascii="Segoe UI" w:hAnsi="Segoe UI" w:cs="Segoe UI" w:hint="default"/>
      <w:color w:val="222222"/>
      <w:sz w:val="18"/>
      <w:szCs w:val="18"/>
    </w:rPr>
  </w:style>
  <w:style w:type="paragraph" w:styleId="FootnoteText">
    <w:name w:val="footnote text"/>
    <w:basedOn w:val="Normal"/>
    <w:link w:val="FootnoteTextChar"/>
    <w:uiPriority w:val="99"/>
    <w:semiHidden/>
    <w:unhideWhenUsed/>
    <w:rsid w:val="00A50FF4"/>
    <w:pPr>
      <w:spacing w:line="240" w:lineRule="auto"/>
    </w:pPr>
    <w:rPr>
      <w:sz w:val="20"/>
      <w:szCs w:val="20"/>
    </w:rPr>
  </w:style>
  <w:style w:type="character" w:customStyle="1" w:styleId="FootnoteTextChar">
    <w:name w:val="Footnote Text Char"/>
    <w:basedOn w:val="DefaultParagraphFont"/>
    <w:link w:val="FootnoteText"/>
    <w:uiPriority w:val="99"/>
    <w:semiHidden/>
    <w:rsid w:val="00A50FF4"/>
    <w:rPr>
      <w:sz w:val="20"/>
      <w:szCs w:val="20"/>
      <w:shd w:val="clear" w:color="auto" w:fill="FFFFFF"/>
    </w:rPr>
  </w:style>
  <w:style w:type="character" w:styleId="FootnoteReference">
    <w:name w:val="footnote reference"/>
    <w:basedOn w:val="DefaultParagraphFont"/>
    <w:uiPriority w:val="99"/>
    <w:semiHidden/>
    <w:unhideWhenUsed/>
    <w:rsid w:val="00A50FF4"/>
    <w:rPr>
      <w:vertAlign w:val="superscript"/>
    </w:rPr>
  </w:style>
  <w:style w:type="paragraph" w:styleId="Revision">
    <w:name w:val="Revision"/>
    <w:hidden/>
    <w:uiPriority w:val="99"/>
    <w:semiHidden/>
    <w:rsid w:val="0057215A"/>
    <w:pPr>
      <w:shd w:val="clear" w:color="auto" w:fill="auto"/>
      <w:spacing w:line="240" w:lineRule="auto"/>
    </w:pPr>
  </w:style>
  <w:style w:type="character" w:styleId="Mention">
    <w:name w:val="Mention"/>
    <w:basedOn w:val="DefaultParagraphFont"/>
    <w:uiPriority w:val="99"/>
    <w:unhideWhenUsed/>
    <w:rsid w:val="00C019B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8717144">
      <w:bodyDiv w:val="1"/>
      <w:marLeft w:val="0"/>
      <w:marRight w:val="0"/>
      <w:marTop w:val="0"/>
      <w:marBottom w:val="0"/>
      <w:divBdr>
        <w:top w:val="none" w:sz="0" w:space="0" w:color="auto"/>
        <w:left w:val="none" w:sz="0" w:space="0" w:color="auto"/>
        <w:bottom w:val="none" w:sz="0" w:space="0" w:color="auto"/>
        <w:right w:val="none" w:sz="0" w:space="0" w:color="auto"/>
      </w:divBdr>
    </w:div>
    <w:div w:id="20376519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omments" Target="comments.xml"/><Relationship Id="rId18" Type="http://schemas.openxmlformats.org/officeDocument/2006/relationships/header" Target="header1.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3.emf"/><Relationship Id="rId2" Type="http://schemas.openxmlformats.org/officeDocument/2006/relationships/customXml" Target="../customXml/item2.xml"/><Relationship Id="rId16" Type="http://schemas.microsoft.com/office/2018/08/relationships/commentsExtensible" Target="commentsExtensible.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microsoft.com/office/2016/09/relationships/commentsIds" Target="commentsIds.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commentsExtended" Target="commentsExtended.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5e57fd1-0c0a-472d-8327-db4812840e88">
      <Terms xmlns="http://schemas.microsoft.com/office/infopath/2007/PartnerControls"/>
    </lcf76f155ced4ddcb4097134ff3c332f>
    <TaxCatchAll xmlns="b78bf32b-46fd-4ea8-a798-be7c09e45cb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77AE1591518474992CCABE93F3E12DA" ma:contentTypeVersion="16" ma:contentTypeDescription="Create a new document." ma:contentTypeScope="" ma:versionID="1b0828a1d159eb1060547100834e28db">
  <xsd:schema xmlns:xsd="http://www.w3.org/2001/XMLSchema" xmlns:xs="http://www.w3.org/2001/XMLSchema" xmlns:p="http://schemas.microsoft.com/office/2006/metadata/properties" xmlns:ns2="a5e57fd1-0c0a-472d-8327-db4812840e88" xmlns:ns3="b78bf32b-46fd-4ea8-a798-be7c09e45cbe" targetNamespace="http://schemas.microsoft.com/office/2006/metadata/properties" ma:root="true" ma:fieldsID="9521c6a1860668a0c42fb84f73091ee8" ns2:_="" ns3:_="">
    <xsd:import namespace="a5e57fd1-0c0a-472d-8327-db4812840e88"/>
    <xsd:import namespace="b78bf32b-46fd-4ea8-a798-be7c09e45cb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DateTake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e57fd1-0c0a-472d-8327-db4812840e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34c0415-38fe-4f3a-8d47-4801c8d49f47"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78bf32b-46fd-4ea8-a798-be7c09e45cb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c3d1d199-3bdd-404d-9b02-5a81725503fa}" ma:internalName="TaxCatchAll" ma:showField="CatchAllData" ma:web="b78bf32b-46fd-4ea8-a798-be7c09e45cb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7112C7-3382-4CC1-915F-99B4EB262A2B}">
  <ds:schemaRefs>
    <ds:schemaRef ds:uri="http://schemas.microsoft.com/office/2006/metadata/properties"/>
    <ds:schemaRef ds:uri="http://schemas.microsoft.com/office/infopath/2007/PartnerControls"/>
    <ds:schemaRef ds:uri="a5e57fd1-0c0a-472d-8327-db4812840e88"/>
    <ds:schemaRef ds:uri="b78bf32b-46fd-4ea8-a798-be7c09e45cbe"/>
  </ds:schemaRefs>
</ds:datastoreItem>
</file>

<file path=customXml/itemProps2.xml><?xml version="1.0" encoding="utf-8"?>
<ds:datastoreItem xmlns:ds="http://schemas.openxmlformats.org/officeDocument/2006/customXml" ds:itemID="{6BC2BE9A-666F-4571-B420-D26EA722A79F}">
  <ds:schemaRefs>
    <ds:schemaRef ds:uri="http://schemas.microsoft.com/sharepoint/v3/contenttype/forms"/>
  </ds:schemaRefs>
</ds:datastoreItem>
</file>

<file path=customXml/itemProps3.xml><?xml version="1.0" encoding="utf-8"?>
<ds:datastoreItem xmlns:ds="http://schemas.openxmlformats.org/officeDocument/2006/customXml" ds:itemID="{4EA4CDAF-51AE-4301-BB29-1BCB8C3943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e57fd1-0c0a-472d-8327-db4812840e88"/>
    <ds:schemaRef ds:uri="b78bf32b-46fd-4ea8-a798-be7c09e45c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97414B3-4889-4C97-8F53-50995E31D4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4</Pages>
  <Words>718</Words>
  <Characters>4095</Characters>
  <Application>Microsoft Office Word</Application>
  <DocSecurity>0</DocSecurity>
  <Lines>34</Lines>
  <Paragraphs>9</Paragraphs>
  <ScaleCrop>false</ScaleCrop>
  <Company/>
  <LinksUpToDate>false</LinksUpToDate>
  <CharactersWithSpaces>4804</CharactersWithSpaces>
  <SharedDoc>false</SharedDoc>
  <HLinks>
    <vt:vector size="12" baseType="variant">
      <vt:variant>
        <vt:i4>1900653</vt:i4>
      </vt:variant>
      <vt:variant>
        <vt:i4>3</vt:i4>
      </vt:variant>
      <vt:variant>
        <vt:i4>0</vt:i4>
      </vt:variant>
      <vt:variant>
        <vt:i4>5</vt:i4>
      </vt:variant>
      <vt:variant>
        <vt:lpwstr>mailto:Carla.Wise@LMALloyds.com</vt:lpwstr>
      </vt:variant>
      <vt:variant>
        <vt:lpwstr/>
      </vt:variant>
      <vt:variant>
        <vt:i4>7274501</vt:i4>
      </vt:variant>
      <vt:variant>
        <vt:i4>0</vt:i4>
      </vt:variant>
      <vt:variant>
        <vt:i4>0</vt:i4>
      </vt:variant>
      <vt:variant>
        <vt:i4>5</vt:i4>
      </vt:variant>
      <vt:variant>
        <vt:lpwstr>mailto:Matthew.Logue@lmalloyds.com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Cummins</dc:creator>
  <cp:keywords/>
  <cp:lastModifiedBy>Carla Wise</cp:lastModifiedBy>
  <cp:revision>40</cp:revision>
  <dcterms:created xsi:type="dcterms:W3CDTF">2026-09-14T10:34:00Z</dcterms:created>
  <dcterms:modified xsi:type="dcterms:W3CDTF">2026-09-14T15:38:00Z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0x010100377AE1591518474992CCABE93F3E12DA</vt:lpwstr>
  </property>
  <property fmtid="{D5CDD505-2E9C-101B-9397-08002B2CF9AE}" pid="3" name="MediaServiceImageTags">
    <vt:lpwstr/>
  </property>
  <property fmtid="{D5CDD505-2E9C-101B-9397-08002B2CF9AE}" pid="4" name="MSIP_Label_9043f10a-881e-4653-a55e-02ca2cc829dc_Enabled">
    <vt:lpwstr>true</vt:lpwstr>
  </property>
  <property fmtid="{D5CDD505-2E9C-101B-9397-08002B2CF9AE}" pid="5" name="MSIP_Label_9043f10a-881e-4653-a55e-02ca2cc829dc_SetDate">
    <vt:lpwstr>2024-04-19T11:05:20Z</vt:lpwstr>
  </property>
  <property fmtid="{D5CDD505-2E9C-101B-9397-08002B2CF9AE}" pid="6" name="MSIP_Label_9043f10a-881e-4653-a55e-02ca2cc829dc_Method">
    <vt:lpwstr>Standard</vt:lpwstr>
  </property>
  <property fmtid="{D5CDD505-2E9C-101B-9397-08002B2CF9AE}" pid="7" name="MSIP_Label_9043f10a-881e-4653-a55e-02ca2cc829dc_Name">
    <vt:lpwstr>ADC_class_200</vt:lpwstr>
  </property>
  <property fmtid="{D5CDD505-2E9C-101B-9397-08002B2CF9AE}" pid="8" name="MSIP_Label_9043f10a-881e-4653-a55e-02ca2cc829dc_SiteId">
    <vt:lpwstr>94cfddbc-0627-494a-ad7a-29aea3aea832</vt:lpwstr>
  </property>
  <property fmtid="{D5CDD505-2E9C-101B-9397-08002B2CF9AE}" pid="9" name="MSIP_Label_9043f10a-881e-4653-a55e-02ca2cc829dc_ActionId">
    <vt:lpwstr>e9c42dd5-8965-457e-828c-6ffcec243322</vt:lpwstr>
  </property>
  <property fmtid="{D5CDD505-2E9C-101B-9397-08002B2CF9AE}" pid="10" name="MSIP_Label_9043f10a-881e-4653-a55e-02ca2cc829dc_ContentBits">
    <vt:lpwstr>0</vt:lpwstr>
  </property>
  <property fmtid="{D5CDD505-2E9C-101B-9397-08002B2CF9AE}" pid="11" name="docLang">
    <vt:lpwstr>en</vt:lpwstr>
  </property>
</Properties>
</file>