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5957" w14:textId="15B0B6DE" w:rsidR="00F8145B" w:rsidRPr="0024638E" w:rsidRDefault="00F8145B" w:rsidP="00111B83">
      <w:pPr>
        <w:tabs>
          <w:tab w:val="left" w:pos="2790"/>
        </w:tabs>
        <w:spacing w:before="0"/>
        <w:ind w:left="0" w:right="0" w:firstLine="0"/>
        <w:contextualSpacing/>
        <w:jc w:val="left"/>
        <w:rPr>
          <w:rFonts w:ascii="Tahoma" w:hAnsi="Tahoma" w:cs="Tahoma"/>
        </w:rPr>
      </w:pPr>
      <w:r w:rsidRPr="00D7732C">
        <w:rPr>
          <w:rFonts w:ascii="Tahoma" w:hAnsi="Tahoma" w:cs="Tahoma"/>
          <w:b/>
          <w:bCs/>
        </w:rPr>
        <w:t>Created</w:t>
      </w:r>
      <w:r w:rsidRPr="0024638E">
        <w:rPr>
          <w:rFonts w:ascii="Tahoma" w:hAnsi="Tahoma" w:cs="Tahoma"/>
          <w:b/>
          <w:bCs/>
        </w:rPr>
        <w:t xml:space="preserve"> by:</w:t>
      </w:r>
      <w:r w:rsidRPr="0024638E">
        <w:rPr>
          <w:rFonts w:ascii="Tahoma" w:hAnsi="Tahoma" w:cs="Tahoma"/>
        </w:rPr>
        <w:tab/>
      </w:r>
      <w:r>
        <w:rPr>
          <w:rFonts w:ascii="Tahoma" w:hAnsi="Tahoma" w:cs="Tahoma"/>
        </w:rPr>
        <w:t>Debra Gray</w:t>
      </w:r>
    </w:p>
    <w:p w14:paraId="2FB03526" w14:textId="77777777" w:rsidR="00F8145B" w:rsidRPr="0024638E" w:rsidRDefault="00F8145B" w:rsidP="00111B83">
      <w:pPr>
        <w:tabs>
          <w:tab w:val="left" w:pos="279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Pr>
          <w:rFonts w:ascii="Tahoma" w:hAnsi="Tahoma" w:cs="Tahoma"/>
        </w:rPr>
        <w:t>EMT</w:t>
      </w:r>
    </w:p>
    <w:p w14:paraId="15F3C4C7" w14:textId="72DA1A21" w:rsidR="00F8145B" w:rsidRPr="0024638E" w:rsidRDefault="00F8145B" w:rsidP="00111B83">
      <w:pPr>
        <w:tabs>
          <w:tab w:val="left" w:pos="2790"/>
        </w:tabs>
        <w:spacing w:before="0"/>
        <w:ind w:left="0" w:right="0" w:firstLine="0"/>
        <w:contextualSpacing/>
        <w:jc w:val="left"/>
        <w:rPr>
          <w:rFonts w:ascii="Tahoma" w:hAnsi="Tahoma" w:cs="Tahoma"/>
        </w:rPr>
      </w:pPr>
      <w:r w:rsidRPr="0024638E">
        <w:rPr>
          <w:rFonts w:ascii="Tahoma" w:hAnsi="Tahoma" w:cs="Tahoma"/>
          <w:b/>
          <w:bCs/>
        </w:rPr>
        <w:t>Date approved</w:t>
      </w:r>
      <w:r w:rsidRPr="0024638E">
        <w:rPr>
          <w:rFonts w:ascii="Tahoma" w:hAnsi="Tahoma" w:cs="Tahoma"/>
          <w:b/>
          <w:bCs/>
        </w:rPr>
        <w:tab/>
      </w:r>
      <w:r w:rsidR="00442BD1">
        <w:rPr>
          <w:rFonts w:ascii="Tahoma" w:hAnsi="Tahoma" w:cs="Tahoma"/>
        </w:rPr>
        <w:t>September</w:t>
      </w:r>
      <w:r w:rsidR="00B641B8">
        <w:rPr>
          <w:rFonts w:ascii="Tahoma" w:hAnsi="Tahoma" w:cs="Tahoma"/>
        </w:rPr>
        <w:t xml:space="preserve"> 2025</w:t>
      </w:r>
    </w:p>
    <w:p w14:paraId="43D0D531" w14:textId="16F67C55" w:rsidR="00F8145B" w:rsidRPr="0024638E" w:rsidRDefault="00F8145B" w:rsidP="00111B83">
      <w:pPr>
        <w:tabs>
          <w:tab w:val="left" w:pos="2790"/>
        </w:tabs>
        <w:spacing w:before="0"/>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442BD1">
        <w:rPr>
          <w:rFonts w:ascii="Tahoma" w:hAnsi="Tahoma" w:cs="Tahoma"/>
        </w:rPr>
        <w:t xml:space="preserve">September </w:t>
      </w:r>
      <w:r w:rsidR="00B641B8">
        <w:rPr>
          <w:rFonts w:ascii="Tahoma" w:hAnsi="Tahoma" w:cs="Tahoma"/>
        </w:rPr>
        <w:t>202</w:t>
      </w:r>
      <w:r w:rsidR="001877FC">
        <w:rPr>
          <w:rFonts w:ascii="Tahoma" w:hAnsi="Tahoma" w:cs="Tahoma"/>
        </w:rPr>
        <w:t>7</w:t>
      </w:r>
    </w:p>
    <w:p w14:paraId="5D68E5A8" w14:textId="2BF3A5F0" w:rsidR="002B139C" w:rsidRPr="0024638E" w:rsidRDefault="006E2F1B" w:rsidP="00111B83">
      <w:pPr>
        <w:tabs>
          <w:tab w:val="left" w:pos="2790"/>
        </w:tabs>
        <w:spacing w:before="0" w:line="240" w:lineRule="auto"/>
        <w:ind w:left="0" w:right="0" w:firstLine="0"/>
        <w:contextualSpacing/>
        <w:jc w:val="left"/>
        <w:rPr>
          <w:rFonts w:ascii="Tahoma" w:hAnsi="Tahoma" w:cs="Tahoma"/>
        </w:rPr>
      </w:pPr>
      <w:r w:rsidRPr="0024638E">
        <w:rPr>
          <w:rFonts w:ascii="Tahoma" w:hAnsi="Tahoma" w:cs="Tahoma"/>
        </w:rPr>
        <w:tab/>
      </w:r>
      <w:r w:rsidRPr="0024638E">
        <w:rPr>
          <w:rFonts w:ascii="Tahoma" w:hAnsi="Tahoma" w:cs="Tahoma"/>
        </w:rPr>
        <w:tab/>
      </w:r>
    </w:p>
    <w:p w14:paraId="0900D66B" w14:textId="77777777" w:rsidR="007F3EB6" w:rsidRDefault="00F8145B" w:rsidP="00111B83">
      <w:pPr>
        <w:tabs>
          <w:tab w:val="left" w:pos="2790"/>
        </w:tabs>
        <w:spacing w:before="0" w:line="240" w:lineRule="auto"/>
        <w:ind w:left="0" w:right="0" w:firstLine="0"/>
        <w:contextualSpacing/>
        <w:jc w:val="left"/>
        <w:rPr>
          <w:rFonts w:ascii="Tahoma" w:hAnsi="Tahoma" w:cs="Tahoma"/>
          <w:b/>
          <w:bCs/>
        </w:rPr>
      </w:pPr>
      <w:r w:rsidRPr="0024638E">
        <w:rPr>
          <w:rFonts w:ascii="Tahoma" w:hAnsi="Tahoma" w:cs="Tahoma"/>
          <w:b/>
          <w:bCs/>
        </w:rPr>
        <w:t>Document Name:</w:t>
      </w:r>
      <w:r w:rsidRPr="0024638E">
        <w:rPr>
          <w:rFonts w:ascii="Tahoma" w:hAnsi="Tahoma" w:cs="Tahoma"/>
          <w:b/>
          <w:bCs/>
        </w:rPr>
        <w:tab/>
      </w:r>
      <w:r w:rsidR="007F3EB6" w:rsidRPr="007F3EB6">
        <w:rPr>
          <w:rFonts w:ascii="Tahoma" w:hAnsi="Tahoma" w:cs="Tahoma"/>
          <w:b/>
          <w:bCs/>
        </w:rPr>
        <w:t>Fairness, Respect, Equality, Diversity, Inclusion, Engagement</w:t>
      </w:r>
    </w:p>
    <w:p w14:paraId="42CB9BB1" w14:textId="13544EFB" w:rsidR="00F8145B" w:rsidRPr="0024638E" w:rsidRDefault="007F3EB6" w:rsidP="00111B83">
      <w:pPr>
        <w:tabs>
          <w:tab w:val="left" w:pos="2790"/>
        </w:tabs>
        <w:spacing w:before="0"/>
        <w:ind w:left="0" w:right="0" w:firstLine="0"/>
        <w:contextualSpacing/>
        <w:jc w:val="left"/>
        <w:rPr>
          <w:rFonts w:ascii="Tahoma" w:hAnsi="Tahoma" w:cs="Tahoma"/>
          <w:b/>
          <w:bCs/>
        </w:rPr>
      </w:pPr>
      <w:r>
        <w:rPr>
          <w:rFonts w:ascii="Tahoma" w:hAnsi="Tahoma" w:cs="Tahoma"/>
          <w:b/>
          <w:bCs/>
        </w:rPr>
        <w:tab/>
      </w:r>
      <w:r w:rsidRPr="007F3EB6">
        <w:rPr>
          <w:rFonts w:ascii="Tahoma" w:hAnsi="Tahoma" w:cs="Tahoma"/>
          <w:b/>
          <w:bCs/>
        </w:rPr>
        <w:t xml:space="preserve">(FREDIE) </w:t>
      </w:r>
      <w:r w:rsidR="00F8145B">
        <w:rPr>
          <w:rFonts w:ascii="Tahoma" w:hAnsi="Tahoma" w:cs="Tahoma"/>
          <w:b/>
          <w:bCs/>
        </w:rPr>
        <w:t>Policy</w:t>
      </w:r>
    </w:p>
    <w:p w14:paraId="1820BA02" w14:textId="107EF9CB" w:rsidR="00F8145B" w:rsidRDefault="00F8145B" w:rsidP="00111B83">
      <w:pPr>
        <w:tabs>
          <w:tab w:val="left" w:pos="2790"/>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Pr>
          <w:rFonts w:ascii="Tahoma" w:hAnsi="Tahoma" w:cs="Tahoma"/>
        </w:rPr>
        <w:t>LS1.</w:t>
      </w:r>
      <w:r w:rsidR="00CE7487">
        <w:rPr>
          <w:rFonts w:ascii="Tahoma" w:hAnsi="Tahoma" w:cs="Tahoma"/>
        </w:rPr>
        <w:t>2</w:t>
      </w:r>
      <w:r w:rsidR="007F3EB6">
        <w:rPr>
          <w:rFonts w:ascii="Tahoma" w:hAnsi="Tahoma" w:cs="Tahoma"/>
        </w:rPr>
        <w:t>9</w:t>
      </w:r>
    </w:p>
    <w:p w14:paraId="3A8C9700" w14:textId="7241AA3F" w:rsidR="00F8145B" w:rsidRPr="0024638E" w:rsidRDefault="00F8145B" w:rsidP="00111B83">
      <w:pPr>
        <w:tabs>
          <w:tab w:val="left" w:pos="2790"/>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Pr>
          <w:rFonts w:ascii="Tahoma" w:hAnsi="Tahoma" w:cs="Tahoma"/>
        </w:rPr>
        <w:t>EMT</w:t>
      </w:r>
    </w:p>
    <w:p w14:paraId="3E899E49" w14:textId="77777777" w:rsidR="00F8145B" w:rsidRPr="0024638E" w:rsidRDefault="00F8145B" w:rsidP="00111B83">
      <w:pPr>
        <w:tabs>
          <w:tab w:val="left" w:pos="2790"/>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408A34B4" w14:textId="77777777" w:rsidR="00F8145B" w:rsidRPr="0024638E" w:rsidRDefault="00F8145B" w:rsidP="00111B83">
      <w:pPr>
        <w:tabs>
          <w:tab w:val="left" w:pos="2790"/>
        </w:tabs>
        <w:spacing w:before="0"/>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p>
    <w:p w14:paraId="1F4F47E6" w14:textId="77777777" w:rsidR="00D7732C" w:rsidRDefault="00D7732C" w:rsidP="00111B83">
      <w:pPr>
        <w:spacing w:before="0" w:line="240" w:lineRule="auto"/>
        <w:ind w:left="0" w:firstLine="0"/>
        <w:contextualSpacing/>
        <w:jc w:val="left"/>
        <w:rPr>
          <w:rFonts w:ascii="Tahoma" w:hAnsi="Tahoma" w:cs="Tahoma"/>
          <w:b/>
          <w:bCs/>
        </w:rPr>
      </w:pPr>
      <w:bookmarkStart w:id="0" w:name="_Hlk173847347"/>
      <w:r>
        <w:rPr>
          <w:rFonts w:ascii="Tahoma" w:hAnsi="Tahoma" w:cs="Tahoma"/>
          <w:b/>
          <w:bCs/>
        </w:rPr>
        <w:t>Version Control</w:t>
      </w:r>
    </w:p>
    <w:p w14:paraId="3F85FE93" w14:textId="77777777" w:rsidR="00D7732C" w:rsidRPr="00C8127F" w:rsidRDefault="00D7732C" w:rsidP="00111B83">
      <w:pPr>
        <w:spacing w:before="0" w:line="240" w:lineRule="auto"/>
        <w:ind w:left="0" w:firstLine="0"/>
        <w:contextualSpacing/>
        <w:jc w:val="left"/>
        <w:rPr>
          <w:rFonts w:ascii="Tahoma" w:hAnsi="Tahoma" w:cs="Tahoma"/>
          <w:b/>
          <w:bCs/>
        </w:rPr>
      </w:pPr>
    </w:p>
    <w:tbl>
      <w:tblPr>
        <w:tblStyle w:val="TableGrid"/>
        <w:tblW w:w="9648" w:type="dxa"/>
        <w:jc w:val="center"/>
        <w:tblLook w:val="04A0" w:firstRow="1" w:lastRow="0" w:firstColumn="1" w:lastColumn="0" w:noHBand="0" w:noVBand="1"/>
      </w:tblPr>
      <w:tblGrid>
        <w:gridCol w:w="1388"/>
        <w:gridCol w:w="2683"/>
        <w:gridCol w:w="1721"/>
        <w:gridCol w:w="3856"/>
      </w:tblGrid>
      <w:tr w:rsidR="00D7732C" w14:paraId="0C0E257D" w14:textId="77777777" w:rsidTr="002052B7">
        <w:trPr>
          <w:jc w:val="center"/>
        </w:trPr>
        <w:tc>
          <w:tcPr>
            <w:tcW w:w="1296" w:type="dxa"/>
          </w:tcPr>
          <w:p w14:paraId="128413D7" w14:textId="77777777" w:rsidR="00D7732C" w:rsidRPr="00E379F4" w:rsidRDefault="00D7732C" w:rsidP="00111B83">
            <w:pPr>
              <w:spacing w:before="0"/>
              <w:ind w:left="0" w:firstLine="0"/>
              <w:contextualSpacing/>
              <w:jc w:val="left"/>
              <w:rPr>
                <w:rFonts w:ascii="Tahoma" w:hAnsi="Tahoma" w:cs="Tahoma"/>
                <w:b/>
                <w:bCs/>
              </w:rPr>
            </w:pPr>
            <w:r w:rsidRPr="00E379F4">
              <w:rPr>
                <w:rFonts w:ascii="Tahoma" w:hAnsi="Tahoma" w:cs="Tahoma"/>
                <w:b/>
                <w:bCs/>
              </w:rPr>
              <w:t>Version</w:t>
            </w:r>
          </w:p>
        </w:tc>
        <w:tc>
          <w:tcPr>
            <w:tcW w:w="2711" w:type="dxa"/>
          </w:tcPr>
          <w:p w14:paraId="6FF9C8B0" w14:textId="77777777" w:rsidR="00D7732C" w:rsidRPr="00E379F4" w:rsidRDefault="00D7732C" w:rsidP="00111B83">
            <w:pPr>
              <w:spacing w:before="0"/>
              <w:ind w:left="0" w:firstLine="0"/>
              <w:contextualSpacing/>
              <w:jc w:val="left"/>
              <w:rPr>
                <w:rFonts w:ascii="Tahoma" w:hAnsi="Tahoma" w:cs="Tahoma"/>
                <w:b/>
                <w:bCs/>
              </w:rPr>
            </w:pPr>
            <w:r w:rsidRPr="00E379F4">
              <w:rPr>
                <w:rFonts w:ascii="Tahoma" w:hAnsi="Tahoma" w:cs="Tahoma"/>
                <w:b/>
                <w:bCs/>
              </w:rPr>
              <w:t>Author</w:t>
            </w:r>
          </w:p>
        </w:tc>
        <w:tc>
          <w:tcPr>
            <w:tcW w:w="1735" w:type="dxa"/>
          </w:tcPr>
          <w:p w14:paraId="5C9500DF" w14:textId="77777777" w:rsidR="00D7732C" w:rsidRPr="00E379F4" w:rsidRDefault="00D7732C" w:rsidP="00111B83">
            <w:pPr>
              <w:spacing w:before="0"/>
              <w:ind w:left="0" w:firstLine="0"/>
              <w:contextualSpacing/>
              <w:jc w:val="left"/>
              <w:rPr>
                <w:rFonts w:ascii="Tahoma" w:hAnsi="Tahoma" w:cs="Tahoma"/>
                <w:b/>
                <w:bCs/>
              </w:rPr>
            </w:pPr>
            <w:r w:rsidRPr="00E379F4">
              <w:rPr>
                <w:rFonts w:ascii="Tahoma" w:hAnsi="Tahoma" w:cs="Tahoma"/>
                <w:b/>
                <w:bCs/>
              </w:rPr>
              <w:t>Date</w:t>
            </w:r>
          </w:p>
        </w:tc>
        <w:tc>
          <w:tcPr>
            <w:tcW w:w="3906" w:type="dxa"/>
          </w:tcPr>
          <w:p w14:paraId="5B4F4B71" w14:textId="77777777" w:rsidR="00D7732C" w:rsidRPr="00E379F4" w:rsidRDefault="00D7732C" w:rsidP="00111B83">
            <w:pPr>
              <w:spacing w:before="0"/>
              <w:ind w:left="0" w:firstLine="0"/>
              <w:contextualSpacing/>
              <w:jc w:val="left"/>
              <w:rPr>
                <w:rFonts w:ascii="Tahoma" w:hAnsi="Tahoma" w:cs="Tahoma"/>
                <w:b/>
                <w:bCs/>
              </w:rPr>
            </w:pPr>
            <w:r w:rsidRPr="00E379F4">
              <w:rPr>
                <w:rFonts w:ascii="Tahoma" w:hAnsi="Tahoma" w:cs="Tahoma"/>
                <w:b/>
                <w:bCs/>
              </w:rPr>
              <w:t>Changes</w:t>
            </w:r>
          </w:p>
        </w:tc>
      </w:tr>
      <w:tr w:rsidR="00D7732C" w14:paraId="4AE5EF20" w14:textId="77777777" w:rsidTr="002052B7">
        <w:trPr>
          <w:jc w:val="center"/>
        </w:trPr>
        <w:tc>
          <w:tcPr>
            <w:tcW w:w="1296" w:type="dxa"/>
          </w:tcPr>
          <w:p w14:paraId="15C0F46B" w14:textId="77777777" w:rsidR="00D7732C" w:rsidRDefault="00D7732C" w:rsidP="00111B83">
            <w:pPr>
              <w:spacing w:before="0"/>
              <w:ind w:left="0" w:firstLine="0"/>
              <w:contextualSpacing/>
              <w:jc w:val="left"/>
              <w:rPr>
                <w:rFonts w:ascii="Tahoma" w:hAnsi="Tahoma" w:cs="Tahoma"/>
              </w:rPr>
            </w:pPr>
            <w:r>
              <w:rPr>
                <w:rFonts w:ascii="Tahoma" w:hAnsi="Tahoma" w:cs="Tahoma"/>
              </w:rPr>
              <w:t>1</w:t>
            </w:r>
          </w:p>
        </w:tc>
        <w:tc>
          <w:tcPr>
            <w:tcW w:w="2711" w:type="dxa"/>
          </w:tcPr>
          <w:p w14:paraId="266D75B4" w14:textId="26E28CE2" w:rsidR="00D7732C" w:rsidRDefault="007F3EB6" w:rsidP="00111B83">
            <w:pPr>
              <w:spacing w:before="0"/>
              <w:ind w:left="0" w:firstLine="0"/>
              <w:contextualSpacing/>
              <w:jc w:val="left"/>
              <w:rPr>
                <w:rFonts w:ascii="Tahoma" w:hAnsi="Tahoma" w:cs="Tahoma"/>
              </w:rPr>
            </w:pPr>
            <w:r>
              <w:rPr>
                <w:rFonts w:ascii="Tahoma" w:hAnsi="Tahoma" w:cs="Tahoma"/>
              </w:rPr>
              <w:t>Principal &amp; CEO</w:t>
            </w:r>
          </w:p>
        </w:tc>
        <w:tc>
          <w:tcPr>
            <w:tcW w:w="1735" w:type="dxa"/>
          </w:tcPr>
          <w:p w14:paraId="50494325" w14:textId="04B036F6" w:rsidR="00D7732C" w:rsidRDefault="007F3EB6" w:rsidP="00111B83">
            <w:pPr>
              <w:spacing w:before="0"/>
              <w:ind w:left="0" w:firstLine="0"/>
              <w:contextualSpacing/>
              <w:jc w:val="left"/>
              <w:rPr>
                <w:rFonts w:ascii="Tahoma" w:hAnsi="Tahoma" w:cs="Tahoma"/>
              </w:rPr>
            </w:pPr>
            <w:r>
              <w:rPr>
                <w:rFonts w:ascii="Tahoma" w:hAnsi="Tahoma" w:cs="Tahoma"/>
              </w:rPr>
              <w:t>Sept 2023</w:t>
            </w:r>
          </w:p>
        </w:tc>
        <w:tc>
          <w:tcPr>
            <w:tcW w:w="3906" w:type="dxa"/>
          </w:tcPr>
          <w:p w14:paraId="25A1CA98" w14:textId="27F268B8" w:rsidR="00D7732C" w:rsidRDefault="00084E5C" w:rsidP="00111B83">
            <w:pPr>
              <w:spacing w:before="0"/>
              <w:ind w:left="0" w:firstLine="0"/>
              <w:contextualSpacing/>
              <w:jc w:val="left"/>
              <w:rPr>
                <w:rFonts w:ascii="Tahoma" w:hAnsi="Tahoma" w:cs="Tahoma"/>
              </w:rPr>
            </w:pPr>
            <w:r>
              <w:rPr>
                <w:rFonts w:ascii="Tahoma" w:hAnsi="Tahoma" w:cs="Tahoma"/>
              </w:rPr>
              <w:t>New Policy</w:t>
            </w:r>
          </w:p>
        </w:tc>
      </w:tr>
      <w:tr w:rsidR="007F3EB6" w14:paraId="549573FC" w14:textId="77777777" w:rsidTr="002052B7">
        <w:trPr>
          <w:jc w:val="center"/>
        </w:trPr>
        <w:tc>
          <w:tcPr>
            <w:tcW w:w="1296" w:type="dxa"/>
          </w:tcPr>
          <w:p w14:paraId="426C3813" w14:textId="6550CF36" w:rsidR="007F3EB6" w:rsidRDefault="007F3EB6" w:rsidP="00111B83">
            <w:pPr>
              <w:spacing w:before="0"/>
              <w:ind w:left="0" w:firstLine="0"/>
              <w:contextualSpacing/>
              <w:jc w:val="left"/>
              <w:rPr>
                <w:rFonts w:ascii="Tahoma" w:hAnsi="Tahoma" w:cs="Tahoma"/>
              </w:rPr>
            </w:pPr>
            <w:r>
              <w:rPr>
                <w:rFonts w:ascii="Tahoma" w:hAnsi="Tahoma" w:cs="Tahoma"/>
              </w:rPr>
              <w:t>1.1</w:t>
            </w:r>
          </w:p>
        </w:tc>
        <w:tc>
          <w:tcPr>
            <w:tcW w:w="2711" w:type="dxa"/>
          </w:tcPr>
          <w:p w14:paraId="4CB0178E" w14:textId="70B0CF98" w:rsidR="007F3EB6" w:rsidRDefault="007F3EB6" w:rsidP="00111B83">
            <w:pPr>
              <w:spacing w:before="0"/>
              <w:ind w:left="0" w:firstLine="0"/>
              <w:contextualSpacing/>
              <w:jc w:val="left"/>
              <w:rPr>
                <w:rFonts w:ascii="Tahoma" w:hAnsi="Tahoma" w:cs="Tahoma"/>
              </w:rPr>
            </w:pPr>
            <w:r>
              <w:rPr>
                <w:rFonts w:ascii="Tahoma" w:hAnsi="Tahoma" w:cs="Tahoma"/>
              </w:rPr>
              <w:t>Principal &amp; CE</w:t>
            </w:r>
            <w:r w:rsidR="00084E5C">
              <w:rPr>
                <w:rFonts w:ascii="Tahoma" w:hAnsi="Tahoma" w:cs="Tahoma"/>
              </w:rPr>
              <w:t>O</w:t>
            </w:r>
          </w:p>
        </w:tc>
        <w:tc>
          <w:tcPr>
            <w:tcW w:w="1735" w:type="dxa"/>
          </w:tcPr>
          <w:p w14:paraId="1A847695" w14:textId="33294E53" w:rsidR="007F3EB6" w:rsidRDefault="007F3EB6" w:rsidP="00111B83">
            <w:pPr>
              <w:spacing w:before="0"/>
              <w:ind w:left="0" w:firstLine="0"/>
              <w:contextualSpacing/>
              <w:jc w:val="left"/>
              <w:rPr>
                <w:rFonts w:ascii="Tahoma" w:hAnsi="Tahoma" w:cs="Tahoma"/>
              </w:rPr>
            </w:pPr>
            <w:r>
              <w:rPr>
                <w:rFonts w:ascii="Tahoma" w:hAnsi="Tahoma" w:cs="Tahoma"/>
              </w:rPr>
              <w:t>Sept 2024</w:t>
            </w:r>
          </w:p>
        </w:tc>
        <w:tc>
          <w:tcPr>
            <w:tcW w:w="3906" w:type="dxa"/>
          </w:tcPr>
          <w:p w14:paraId="66C5FD5B" w14:textId="7CC6ED32" w:rsidR="007F3EB6" w:rsidRDefault="00084E5C" w:rsidP="00111B83">
            <w:pPr>
              <w:spacing w:before="0"/>
              <w:ind w:left="0" w:firstLine="0"/>
              <w:contextualSpacing/>
              <w:jc w:val="left"/>
              <w:rPr>
                <w:rFonts w:ascii="Tahoma" w:hAnsi="Tahoma" w:cs="Tahoma"/>
              </w:rPr>
            </w:pPr>
            <w:r>
              <w:rPr>
                <w:rFonts w:ascii="Tahoma" w:hAnsi="Tahoma" w:cs="Tahoma"/>
              </w:rPr>
              <w:t>Updates</w:t>
            </w:r>
          </w:p>
        </w:tc>
      </w:tr>
      <w:tr w:rsidR="00084E5C" w14:paraId="416EBBEF" w14:textId="77777777" w:rsidTr="002052B7">
        <w:trPr>
          <w:jc w:val="center"/>
        </w:trPr>
        <w:tc>
          <w:tcPr>
            <w:tcW w:w="1296" w:type="dxa"/>
          </w:tcPr>
          <w:p w14:paraId="3FB80C94" w14:textId="2C1DBBAC" w:rsidR="00084E5C" w:rsidRDefault="00084E5C" w:rsidP="00111B83">
            <w:pPr>
              <w:spacing w:before="0"/>
              <w:ind w:left="0" w:firstLine="0"/>
              <w:contextualSpacing/>
              <w:jc w:val="left"/>
              <w:rPr>
                <w:rFonts w:ascii="Tahoma" w:hAnsi="Tahoma" w:cs="Tahoma"/>
              </w:rPr>
            </w:pPr>
            <w:r>
              <w:rPr>
                <w:rFonts w:ascii="Tahoma" w:hAnsi="Tahoma" w:cs="Tahoma"/>
              </w:rPr>
              <w:t>1.2</w:t>
            </w:r>
          </w:p>
        </w:tc>
        <w:tc>
          <w:tcPr>
            <w:tcW w:w="2711" w:type="dxa"/>
          </w:tcPr>
          <w:p w14:paraId="12C76BDA" w14:textId="517F870E" w:rsidR="00084E5C" w:rsidRDefault="00084E5C" w:rsidP="00111B83">
            <w:pPr>
              <w:spacing w:before="0"/>
              <w:ind w:left="0" w:firstLine="0"/>
              <w:contextualSpacing/>
              <w:jc w:val="left"/>
              <w:rPr>
                <w:rFonts w:ascii="Tahoma" w:hAnsi="Tahoma" w:cs="Tahoma"/>
              </w:rPr>
            </w:pPr>
            <w:r>
              <w:rPr>
                <w:rFonts w:ascii="Tahoma" w:hAnsi="Tahoma" w:cs="Tahoma"/>
              </w:rPr>
              <w:t xml:space="preserve">Principal </w:t>
            </w:r>
            <w:r w:rsidR="00442BD1">
              <w:rPr>
                <w:rFonts w:ascii="Tahoma" w:hAnsi="Tahoma" w:cs="Tahoma"/>
              </w:rPr>
              <w:t xml:space="preserve">&amp; </w:t>
            </w:r>
            <w:r>
              <w:rPr>
                <w:rFonts w:ascii="Tahoma" w:hAnsi="Tahoma" w:cs="Tahoma"/>
              </w:rPr>
              <w:t>CEO</w:t>
            </w:r>
          </w:p>
        </w:tc>
        <w:tc>
          <w:tcPr>
            <w:tcW w:w="1735" w:type="dxa"/>
          </w:tcPr>
          <w:p w14:paraId="078134C2" w14:textId="2173F2BB" w:rsidR="00084E5C" w:rsidRDefault="00084E5C" w:rsidP="00111B83">
            <w:pPr>
              <w:spacing w:before="0"/>
              <w:ind w:left="0" w:firstLine="0"/>
              <w:contextualSpacing/>
              <w:jc w:val="left"/>
              <w:rPr>
                <w:rFonts w:ascii="Tahoma" w:hAnsi="Tahoma" w:cs="Tahoma"/>
              </w:rPr>
            </w:pPr>
            <w:r>
              <w:rPr>
                <w:rFonts w:ascii="Tahoma" w:hAnsi="Tahoma" w:cs="Tahoma"/>
              </w:rPr>
              <w:t>May 2024</w:t>
            </w:r>
          </w:p>
        </w:tc>
        <w:tc>
          <w:tcPr>
            <w:tcW w:w="3906" w:type="dxa"/>
          </w:tcPr>
          <w:p w14:paraId="02D1B08D" w14:textId="77468D3E" w:rsidR="00084E5C" w:rsidRDefault="00442BD1" w:rsidP="00111B83">
            <w:pPr>
              <w:spacing w:before="0"/>
              <w:ind w:left="0" w:firstLine="0"/>
              <w:contextualSpacing/>
              <w:jc w:val="left"/>
              <w:rPr>
                <w:rFonts w:ascii="Tahoma" w:hAnsi="Tahoma" w:cs="Tahoma"/>
              </w:rPr>
            </w:pPr>
            <w:r>
              <w:rPr>
                <w:rFonts w:ascii="Tahoma" w:hAnsi="Tahoma" w:cs="Tahoma"/>
              </w:rPr>
              <w:t>Annual Review</w:t>
            </w:r>
          </w:p>
        </w:tc>
      </w:tr>
      <w:tr w:rsidR="00442BD1" w14:paraId="4171F05D" w14:textId="77777777" w:rsidTr="002052B7">
        <w:trPr>
          <w:jc w:val="center"/>
        </w:trPr>
        <w:tc>
          <w:tcPr>
            <w:tcW w:w="1296" w:type="dxa"/>
          </w:tcPr>
          <w:p w14:paraId="494004CE" w14:textId="25DB7F56" w:rsidR="00442BD1" w:rsidRDefault="00442BD1" w:rsidP="00111B83">
            <w:pPr>
              <w:spacing w:before="0"/>
              <w:ind w:left="0" w:firstLine="0"/>
              <w:contextualSpacing/>
              <w:jc w:val="left"/>
              <w:rPr>
                <w:rFonts w:ascii="Tahoma" w:hAnsi="Tahoma" w:cs="Tahoma"/>
              </w:rPr>
            </w:pPr>
            <w:r>
              <w:rPr>
                <w:rFonts w:ascii="Tahoma" w:hAnsi="Tahoma" w:cs="Tahoma"/>
              </w:rPr>
              <w:t>1.3</w:t>
            </w:r>
          </w:p>
        </w:tc>
        <w:tc>
          <w:tcPr>
            <w:tcW w:w="2711" w:type="dxa"/>
          </w:tcPr>
          <w:p w14:paraId="3805319F" w14:textId="1071D725" w:rsidR="00442BD1" w:rsidRDefault="00442BD1" w:rsidP="00111B83">
            <w:pPr>
              <w:spacing w:before="0"/>
              <w:ind w:left="0" w:firstLine="0"/>
              <w:contextualSpacing/>
              <w:jc w:val="left"/>
              <w:rPr>
                <w:rFonts w:ascii="Tahoma" w:hAnsi="Tahoma" w:cs="Tahoma"/>
              </w:rPr>
            </w:pPr>
            <w:r>
              <w:rPr>
                <w:rFonts w:ascii="Tahoma" w:hAnsi="Tahoma" w:cs="Tahoma"/>
              </w:rPr>
              <w:t>Principal &amp; CEO</w:t>
            </w:r>
          </w:p>
        </w:tc>
        <w:tc>
          <w:tcPr>
            <w:tcW w:w="1735" w:type="dxa"/>
          </w:tcPr>
          <w:p w14:paraId="3A4D71FC" w14:textId="37EE535E" w:rsidR="00442BD1" w:rsidRDefault="00442BD1" w:rsidP="00111B83">
            <w:pPr>
              <w:spacing w:before="0"/>
              <w:ind w:left="0" w:firstLine="0"/>
              <w:contextualSpacing/>
              <w:jc w:val="left"/>
              <w:rPr>
                <w:rFonts w:ascii="Tahoma" w:hAnsi="Tahoma" w:cs="Tahoma"/>
              </w:rPr>
            </w:pPr>
            <w:r>
              <w:rPr>
                <w:rFonts w:ascii="Tahoma" w:hAnsi="Tahoma" w:cs="Tahoma"/>
              </w:rPr>
              <w:t>Sept 2025</w:t>
            </w:r>
          </w:p>
        </w:tc>
        <w:tc>
          <w:tcPr>
            <w:tcW w:w="3906" w:type="dxa"/>
          </w:tcPr>
          <w:p w14:paraId="481AA67D" w14:textId="16CD14E5" w:rsidR="00442BD1" w:rsidRDefault="00442BD1" w:rsidP="00111B83">
            <w:pPr>
              <w:spacing w:before="0"/>
              <w:ind w:left="0" w:firstLine="0"/>
              <w:contextualSpacing/>
              <w:jc w:val="left"/>
              <w:rPr>
                <w:rFonts w:ascii="Tahoma" w:hAnsi="Tahoma" w:cs="Tahoma"/>
              </w:rPr>
            </w:pPr>
            <w:r>
              <w:rPr>
                <w:rFonts w:ascii="Tahoma" w:hAnsi="Tahoma" w:cs="Tahoma"/>
              </w:rPr>
              <w:t>Annual Review</w:t>
            </w:r>
          </w:p>
        </w:tc>
      </w:tr>
      <w:bookmarkEnd w:id="0"/>
    </w:tbl>
    <w:p w14:paraId="526C4992" w14:textId="77777777" w:rsidR="00D7732C" w:rsidRDefault="00D7732C" w:rsidP="00111B83">
      <w:pPr>
        <w:spacing w:before="0" w:line="240" w:lineRule="auto"/>
        <w:ind w:left="0" w:firstLine="0"/>
        <w:contextualSpacing/>
        <w:jc w:val="left"/>
        <w:rPr>
          <w:rFonts w:ascii="Tahoma" w:hAnsi="Tahoma" w:cs="Tahoma"/>
        </w:rPr>
      </w:pPr>
    </w:p>
    <w:p w14:paraId="08D6634F" w14:textId="77777777" w:rsidR="007F3EB6" w:rsidRPr="007F3EB6" w:rsidRDefault="007F3EB6" w:rsidP="00111B83">
      <w:pPr>
        <w:spacing w:before="0" w:line="240" w:lineRule="auto"/>
        <w:ind w:left="0" w:firstLine="0"/>
        <w:contextualSpacing/>
        <w:jc w:val="left"/>
        <w:rPr>
          <w:rFonts w:ascii="Tahoma" w:hAnsi="Tahoma" w:cs="Tahoma"/>
        </w:rPr>
      </w:pPr>
      <w:r w:rsidRPr="007F3EB6">
        <w:rPr>
          <w:rFonts w:ascii="Tahoma" w:hAnsi="Tahoma" w:cs="Tahoma"/>
        </w:rPr>
        <w:t xml:space="preserve">This Fairness, Respect, Equality, Diversity, Inclusion and Engagement (FREDIE) Policy sets out the values and strategic aims of Hull College regarding FREDIE principles. It outlines the commitments and responsibilities of all college staff and students to fulfil its statutory duties to promote equality of opportunity and avoid discrimination in line with the requirements of the Equality Act and how the College will further improve the service it offers to all to be truly inclusive. </w:t>
      </w:r>
    </w:p>
    <w:p w14:paraId="23AC8F7D" w14:textId="77777777" w:rsidR="007F3EB6" w:rsidRPr="007F3EB6" w:rsidRDefault="007F3EB6" w:rsidP="00111B83">
      <w:pPr>
        <w:spacing w:before="0" w:line="240" w:lineRule="auto"/>
        <w:ind w:left="0" w:firstLine="0"/>
        <w:contextualSpacing/>
        <w:jc w:val="left"/>
        <w:rPr>
          <w:rFonts w:ascii="Tahoma" w:hAnsi="Tahoma" w:cs="Tahoma"/>
        </w:rPr>
      </w:pPr>
    </w:p>
    <w:sdt>
      <w:sdtPr>
        <w:rPr>
          <w:rFonts w:asciiTheme="minorHAnsi" w:eastAsiaTheme="minorHAnsi" w:hAnsiTheme="minorHAnsi" w:cstheme="minorBidi"/>
          <w:caps w:val="0"/>
          <w:color w:val="auto"/>
          <w:sz w:val="22"/>
          <w:szCs w:val="22"/>
          <w:lang w:eastAsia="en-US"/>
        </w:rPr>
        <w:id w:val="-121617729"/>
        <w:docPartObj>
          <w:docPartGallery w:val="Table of Contents"/>
          <w:docPartUnique/>
        </w:docPartObj>
      </w:sdtPr>
      <w:sdtEndPr>
        <w:rPr>
          <w:b/>
          <w:bCs/>
        </w:rPr>
      </w:sdtEndPr>
      <w:sdtContent>
        <w:p w14:paraId="01A734AE" w14:textId="75357961" w:rsidR="00CC2487" w:rsidRPr="00186E94" w:rsidRDefault="00CC2487" w:rsidP="00186E94">
          <w:pPr>
            <w:pStyle w:val="TOCHeading"/>
            <w:numPr>
              <w:ilvl w:val="0"/>
              <w:numId w:val="0"/>
            </w:numPr>
            <w:spacing w:before="0" w:line="276" w:lineRule="auto"/>
            <w:rPr>
              <w:rFonts w:ascii="Tahoma" w:hAnsi="Tahoma" w:cs="Tahoma"/>
              <w:sz w:val="22"/>
              <w:szCs w:val="22"/>
            </w:rPr>
          </w:pPr>
          <w:r w:rsidRPr="00186E94">
            <w:rPr>
              <w:rFonts w:ascii="Tahoma" w:hAnsi="Tahoma" w:cs="Tahoma"/>
              <w:sz w:val="22"/>
              <w:szCs w:val="22"/>
            </w:rPr>
            <w:t>Contents</w:t>
          </w:r>
        </w:p>
        <w:p w14:paraId="1B5898C7" w14:textId="17CE02FD" w:rsidR="00186E94" w:rsidRPr="00186E94" w:rsidRDefault="00CC2487" w:rsidP="00186E94">
          <w:pPr>
            <w:pStyle w:val="TOC1"/>
            <w:spacing w:before="0" w:after="0" w:line="276" w:lineRule="auto"/>
            <w:rPr>
              <w:rFonts w:ascii="Tahoma" w:eastAsiaTheme="minorEastAsia" w:hAnsi="Tahoma" w:cs="Tahoma"/>
              <w:noProof/>
              <w:kern w:val="2"/>
              <w:lang w:eastAsia="en-GB"/>
              <w14:ligatures w14:val="standardContextual"/>
            </w:rPr>
          </w:pPr>
          <w:r w:rsidRPr="00186E94">
            <w:rPr>
              <w:rFonts w:ascii="Tahoma" w:hAnsi="Tahoma" w:cs="Tahoma"/>
            </w:rPr>
            <w:fldChar w:fldCharType="begin"/>
          </w:r>
          <w:r w:rsidRPr="00186E94">
            <w:rPr>
              <w:rFonts w:ascii="Tahoma" w:hAnsi="Tahoma" w:cs="Tahoma"/>
            </w:rPr>
            <w:instrText xml:space="preserve"> TOC \o "1-3" \h \z \u </w:instrText>
          </w:r>
          <w:r w:rsidRPr="00186E94">
            <w:rPr>
              <w:rFonts w:ascii="Tahoma" w:hAnsi="Tahoma" w:cs="Tahoma"/>
            </w:rPr>
            <w:fldChar w:fldCharType="separate"/>
          </w:r>
          <w:hyperlink w:anchor="_Toc178065602" w:history="1">
            <w:r w:rsidR="00186E94" w:rsidRPr="00186E94">
              <w:rPr>
                <w:rStyle w:val="Hyperlink"/>
                <w:rFonts w:ascii="Tahoma" w:hAnsi="Tahoma" w:cs="Tahoma"/>
                <w:bCs/>
                <w:noProof/>
              </w:rPr>
              <w:t>1.</w:t>
            </w:r>
            <w:r w:rsidR="00186E94" w:rsidRPr="00186E94">
              <w:rPr>
                <w:rFonts w:ascii="Tahoma" w:eastAsiaTheme="minorEastAsia" w:hAnsi="Tahoma" w:cs="Tahoma"/>
                <w:noProof/>
                <w:kern w:val="2"/>
                <w:lang w:eastAsia="en-GB"/>
                <w14:ligatures w14:val="standardContextual"/>
              </w:rPr>
              <w:tab/>
            </w:r>
            <w:r w:rsidR="00186E94" w:rsidRPr="00186E94">
              <w:rPr>
                <w:rStyle w:val="Hyperlink"/>
                <w:rFonts w:ascii="Tahoma" w:hAnsi="Tahoma" w:cs="Tahoma"/>
                <w:noProof/>
              </w:rPr>
              <w:t>Introduction and Context</w:t>
            </w:r>
            <w:r w:rsidR="00186E94" w:rsidRPr="00186E94">
              <w:rPr>
                <w:rFonts w:ascii="Tahoma" w:hAnsi="Tahoma" w:cs="Tahoma"/>
                <w:noProof/>
                <w:webHidden/>
              </w:rPr>
              <w:tab/>
            </w:r>
            <w:r w:rsidR="00186E94" w:rsidRPr="00186E94">
              <w:rPr>
                <w:rFonts w:ascii="Tahoma" w:hAnsi="Tahoma" w:cs="Tahoma"/>
                <w:noProof/>
                <w:webHidden/>
              </w:rPr>
              <w:fldChar w:fldCharType="begin"/>
            </w:r>
            <w:r w:rsidR="00186E94" w:rsidRPr="00186E94">
              <w:rPr>
                <w:rFonts w:ascii="Tahoma" w:hAnsi="Tahoma" w:cs="Tahoma"/>
                <w:noProof/>
                <w:webHidden/>
              </w:rPr>
              <w:instrText xml:space="preserve"> PAGEREF _Toc178065602 \h </w:instrText>
            </w:r>
            <w:r w:rsidR="00186E94" w:rsidRPr="00186E94">
              <w:rPr>
                <w:rFonts w:ascii="Tahoma" w:hAnsi="Tahoma" w:cs="Tahoma"/>
                <w:noProof/>
                <w:webHidden/>
              </w:rPr>
            </w:r>
            <w:r w:rsidR="00186E94" w:rsidRPr="00186E94">
              <w:rPr>
                <w:rFonts w:ascii="Tahoma" w:hAnsi="Tahoma" w:cs="Tahoma"/>
                <w:noProof/>
                <w:webHidden/>
              </w:rPr>
              <w:fldChar w:fldCharType="separate"/>
            </w:r>
            <w:r w:rsidR="00762942">
              <w:rPr>
                <w:rFonts w:ascii="Tahoma" w:hAnsi="Tahoma" w:cs="Tahoma"/>
                <w:noProof/>
                <w:webHidden/>
              </w:rPr>
              <w:t>2</w:t>
            </w:r>
            <w:r w:rsidR="00186E94" w:rsidRPr="00186E94">
              <w:rPr>
                <w:rFonts w:ascii="Tahoma" w:hAnsi="Tahoma" w:cs="Tahoma"/>
                <w:noProof/>
                <w:webHidden/>
              </w:rPr>
              <w:fldChar w:fldCharType="end"/>
            </w:r>
          </w:hyperlink>
        </w:p>
        <w:p w14:paraId="30E9C14B" w14:textId="44D59058"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03" w:history="1">
            <w:r w:rsidRPr="00186E94">
              <w:rPr>
                <w:rStyle w:val="Hyperlink"/>
                <w:rFonts w:ascii="Tahoma" w:hAnsi="Tahoma" w:cs="Tahoma"/>
                <w:noProof/>
              </w:rPr>
              <w:t>2.</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Our Values</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_Toc178065603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2</w:t>
            </w:r>
            <w:r w:rsidRPr="00186E94">
              <w:rPr>
                <w:rFonts w:ascii="Tahoma" w:hAnsi="Tahoma" w:cs="Tahoma"/>
                <w:noProof/>
                <w:webHidden/>
              </w:rPr>
              <w:fldChar w:fldCharType="end"/>
            </w:r>
          </w:hyperlink>
        </w:p>
        <w:p w14:paraId="12A91A2A" w14:textId="7A1D130A"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04" w:history="1">
            <w:r w:rsidRPr="00186E94">
              <w:rPr>
                <w:rStyle w:val="Hyperlink"/>
                <w:rFonts w:ascii="Tahoma" w:hAnsi="Tahoma" w:cs="Tahoma"/>
                <w:noProof/>
              </w:rPr>
              <w:t>3.</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Meeting our Legal Duties</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_Toc178065604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3</w:t>
            </w:r>
            <w:r w:rsidRPr="00186E94">
              <w:rPr>
                <w:rFonts w:ascii="Tahoma" w:hAnsi="Tahoma" w:cs="Tahoma"/>
                <w:noProof/>
                <w:webHidden/>
              </w:rPr>
              <w:fldChar w:fldCharType="end"/>
            </w:r>
          </w:hyperlink>
        </w:p>
        <w:p w14:paraId="7C5D6E68" w14:textId="177CDBA7"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05" w:history="1">
            <w:r w:rsidRPr="00186E94">
              <w:rPr>
                <w:rStyle w:val="Hyperlink"/>
                <w:rFonts w:ascii="Tahoma" w:hAnsi="Tahoma" w:cs="Tahoma"/>
                <w:noProof/>
              </w:rPr>
              <w:t>4.</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FREDIE Strategy</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_Toc178065605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4</w:t>
            </w:r>
            <w:r w:rsidRPr="00186E94">
              <w:rPr>
                <w:rFonts w:ascii="Tahoma" w:hAnsi="Tahoma" w:cs="Tahoma"/>
                <w:noProof/>
                <w:webHidden/>
              </w:rPr>
              <w:fldChar w:fldCharType="end"/>
            </w:r>
          </w:hyperlink>
        </w:p>
        <w:p w14:paraId="276191FB" w14:textId="1630B592"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06" w:history="1">
            <w:r w:rsidRPr="00186E94">
              <w:rPr>
                <w:rStyle w:val="Hyperlink"/>
                <w:rFonts w:ascii="Tahoma" w:hAnsi="Tahoma" w:cs="Tahoma"/>
                <w:noProof/>
              </w:rPr>
              <w:t>5.</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Meeting the Needs of Learners</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_Toc178065606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5</w:t>
            </w:r>
            <w:r w:rsidRPr="00186E94">
              <w:rPr>
                <w:rFonts w:ascii="Tahoma" w:hAnsi="Tahoma" w:cs="Tahoma"/>
                <w:noProof/>
                <w:webHidden/>
              </w:rPr>
              <w:fldChar w:fldCharType="end"/>
            </w:r>
          </w:hyperlink>
        </w:p>
        <w:p w14:paraId="652A09F2" w14:textId="08CBF4FF"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07" w:history="1">
            <w:r w:rsidRPr="00186E94">
              <w:rPr>
                <w:rStyle w:val="Hyperlink"/>
                <w:rFonts w:ascii="Tahoma" w:hAnsi="Tahoma" w:cs="Tahoma"/>
                <w:noProof/>
              </w:rPr>
              <w:t>6.</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Recruitment and Employment of Staff</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_Toc178065607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5</w:t>
            </w:r>
            <w:r w:rsidRPr="00186E94">
              <w:rPr>
                <w:rFonts w:ascii="Tahoma" w:hAnsi="Tahoma" w:cs="Tahoma"/>
                <w:noProof/>
                <w:webHidden/>
              </w:rPr>
              <w:fldChar w:fldCharType="end"/>
            </w:r>
          </w:hyperlink>
        </w:p>
        <w:p w14:paraId="18CC78DC" w14:textId="11033230"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08" w:history="1">
            <w:r w:rsidRPr="00186E94">
              <w:rPr>
                <w:rStyle w:val="Hyperlink"/>
                <w:rFonts w:ascii="Tahoma" w:hAnsi="Tahoma" w:cs="Tahoma"/>
                <w:noProof/>
              </w:rPr>
              <w:t>7.</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Measuring Our Progress and Monitoring Improvements</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_Toc178065608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5</w:t>
            </w:r>
            <w:r w:rsidRPr="00186E94">
              <w:rPr>
                <w:rFonts w:ascii="Tahoma" w:hAnsi="Tahoma" w:cs="Tahoma"/>
                <w:noProof/>
                <w:webHidden/>
              </w:rPr>
              <w:fldChar w:fldCharType="end"/>
            </w:r>
          </w:hyperlink>
        </w:p>
        <w:p w14:paraId="774551A2" w14:textId="6A381DFB"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09" w:history="1">
            <w:r w:rsidRPr="00186E94">
              <w:rPr>
                <w:rStyle w:val="Hyperlink"/>
                <w:rFonts w:ascii="Tahoma" w:hAnsi="Tahoma" w:cs="Tahoma"/>
                <w:noProof/>
              </w:rPr>
              <w:t>8.</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The FREDIE Committee</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_Toc178065609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6</w:t>
            </w:r>
            <w:r w:rsidRPr="00186E94">
              <w:rPr>
                <w:rFonts w:ascii="Tahoma" w:hAnsi="Tahoma" w:cs="Tahoma"/>
                <w:noProof/>
                <w:webHidden/>
              </w:rPr>
              <w:fldChar w:fldCharType="end"/>
            </w:r>
          </w:hyperlink>
        </w:p>
        <w:p w14:paraId="39599928" w14:textId="72C67DDB"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10" w:history="1">
            <w:r w:rsidRPr="00186E94">
              <w:rPr>
                <w:rStyle w:val="Hyperlink"/>
                <w:rFonts w:ascii="Tahoma" w:hAnsi="Tahoma" w:cs="Tahoma"/>
                <w:noProof/>
              </w:rPr>
              <w:t>9.</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Responsibilities</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_Toc178065610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6</w:t>
            </w:r>
            <w:r w:rsidRPr="00186E94">
              <w:rPr>
                <w:rFonts w:ascii="Tahoma" w:hAnsi="Tahoma" w:cs="Tahoma"/>
                <w:noProof/>
                <w:webHidden/>
              </w:rPr>
              <w:fldChar w:fldCharType="end"/>
            </w:r>
          </w:hyperlink>
        </w:p>
        <w:p w14:paraId="3D555D30" w14:textId="2F7DE4A0"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11" w:history="1">
            <w:r w:rsidRPr="00186E94">
              <w:rPr>
                <w:rStyle w:val="Hyperlink"/>
                <w:rFonts w:ascii="Tahoma" w:hAnsi="Tahoma" w:cs="Tahoma"/>
                <w:noProof/>
              </w:rPr>
              <w:t>10.</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Procurement</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_Toc178065611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7</w:t>
            </w:r>
            <w:r w:rsidRPr="00186E94">
              <w:rPr>
                <w:rFonts w:ascii="Tahoma" w:hAnsi="Tahoma" w:cs="Tahoma"/>
                <w:noProof/>
                <w:webHidden/>
              </w:rPr>
              <w:fldChar w:fldCharType="end"/>
            </w:r>
          </w:hyperlink>
        </w:p>
        <w:p w14:paraId="0EE4C31F" w14:textId="4372BE89"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12" w:history="1">
            <w:r w:rsidRPr="00186E94">
              <w:rPr>
                <w:rStyle w:val="Hyperlink"/>
                <w:rFonts w:ascii="Tahoma" w:hAnsi="Tahoma" w:cs="Tahoma"/>
                <w:noProof/>
              </w:rPr>
              <w:t>11.</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Equality Impact Assessments</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_Toc178065612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7</w:t>
            </w:r>
            <w:r w:rsidRPr="00186E94">
              <w:rPr>
                <w:rFonts w:ascii="Tahoma" w:hAnsi="Tahoma" w:cs="Tahoma"/>
                <w:noProof/>
                <w:webHidden/>
              </w:rPr>
              <w:fldChar w:fldCharType="end"/>
            </w:r>
          </w:hyperlink>
        </w:p>
        <w:p w14:paraId="791E3714" w14:textId="58217C2E"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13" w:history="1">
            <w:r w:rsidRPr="00186E94">
              <w:rPr>
                <w:rStyle w:val="Hyperlink"/>
                <w:rFonts w:ascii="Tahoma" w:hAnsi="Tahoma" w:cs="Tahoma"/>
                <w:noProof/>
              </w:rPr>
              <w:t>12.</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Complaints</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_Toc178065613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7</w:t>
            </w:r>
            <w:r w:rsidRPr="00186E94">
              <w:rPr>
                <w:rFonts w:ascii="Tahoma" w:hAnsi="Tahoma" w:cs="Tahoma"/>
                <w:noProof/>
                <w:webHidden/>
              </w:rPr>
              <w:fldChar w:fldCharType="end"/>
            </w:r>
          </w:hyperlink>
        </w:p>
        <w:p w14:paraId="1733EAA9" w14:textId="4E77F379"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14" w:history="1">
            <w:r w:rsidRPr="00186E94">
              <w:rPr>
                <w:rStyle w:val="Hyperlink"/>
                <w:rFonts w:ascii="Tahoma" w:hAnsi="Tahoma" w:cs="Tahoma"/>
                <w:noProof/>
              </w:rPr>
              <w:t>13.</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Involvement and Consultation</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_Toc178065614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7</w:t>
            </w:r>
            <w:r w:rsidRPr="00186E94">
              <w:rPr>
                <w:rFonts w:ascii="Tahoma" w:hAnsi="Tahoma" w:cs="Tahoma"/>
                <w:noProof/>
                <w:webHidden/>
              </w:rPr>
              <w:fldChar w:fldCharType="end"/>
            </w:r>
          </w:hyperlink>
        </w:p>
        <w:p w14:paraId="3DBE1A8E" w14:textId="0526CA97"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15" w:history="1">
            <w:r w:rsidRPr="00186E94">
              <w:rPr>
                <w:rStyle w:val="Hyperlink"/>
                <w:rFonts w:ascii="Tahoma" w:hAnsi="Tahoma" w:cs="Tahoma"/>
                <w:noProof/>
              </w:rPr>
              <w:t>14.</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Informing others</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_Toc178065615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8</w:t>
            </w:r>
            <w:r w:rsidRPr="00186E94">
              <w:rPr>
                <w:rFonts w:ascii="Tahoma" w:hAnsi="Tahoma" w:cs="Tahoma"/>
                <w:noProof/>
                <w:webHidden/>
              </w:rPr>
              <w:fldChar w:fldCharType="end"/>
            </w:r>
          </w:hyperlink>
        </w:p>
        <w:p w14:paraId="410D862A" w14:textId="17D5C562" w:rsidR="00186E94" w:rsidRPr="00186E94" w:rsidRDefault="00186E94" w:rsidP="00186E94">
          <w:pPr>
            <w:pStyle w:val="TOC1"/>
            <w:spacing w:before="0" w:after="0" w:line="276" w:lineRule="auto"/>
            <w:rPr>
              <w:rFonts w:ascii="Tahoma" w:eastAsiaTheme="minorEastAsia" w:hAnsi="Tahoma" w:cs="Tahoma"/>
              <w:noProof/>
              <w:kern w:val="2"/>
              <w:lang w:eastAsia="en-GB"/>
              <w14:ligatures w14:val="standardContextual"/>
            </w:rPr>
          </w:pPr>
          <w:hyperlink w:anchor="_Toc178065616" w:history="1">
            <w:r w:rsidRPr="00186E94">
              <w:rPr>
                <w:rStyle w:val="Hyperlink"/>
                <w:rFonts w:ascii="Tahoma" w:hAnsi="Tahoma" w:cs="Tahoma"/>
                <w:noProof/>
              </w:rPr>
              <w:t>15.</w:t>
            </w:r>
            <w:r w:rsidRPr="00186E94">
              <w:rPr>
                <w:rFonts w:ascii="Tahoma" w:eastAsiaTheme="minorEastAsia" w:hAnsi="Tahoma" w:cs="Tahoma"/>
                <w:noProof/>
                <w:kern w:val="2"/>
                <w:lang w:eastAsia="en-GB"/>
                <w14:ligatures w14:val="standardContextual"/>
              </w:rPr>
              <w:tab/>
            </w:r>
            <w:r w:rsidRPr="00186E94">
              <w:rPr>
                <w:rStyle w:val="Hyperlink"/>
                <w:rFonts w:ascii="Tahoma" w:hAnsi="Tahoma" w:cs="Tahoma"/>
                <w:noProof/>
              </w:rPr>
              <w:t>Monitoring and Review</w:t>
            </w:r>
            <w:r w:rsidRPr="00186E94">
              <w:rPr>
                <w:rFonts w:ascii="Tahoma" w:hAnsi="Tahoma" w:cs="Tahoma"/>
                <w:noProof/>
                <w:webHidden/>
              </w:rPr>
              <w:tab/>
            </w:r>
            <w:r w:rsidRPr="00186E94">
              <w:rPr>
                <w:rFonts w:ascii="Tahoma" w:hAnsi="Tahoma" w:cs="Tahoma"/>
                <w:noProof/>
                <w:webHidden/>
              </w:rPr>
              <w:fldChar w:fldCharType="begin"/>
            </w:r>
            <w:r w:rsidRPr="00186E94">
              <w:rPr>
                <w:rFonts w:ascii="Tahoma" w:hAnsi="Tahoma" w:cs="Tahoma"/>
                <w:noProof/>
                <w:webHidden/>
              </w:rPr>
              <w:instrText xml:space="preserve"> PAGEREF _Toc178065616 \h </w:instrText>
            </w:r>
            <w:r w:rsidRPr="00186E94">
              <w:rPr>
                <w:rFonts w:ascii="Tahoma" w:hAnsi="Tahoma" w:cs="Tahoma"/>
                <w:noProof/>
                <w:webHidden/>
              </w:rPr>
            </w:r>
            <w:r w:rsidRPr="00186E94">
              <w:rPr>
                <w:rFonts w:ascii="Tahoma" w:hAnsi="Tahoma" w:cs="Tahoma"/>
                <w:noProof/>
                <w:webHidden/>
              </w:rPr>
              <w:fldChar w:fldCharType="separate"/>
            </w:r>
            <w:r w:rsidR="00762942">
              <w:rPr>
                <w:rFonts w:ascii="Tahoma" w:hAnsi="Tahoma" w:cs="Tahoma"/>
                <w:noProof/>
                <w:webHidden/>
              </w:rPr>
              <w:t>8</w:t>
            </w:r>
            <w:r w:rsidRPr="00186E94">
              <w:rPr>
                <w:rFonts w:ascii="Tahoma" w:hAnsi="Tahoma" w:cs="Tahoma"/>
                <w:noProof/>
                <w:webHidden/>
              </w:rPr>
              <w:fldChar w:fldCharType="end"/>
            </w:r>
          </w:hyperlink>
        </w:p>
        <w:p w14:paraId="069CA7B2" w14:textId="3EE0C529" w:rsidR="00CC2487" w:rsidRDefault="00CC2487" w:rsidP="00186E94">
          <w:pPr>
            <w:spacing w:before="0" w:line="276" w:lineRule="auto"/>
            <w:jc w:val="left"/>
          </w:pPr>
          <w:r w:rsidRPr="00186E94">
            <w:rPr>
              <w:rFonts w:ascii="Tahoma" w:hAnsi="Tahoma" w:cs="Tahoma"/>
              <w:b/>
              <w:bCs/>
            </w:rPr>
            <w:fldChar w:fldCharType="end"/>
          </w:r>
        </w:p>
      </w:sdtContent>
    </w:sdt>
    <w:p w14:paraId="7C835AF0" w14:textId="77777777" w:rsidR="007F3EB6" w:rsidRPr="0024638E" w:rsidRDefault="007F3EB6" w:rsidP="00111B83">
      <w:pPr>
        <w:spacing w:before="0" w:line="240" w:lineRule="auto"/>
        <w:ind w:left="0" w:firstLine="0"/>
        <w:contextualSpacing/>
        <w:jc w:val="left"/>
        <w:rPr>
          <w:rFonts w:ascii="Tahoma" w:hAnsi="Tahoma" w:cs="Tahoma"/>
        </w:rPr>
      </w:pPr>
    </w:p>
    <w:p w14:paraId="081E8E8A" w14:textId="77777777" w:rsidR="00C93AF2" w:rsidRDefault="00C93AF2">
      <w:pPr>
        <w:rPr>
          <w:rFonts w:ascii="Tahoma" w:eastAsia="SimSun" w:hAnsi="Tahoma" w:cs="Times New Roman"/>
          <w:b/>
          <w:kern w:val="28"/>
        </w:rPr>
      </w:pPr>
      <w:bookmarkStart w:id="1" w:name="_Toc178065602"/>
      <w:r>
        <w:br w:type="page"/>
      </w:r>
    </w:p>
    <w:p w14:paraId="7255C6C2" w14:textId="1C230FB7" w:rsidR="00F8145B" w:rsidRPr="000E4934" w:rsidRDefault="00F8145B" w:rsidP="00111B83">
      <w:pPr>
        <w:pStyle w:val="Heading1"/>
        <w:jc w:val="left"/>
        <w:rPr>
          <w:bCs/>
        </w:rPr>
      </w:pPr>
      <w:r w:rsidRPr="000E4934">
        <w:lastRenderedPageBreak/>
        <w:t>Introduction</w:t>
      </w:r>
      <w:r w:rsidR="00CC2487">
        <w:t xml:space="preserve"> and Context</w:t>
      </w:r>
      <w:bookmarkEnd w:id="1"/>
    </w:p>
    <w:p w14:paraId="492F3B87" w14:textId="70C58901" w:rsidR="00CC2487" w:rsidRPr="00CC2487" w:rsidRDefault="00A17DD5" w:rsidP="00A17DD5">
      <w:pPr>
        <w:spacing w:before="0" w:line="240" w:lineRule="auto"/>
        <w:ind w:left="576" w:right="0" w:firstLine="0"/>
        <w:jc w:val="left"/>
        <w:rPr>
          <w:rFonts w:ascii="Tahoma" w:eastAsia="Calibri" w:hAnsi="Tahoma" w:cs="Tahoma"/>
        </w:rPr>
      </w:pPr>
      <w:r>
        <w:rPr>
          <w:rFonts w:ascii="Tahoma" w:eastAsia="Calibri" w:hAnsi="Tahoma" w:cs="Tahoma"/>
        </w:rPr>
        <w:t xml:space="preserve">1.1 </w:t>
      </w:r>
      <w:r w:rsidR="00CC2487" w:rsidRPr="00CC2487">
        <w:rPr>
          <w:rFonts w:ascii="Tahoma" w:eastAsia="Calibri" w:hAnsi="Tahoma" w:cs="Tahoma"/>
        </w:rPr>
        <w:t xml:space="preserve">Hull College is committed to providing a learning environment which respects all individuals and celebrates diversity. Our mission statement </w:t>
      </w:r>
      <w:r w:rsidR="00CC2487" w:rsidRPr="00CC2487">
        <w:rPr>
          <w:rFonts w:ascii="Tahoma" w:eastAsia="Calibri" w:hAnsi="Tahoma" w:cs="Tahoma"/>
          <w:i/>
          <w:iCs/>
        </w:rPr>
        <w:t>‘inspiring, empowering, educating young people and adults in Hull to realise their full potential’</w:t>
      </w:r>
      <w:r w:rsidR="00CC2487" w:rsidRPr="00CC2487">
        <w:rPr>
          <w:rFonts w:ascii="Tahoma" w:eastAsia="Calibri" w:hAnsi="Tahoma" w:cs="Tahoma"/>
        </w:rPr>
        <w:t xml:space="preserve"> demonstrates our college values and our commitment to ensuring that we transform the life chances for all. </w:t>
      </w:r>
    </w:p>
    <w:p w14:paraId="340B78B8" w14:textId="57017EC3" w:rsidR="00CC2487" w:rsidRPr="00CC2487" w:rsidRDefault="00CC2487" w:rsidP="00111B83">
      <w:pPr>
        <w:spacing w:before="0" w:line="240" w:lineRule="auto"/>
        <w:ind w:left="576" w:right="0" w:hanging="576"/>
        <w:jc w:val="left"/>
        <w:rPr>
          <w:rFonts w:ascii="Tahoma" w:eastAsia="Calibri" w:hAnsi="Tahoma" w:cs="Tahoma"/>
        </w:rPr>
      </w:pPr>
      <w:r>
        <w:rPr>
          <w:rFonts w:ascii="Tahoma" w:eastAsia="Calibri" w:hAnsi="Tahoma" w:cs="Tahoma"/>
        </w:rPr>
        <w:br/>
      </w:r>
      <w:r w:rsidRPr="00CC2487">
        <w:rPr>
          <w:rFonts w:ascii="Tahoma" w:eastAsia="Calibri" w:hAnsi="Tahoma" w:cs="Tahoma"/>
        </w:rPr>
        <w:t xml:space="preserve">As a college, we value social and cultural diversity and seek to promote equality of opportunity and respect amongst all learners, staff, governors, visitors, partners and other stakeholders. </w:t>
      </w:r>
    </w:p>
    <w:p w14:paraId="3722FA0B" w14:textId="77777777" w:rsidR="00CC2487" w:rsidRPr="00CC2487" w:rsidRDefault="00CC2487" w:rsidP="00111B83">
      <w:pPr>
        <w:pStyle w:val="ListParagraph"/>
        <w:numPr>
          <w:ilvl w:val="0"/>
          <w:numId w:val="23"/>
        </w:numPr>
        <w:spacing w:before="0" w:line="240" w:lineRule="auto"/>
        <w:ind w:left="936" w:right="0"/>
        <w:jc w:val="left"/>
        <w:rPr>
          <w:rFonts w:ascii="Tahoma" w:eastAsia="Calibri" w:hAnsi="Tahoma" w:cs="Tahoma"/>
        </w:rPr>
      </w:pPr>
      <w:r w:rsidRPr="00CC2487">
        <w:rPr>
          <w:rFonts w:ascii="Tahoma" w:eastAsia="Calibri" w:hAnsi="Tahoma" w:cs="Tahoma"/>
        </w:rPr>
        <w:t>This policy describes Hull College’s:</w:t>
      </w:r>
    </w:p>
    <w:p w14:paraId="53DF519C" w14:textId="77777777" w:rsidR="00CC2487" w:rsidRPr="00CC2487" w:rsidRDefault="00CC2487" w:rsidP="00111B83">
      <w:pPr>
        <w:pStyle w:val="ListParagraph"/>
        <w:numPr>
          <w:ilvl w:val="0"/>
          <w:numId w:val="23"/>
        </w:numPr>
        <w:spacing w:before="0" w:line="240" w:lineRule="auto"/>
        <w:ind w:left="936" w:right="0"/>
        <w:jc w:val="left"/>
        <w:rPr>
          <w:rFonts w:ascii="Tahoma" w:eastAsia="Calibri" w:hAnsi="Tahoma" w:cs="Tahoma"/>
        </w:rPr>
      </w:pPr>
      <w:r w:rsidRPr="00CC2487">
        <w:rPr>
          <w:rFonts w:ascii="Tahoma" w:eastAsia="Calibri" w:hAnsi="Tahoma" w:cs="Tahoma"/>
        </w:rPr>
        <w:t xml:space="preserve">Vision, commitment, values and approach to British Values in relation to Equality and Diversity; </w:t>
      </w:r>
    </w:p>
    <w:p w14:paraId="394AB0CE" w14:textId="77777777" w:rsidR="00CC2487" w:rsidRPr="00CC2487" w:rsidRDefault="00CC2487" w:rsidP="00111B83">
      <w:pPr>
        <w:pStyle w:val="ListParagraph"/>
        <w:numPr>
          <w:ilvl w:val="0"/>
          <w:numId w:val="23"/>
        </w:numPr>
        <w:spacing w:before="0" w:line="240" w:lineRule="auto"/>
        <w:ind w:left="936" w:right="0"/>
        <w:jc w:val="left"/>
        <w:rPr>
          <w:rFonts w:ascii="Tahoma" w:eastAsia="Calibri" w:hAnsi="Tahoma" w:cs="Tahoma"/>
        </w:rPr>
      </w:pPr>
      <w:r w:rsidRPr="00CC2487">
        <w:rPr>
          <w:rFonts w:ascii="Tahoma" w:eastAsia="Calibri" w:hAnsi="Tahoma" w:cs="Tahoma"/>
        </w:rPr>
        <w:t xml:space="preserve">General and Specific Duties regarding the Equality Act 2010 and how these inform practice; </w:t>
      </w:r>
    </w:p>
    <w:p w14:paraId="016D8E3B" w14:textId="77777777" w:rsidR="00CC2487" w:rsidRPr="00CC2487" w:rsidRDefault="00CC2487" w:rsidP="00111B83">
      <w:pPr>
        <w:pStyle w:val="ListParagraph"/>
        <w:numPr>
          <w:ilvl w:val="0"/>
          <w:numId w:val="23"/>
        </w:numPr>
        <w:spacing w:before="0" w:line="240" w:lineRule="auto"/>
        <w:ind w:left="936" w:right="0"/>
        <w:jc w:val="left"/>
        <w:rPr>
          <w:rFonts w:ascii="Tahoma" w:eastAsia="Calibri" w:hAnsi="Tahoma" w:cs="Tahoma"/>
        </w:rPr>
      </w:pPr>
      <w:r w:rsidRPr="00CC2487">
        <w:rPr>
          <w:rFonts w:ascii="Tahoma" w:eastAsia="Calibri" w:hAnsi="Tahoma" w:cs="Tahoma"/>
        </w:rPr>
        <w:t xml:space="preserve">Strategies and objectives for generating a positive and fair environment; </w:t>
      </w:r>
    </w:p>
    <w:p w14:paraId="62F6142B" w14:textId="77777777" w:rsidR="00CC2487" w:rsidRDefault="00CC2487" w:rsidP="00111B83">
      <w:pPr>
        <w:pStyle w:val="ListParagraph"/>
        <w:numPr>
          <w:ilvl w:val="0"/>
          <w:numId w:val="23"/>
        </w:numPr>
        <w:spacing w:before="0" w:line="240" w:lineRule="auto"/>
        <w:ind w:left="936" w:right="0"/>
        <w:jc w:val="left"/>
        <w:rPr>
          <w:rFonts w:ascii="Tahoma" w:eastAsia="Calibri" w:hAnsi="Tahoma" w:cs="Tahoma"/>
        </w:rPr>
      </w:pPr>
      <w:r w:rsidRPr="00CC2487">
        <w:rPr>
          <w:rFonts w:ascii="Tahoma" w:eastAsia="Calibri" w:hAnsi="Tahoma" w:cs="Tahoma"/>
        </w:rPr>
        <w:t xml:space="preserve">The actions and strategies the College will employ to generate a positive and inclusive environment (please refer to our Equality, Diversity and Inclusion Action Plan). </w:t>
      </w:r>
    </w:p>
    <w:p w14:paraId="62874B70" w14:textId="77777777" w:rsidR="00084E5C" w:rsidRDefault="00084E5C" w:rsidP="00084E5C">
      <w:pPr>
        <w:spacing w:before="0" w:line="240" w:lineRule="auto"/>
        <w:ind w:left="576" w:right="0" w:firstLine="0"/>
        <w:jc w:val="left"/>
        <w:rPr>
          <w:rFonts w:ascii="Tahoma" w:eastAsia="Calibri" w:hAnsi="Tahoma" w:cs="Tahoma"/>
        </w:rPr>
      </w:pPr>
    </w:p>
    <w:p w14:paraId="0F3C6753" w14:textId="7B0468D5" w:rsidR="00084E5C" w:rsidRPr="00084E5C" w:rsidRDefault="00084E5C" w:rsidP="00084E5C">
      <w:pPr>
        <w:spacing w:before="0" w:line="240" w:lineRule="auto"/>
        <w:ind w:left="576" w:right="0" w:firstLine="0"/>
        <w:jc w:val="left"/>
        <w:rPr>
          <w:rFonts w:ascii="Tahoma" w:eastAsia="Calibri" w:hAnsi="Tahoma" w:cs="Tahoma"/>
        </w:rPr>
      </w:pPr>
      <w:r w:rsidRPr="00B641B8">
        <w:rPr>
          <w:rFonts w:ascii="Tahoma" w:eastAsia="Calibri" w:hAnsi="Tahoma" w:cs="Tahoma"/>
        </w:rPr>
        <w:t>1.</w:t>
      </w:r>
      <w:r w:rsidR="00A17DD5" w:rsidRPr="00B641B8">
        <w:rPr>
          <w:rFonts w:ascii="Tahoma" w:eastAsia="Calibri" w:hAnsi="Tahoma" w:cs="Tahoma"/>
        </w:rPr>
        <w:t>2</w:t>
      </w:r>
      <w:r w:rsidRPr="00B641B8">
        <w:rPr>
          <w:rFonts w:ascii="Tahoma" w:eastAsia="Calibri" w:hAnsi="Tahoma" w:cs="Tahoma"/>
        </w:rPr>
        <w:t xml:space="preserve"> This policy reflects current legal interpretations of sex and gender, including the 2025 UK Supreme Court ruling that reaffirmed the legal definition of ‘sex’ in the Equality Act 2010 as biological sex. The College recognises that this may differ from an individual’s gender identity and is committed to upholding the rights and dignity of all individuals while complying with its statutory duties</w:t>
      </w:r>
    </w:p>
    <w:p w14:paraId="0E819206" w14:textId="77777777" w:rsidR="00D2281B" w:rsidRPr="00CC2487" w:rsidRDefault="00D2281B" w:rsidP="00D2281B">
      <w:pPr>
        <w:pStyle w:val="ListParagraph"/>
        <w:spacing w:before="0" w:line="240" w:lineRule="auto"/>
        <w:ind w:left="936" w:right="0" w:firstLine="0"/>
        <w:jc w:val="left"/>
        <w:rPr>
          <w:rFonts w:ascii="Tahoma" w:eastAsia="Calibri" w:hAnsi="Tahoma" w:cs="Tahoma"/>
        </w:rPr>
      </w:pPr>
    </w:p>
    <w:p w14:paraId="1F7522DE" w14:textId="2E1C0A2D" w:rsidR="00CC2487" w:rsidRPr="00CC2487" w:rsidRDefault="00CC2487" w:rsidP="00111B83">
      <w:pPr>
        <w:pStyle w:val="Heading1"/>
        <w:jc w:val="left"/>
      </w:pPr>
      <w:bookmarkStart w:id="2" w:name="_Toc178065603"/>
      <w:r w:rsidRPr="00CC2487">
        <w:t>Our Values</w:t>
      </w:r>
      <w:bookmarkEnd w:id="2"/>
      <w:r w:rsidRPr="00CC2487">
        <w:t xml:space="preserve"> </w:t>
      </w:r>
    </w:p>
    <w:p w14:paraId="6BC771E4" w14:textId="04BF1ED8" w:rsidR="00CC2487" w:rsidRPr="00CC2487" w:rsidRDefault="00CC2487" w:rsidP="00111B83">
      <w:pPr>
        <w:spacing w:before="0" w:line="240" w:lineRule="auto"/>
        <w:ind w:left="576" w:right="0" w:hanging="576"/>
        <w:jc w:val="left"/>
        <w:rPr>
          <w:rFonts w:ascii="Tahoma" w:eastAsia="Calibri" w:hAnsi="Tahoma" w:cs="Tahoma"/>
        </w:rPr>
      </w:pPr>
      <w:r>
        <w:rPr>
          <w:rFonts w:ascii="Tahoma" w:eastAsia="Calibri" w:hAnsi="Tahoma" w:cs="Tahoma"/>
        </w:rPr>
        <w:tab/>
      </w:r>
      <w:r w:rsidRPr="00CC2487">
        <w:rPr>
          <w:rFonts w:ascii="Tahoma" w:eastAsia="Calibri" w:hAnsi="Tahoma" w:cs="Tahoma"/>
        </w:rPr>
        <w:t xml:space="preserve">Hull College strives to be an outstanding inclusive college where all staff and learners feel valued and respected, having a fair and equal chance to reach their potential. We aim to respond to the diverse profile of needs expressed by our learners, staff and stakeholders and celebrate the diversity of the College community. </w:t>
      </w:r>
    </w:p>
    <w:p w14:paraId="5D693076" w14:textId="330EE450" w:rsidR="00CC2487" w:rsidRPr="00CC2487" w:rsidRDefault="00CC2487" w:rsidP="00111B83">
      <w:pPr>
        <w:spacing w:before="0" w:line="240" w:lineRule="auto"/>
        <w:ind w:left="576" w:right="0" w:hanging="576"/>
        <w:jc w:val="left"/>
        <w:rPr>
          <w:rFonts w:ascii="Tahoma" w:eastAsia="Calibri" w:hAnsi="Tahoma" w:cs="Tahoma"/>
        </w:rPr>
      </w:pPr>
      <w:r>
        <w:rPr>
          <w:rFonts w:ascii="Tahoma" w:eastAsia="Calibri" w:hAnsi="Tahoma" w:cs="Tahoma"/>
        </w:rPr>
        <w:br/>
      </w:r>
      <w:r w:rsidRPr="00CC2487">
        <w:rPr>
          <w:rFonts w:ascii="Tahoma" w:eastAsia="Calibri" w:hAnsi="Tahoma" w:cs="Tahoma"/>
        </w:rPr>
        <w:t xml:space="preserve">We aim to go beyond statutory requirements to ensure our learners, staff and partners have the best experience possible. Through our Fairness, Respect, Equality, Diversity Inclusion and Engagement (FREDIE) Action Plan, we will work with the College community and beyond to make the College a truly inclusive organisation. </w:t>
      </w:r>
    </w:p>
    <w:p w14:paraId="277509CB" w14:textId="62630FC3" w:rsidR="00CC2487" w:rsidRPr="00CC2487" w:rsidRDefault="00CB53F7" w:rsidP="00111B83">
      <w:pPr>
        <w:spacing w:before="0" w:line="240" w:lineRule="auto"/>
        <w:ind w:left="576" w:right="0" w:hanging="576"/>
        <w:jc w:val="left"/>
        <w:rPr>
          <w:rFonts w:ascii="Tahoma" w:eastAsia="Calibri" w:hAnsi="Tahoma" w:cs="Tahoma"/>
        </w:rPr>
      </w:pPr>
      <w:r>
        <w:rPr>
          <w:rFonts w:ascii="Tahoma" w:eastAsia="Calibri" w:hAnsi="Tahoma" w:cs="Tahoma"/>
        </w:rPr>
        <w:br/>
      </w:r>
      <w:r w:rsidR="00CC2487" w:rsidRPr="00CC2487">
        <w:rPr>
          <w:rFonts w:ascii="Tahoma" w:eastAsia="Calibri" w:hAnsi="Tahoma" w:cs="Tahoma"/>
        </w:rPr>
        <w:t xml:space="preserve">We believe that FREDIE is an essential ingredient for our college to become world class. Our approach will include:   </w:t>
      </w:r>
    </w:p>
    <w:p w14:paraId="50056BF0" w14:textId="77777777" w:rsidR="00CC2487" w:rsidRPr="00CC2487" w:rsidRDefault="00CC2487" w:rsidP="00111B83">
      <w:pPr>
        <w:pStyle w:val="ListParagraph"/>
        <w:numPr>
          <w:ilvl w:val="0"/>
          <w:numId w:val="22"/>
        </w:numPr>
        <w:spacing w:before="0" w:line="240" w:lineRule="auto"/>
        <w:ind w:left="936" w:right="0"/>
        <w:jc w:val="left"/>
        <w:rPr>
          <w:rFonts w:ascii="Tahoma" w:eastAsia="Calibri" w:hAnsi="Tahoma" w:cs="Tahoma"/>
        </w:rPr>
      </w:pPr>
      <w:r w:rsidRPr="00CC2487">
        <w:rPr>
          <w:rFonts w:ascii="Tahoma" w:eastAsia="Calibri" w:hAnsi="Tahoma" w:cs="Tahoma"/>
        </w:rPr>
        <w:t xml:space="preserve">Involvement of the various communities of interest - so that their priorities and concerns can be identified and inform college practice and policy. </w:t>
      </w:r>
    </w:p>
    <w:p w14:paraId="7B0AC30E" w14:textId="77777777" w:rsidR="00CC2487" w:rsidRPr="00CC2487" w:rsidRDefault="00CC2487" w:rsidP="00111B83">
      <w:pPr>
        <w:pStyle w:val="ListParagraph"/>
        <w:numPr>
          <w:ilvl w:val="0"/>
          <w:numId w:val="22"/>
        </w:numPr>
        <w:spacing w:before="0" w:line="240" w:lineRule="auto"/>
        <w:ind w:left="936" w:right="0"/>
        <w:jc w:val="left"/>
        <w:rPr>
          <w:rFonts w:ascii="Tahoma" w:eastAsia="Calibri" w:hAnsi="Tahoma" w:cs="Tahoma"/>
        </w:rPr>
      </w:pPr>
      <w:r w:rsidRPr="00CC2487">
        <w:rPr>
          <w:rFonts w:ascii="Tahoma" w:eastAsia="Calibri" w:hAnsi="Tahoma" w:cs="Tahoma"/>
        </w:rPr>
        <w:t xml:space="preserve">Data gathering for analysis and monitoring - to establish what different groups experience in recruitment, retention and success as a student or staff member. Any significant differentials will be further explored, and actions agreed accordingly. </w:t>
      </w:r>
    </w:p>
    <w:p w14:paraId="66E9ED5D" w14:textId="77777777" w:rsidR="00CC2487" w:rsidRPr="00CC2487" w:rsidRDefault="00CC2487" w:rsidP="00111B83">
      <w:pPr>
        <w:pStyle w:val="ListParagraph"/>
        <w:numPr>
          <w:ilvl w:val="0"/>
          <w:numId w:val="22"/>
        </w:numPr>
        <w:spacing w:before="0" w:line="240" w:lineRule="auto"/>
        <w:ind w:left="936" w:right="0"/>
        <w:jc w:val="left"/>
        <w:rPr>
          <w:rFonts w:ascii="Tahoma" w:eastAsia="Calibri" w:hAnsi="Tahoma" w:cs="Tahoma"/>
        </w:rPr>
      </w:pPr>
      <w:r w:rsidRPr="00CC2487">
        <w:rPr>
          <w:rFonts w:ascii="Tahoma" w:eastAsia="Calibri" w:hAnsi="Tahoma" w:cs="Tahoma"/>
        </w:rPr>
        <w:t xml:space="preserve">Raising awareness - through staff and learners' induction, bespoke training and by having thematic weeks to celebrate diversity. </w:t>
      </w:r>
    </w:p>
    <w:p w14:paraId="3743FD99" w14:textId="77777777" w:rsidR="00CC2487" w:rsidRPr="00CC2487" w:rsidRDefault="00CC2487" w:rsidP="00111B83">
      <w:pPr>
        <w:pStyle w:val="ListParagraph"/>
        <w:numPr>
          <w:ilvl w:val="0"/>
          <w:numId w:val="22"/>
        </w:numPr>
        <w:spacing w:before="0" w:line="240" w:lineRule="auto"/>
        <w:ind w:left="936" w:right="0"/>
        <w:jc w:val="left"/>
        <w:rPr>
          <w:rFonts w:ascii="Tahoma" w:eastAsia="Calibri" w:hAnsi="Tahoma" w:cs="Tahoma"/>
        </w:rPr>
      </w:pPr>
      <w:r w:rsidRPr="00CC2487">
        <w:rPr>
          <w:rFonts w:ascii="Tahoma" w:eastAsia="Calibri" w:hAnsi="Tahoma" w:cs="Tahoma"/>
        </w:rPr>
        <w:t xml:space="preserve">Action planning - The College will set equality objectives at least every 2 years. These objectives will be translated into an action plan which will be agreed on every year and monitored regularly. </w:t>
      </w:r>
    </w:p>
    <w:p w14:paraId="4664B73D" w14:textId="77777777" w:rsidR="00CC2487" w:rsidRPr="00CC2487" w:rsidRDefault="00CC2487" w:rsidP="00111B83">
      <w:pPr>
        <w:spacing w:before="0" w:line="240" w:lineRule="auto"/>
        <w:ind w:left="576" w:right="0" w:hanging="576"/>
        <w:jc w:val="left"/>
        <w:rPr>
          <w:rFonts w:ascii="Tahoma" w:eastAsia="Aptos" w:hAnsi="Tahoma" w:cs="Tahoma"/>
        </w:rPr>
      </w:pPr>
    </w:p>
    <w:p w14:paraId="5A305972" w14:textId="31CA625A" w:rsidR="00CC2487" w:rsidRPr="00CC2487" w:rsidRDefault="00CB53F7" w:rsidP="00111B83">
      <w:pPr>
        <w:spacing w:before="0" w:line="240" w:lineRule="auto"/>
        <w:ind w:left="576" w:right="0" w:hanging="576"/>
        <w:jc w:val="left"/>
        <w:rPr>
          <w:rFonts w:ascii="Tahoma" w:eastAsia="Calibri" w:hAnsi="Tahoma" w:cs="Tahoma"/>
        </w:rPr>
      </w:pPr>
      <w:r>
        <w:rPr>
          <w:rFonts w:ascii="Tahoma" w:eastAsia="Calibri" w:hAnsi="Tahoma" w:cs="Tahoma"/>
          <w:b/>
          <w:bCs/>
        </w:rPr>
        <w:tab/>
      </w:r>
      <w:r w:rsidR="00CC2487" w:rsidRPr="00CC2487">
        <w:rPr>
          <w:rFonts w:ascii="Tahoma" w:eastAsia="Calibri" w:hAnsi="Tahoma" w:cs="Tahoma"/>
          <w:b/>
          <w:bCs/>
        </w:rPr>
        <w:t xml:space="preserve">Our Values </w:t>
      </w:r>
    </w:p>
    <w:p w14:paraId="0BE4617B" w14:textId="3C2BDF87" w:rsidR="00CC2487" w:rsidRPr="00CC2487" w:rsidRDefault="00CB53F7" w:rsidP="00111B83">
      <w:pPr>
        <w:spacing w:before="0" w:line="240" w:lineRule="auto"/>
        <w:ind w:left="576" w:right="0" w:hanging="576"/>
        <w:jc w:val="left"/>
        <w:rPr>
          <w:rFonts w:ascii="Tahoma" w:eastAsia="Calibri" w:hAnsi="Tahoma" w:cs="Tahoma"/>
          <w:b/>
          <w:bCs/>
          <w:color w:val="1A1918"/>
        </w:rPr>
      </w:pPr>
      <w:r>
        <w:rPr>
          <w:rFonts w:ascii="Tahoma" w:eastAsia="Calibri" w:hAnsi="Tahoma" w:cs="Tahoma"/>
          <w:b/>
          <w:bCs/>
          <w:color w:val="1A1918"/>
        </w:rPr>
        <w:tab/>
      </w:r>
      <w:r w:rsidR="00CC2487" w:rsidRPr="00CC2487">
        <w:rPr>
          <w:rFonts w:ascii="Tahoma" w:eastAsia="Calibri" w:hAnsi="Tahoma" w:cs="Tahoma"/>
          <w:b/>
          <w:bCs/>
          <w:color w:val="1A1918"/>
        </w:rPr>
        <w:t>We are inclusive.</w:t>
      </w:r>
    </w:p>
    <w:p w14:paraId="537C50D9" w14:textId="77777777" w:rsidR="00CC2487" w:rsidRPr="00CC2487" w:rsidRDefault="00CC2487" w:rsidP="00111B83">
      <w:pPr>
        <w:pStyle w:val="ListParagraph"/>
        <w:numPr>
          <w:ilvl w:val="0"/>
          <w:numId w:val="21"/>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celebrate diversity and value individuality.</w:t>
      </w:r>
    </w:p>
    <w:p w14:paraId="63367244" w14:textId="77777777" w:rsidR="00CC2487" w:rsidRPr="00CC2487" w:rsidRDefault="00CC2487" w:rsidP="00111B83">
      <w:pPr>
        <w:pStyle w:val="ListParagraph"/>
        <w:numPr>
          <w:ilvl w:val="0"/>
          <w:numId w:val="21"/>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thrive on understanding and helping each other.</w:t>
      </w:r>
    </w:p>
    <w:p w14:paraId="3ACA87F3" w14:textId="2035BCF3" w:rsidR="00CC2487" w:rsidRPr="00CC2487" w:rsidRDefault="00CC2487" w:rsidP="00111B83">
      <w:pPr>
        <w:pStyle w:val="ListParagraph"/>
        <w:numPr>
          <w:ilvl w:val="0"/>
          <w:numId w:val="21"/>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provide a safe, friendly and welcoming environment for all.</w:t>
      </w:r>
      <w:r w:rsidR="00B641B8">
        <w:rPr>
          <w:rFonts w:ascii="Tahoma" w:eastAsia="Calibri" w:hAnsi="Tahoma" w:cs="Tahoma"/>
          <w:color w:val="1A1918"/>
        </w:rPr>
        <w:br/>
      </w:r>
    </w:p>
    <w:p w14:paraId="469397BD" w14:textId="77777777" w:rsidR="00B641B8" w:rsidRDefault="00B641B8" w:rsidP="00111B83">
      <w:pPr>
        <w:spacing w:before="0" w:line="240" w:lineRule="auto"/>
        <w:ind w:left="576" w:right="0" w:hanging="576"/>
        <w:jc w:val="left"/>
        <w:rPr>
          <w:rFonts w:ascii="Tahoma" w:eastAsia="Calibri" w:hAnsi="Tahoma" w:cs="Tahoma"/>
          <w:b/>
          <w:bCs/>
          <w:color w:val="1A1918"/>
        </w:rPr>
      </w:pPr>
    </w:p>
    <w:p w14:paraId="06CE48AD" w14:textId="489E7059" w:rsidR="00CC2487" w:rsidRPr="00CC2487" w:rsidRDefault="00B641B8" w:rsidP="00111B83">
      <w:pPr>
        <w:spacing w:before="0" w:line="240" w:lineRule="auto"/>
        <w:ind w:left="576" w:right="0" w:hanging="576"/>
        <w:jc w:val="left"/>
        <w:rPr>
          <w:rFonts w:ascii="Tahoma" w:eastAsia="Calibri" w:hAnsi="Tahoma" w:cs="Tahoma"/>
          <w:b/>
          <w:bCs/>
          <w:color w:val="1A1918"/>
        </w:rPr>
      </w:pPr>
      <w:r>
        <w:rPr>
          <w:rFonts w:ascii="Tahoma" w:eastAsia="Calibri" w:hAnsi="Tahoma" w:cs="Tahoma"/>
          <w:b/>
          <w:bCs/>
          <w:color w:val="1A1918"/>
        </w:rPr>
        <w:lastRenderedPageBreak/>
        <w:tab/>
      </w:r>
      <w:r w:rsidR="00CC2487" w:rsidRPr="00CC2487">
        <w:rPr>
          <w:rFonts w:ascii="Tahoma" w:eastAsia="Calibri" w:hAnsi="Tahoma" w:cs="Tahoma"/>
          <w:b/>
          <w:bCs/>
          <w:color w:val="1A1918"/>
        </w:rPr>
        <w:t>We are empowering.</w:t>
      </w:r>
    </w:p>
    <w:p w14:paraId="32C6CEB2" w14:textId="77777777" w:rsidR="00CC2487" w:rsidRPr="00CC2487" w:rsidRDefault="00CC2487" w:rsidP="00111B83">
      <w:pPr>
        <w:pStyle w:val="ListParagraph"/>
        <w:numPr>
          <w:ilvl w:val="0"/>
          <w:numId w:val="20"/>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build our students’ confidence, knowledge, understanding and skills.</w:t>
      </w:r>
    </w:p>
    <w:p w14:paraId="0FF43ED6" w14:textId="77777777" w:rsidR="00CC2487" w:rsidRPr="00CC2487" w:rsidRDefault="00CC2487" w:rsidP="00111B83">
      <w:pPr>
        <w:pStyle w:val="ListParagraph"/>
        <w:numPr>
          <w:ilvl w:val="0"/>
          <w:numId w:val="20"/>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help our students find their strengths.</w:t>
      </w:r>
    </w:p>
    <w:p w14:paraId="281B45C0" w14:textId="77777777" w:rsidR="00CC2487" w:rsidRPr="00CC2487" w:rsidRDefault="00CC2487" w:rsidP="00111B83">
      <w:pPr>
        <w:pStyle w:val="ListParagraph"/>
        <w:numPr>
          <w:ilvl w:val="0"/>
          <w:numId w:val="20"/>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support our students both when they are struggling and when they are succeeding.</w:t>
      </w:r>
    </w:p>
    <w:p w14:paraId="394F9E75" w14:textId="6B5A5035" w:rsidR="00CC2487" w:rsidRPr="00CC2487" w:rsidRDefault="00CB53F7" w:rsidP="00111B83">
      <w:pPr>
        <w:spacing w:before="0" w:line="240" w:lineRule="auto"/>
        <w:ind w:left="576" w:right="0" w:hanging="576"/>
        <w:jc w:val="left"/>
        <w:rPr>
          <w:rFonts w:ascii="Tahoma" w:eastAsia="Calibri" w:hAnsi="Tahoma" w:cs="Tahoma"/>
          <w:b/>
          <w:bCs/>
          <w:color w:val="1A1918"/>
        </w:rPr>
      </w:pPr>
      <w:r>
        <w:rPr>
          <w:rFonts w:ascii="Tahoma" w:eastAsia="Calibri" w:hAnsi="Tahoma" w:cs="Tahoma"/>
          <w:b/>
          <w:bCs/>
          <w:color w:val="1A1918"/>
        </w:rPr>
        <w:br/>
      </w:r>
      <w:r w:rsidR="00CC2487" w:rsidRPr="00CC2487">
        <w:rPr>
          <w:rFonts w:ascii="Tahoma" w:eastAsia="Calibri" w:hAnsi="Tahoma" w:cs="Tahoma"/>
          <w:b/>
          <w:bCs/>
          <w:color w:val="1A1918"/>
        </w:rPr>
        <w:t>We have integrity.</w:t>
      </w:r>
    </w:p>
    <w:p w14:paraId="3E7EC1D3" w14:textId="77777777" w:rsidR="00CC2487" w:rsidRPr="00CC2487" w:rsidRDefault="00CC2487" w:rsidP="00111B83">
      <w:pPr>
        <w:pStyle w:val="ListParagraph"/>
        <w:numPr>
          <w:ilvl w:val="0"/>
          <w:numId w:val="19"/>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are open, honest and respectful</w:t>
      </w:r>
    </w:p>
    <w:p w14:paraId="1FDE94E5" w14:textId="77777777" w:rsidR="00CC2487" w:rsidRPr="00CC2487" w:rsidRDefault="00CC2487" w:rsidP="00111B83">
      <w:pPr>
        <w:pStyle w:val="ListParagraph"/>
        <w:numPr>
          <w:ilvl w:val="0"/>
          <w:numId w:val="19"/>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always act transparently and with consideration for others.</w:t>
      </w:r>
    </w:p>
    <w:p w14:paraId="3902D57B" w14:textId="77777777" w:rsidR="00CC2487" w:rsidRPr="00CC2487" w:rsidRDefault="00CC2487" w:rsidP="00111B83">
      <w:pPr>
        <w:pStyle w:val="ListParagraph"/>
        <w:numPr>
          <w:ilvl w:val="0"/>
          <w:numId w:val="19"/>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are never afraid to do the right thing.</w:t>
      </w:r>
    </w:p>
    <w:p w14:paraId="3CC4A3AE" w14:textId="4BE568B0" w:rsidR="00CC2487" w:rsidRPr="00CC2487" w:rsidRDefault="00D2281B" w:rsidP="00111B83">
      <w:pPr>
        <w:spacing w:before="0" w:line="240" w:lineRule="auto"/>
        <w:ind w:left="576" w:right="0" w:hanging="576"/>
        <w:jc w:val="left"/>
        <w:rPr>
          <w:rFonts w:ascii="Tahoma" w:eastAsia="Calibri" w:hAnsi="Tahoma" w:cs="Tahoma"/>
          <w:b/>
          <w:bCs/>
          <w:color w:val="1A1918"/>
        </w:rPr>
      </w:pPr>
      <w:r>
        <w:rPr>
          <w:rFonts w:ascii="Tahoma" w:eastAsia="Calibri" w:hAnsi="Tahoma" w:cs="Tahoma"/>
          <w:b/>
          <w:bCs/>
          <w:color w:val="1A1918"/>
        </w:rPr>
        <w:br/>
      </w:r>
      <w:r w:rsidR="00CC2487" w:rsidRPr="00CC2487">
        <w:rPr>
          <w:rFonts w:ascii="Tahoma" w:eastAsia="Calibri" w:hAnsi="Tahoma" w:cs="Tahoma"/>
          <w:b/>
          <w:bCs/>
          <w:color w:val="1A1918"/>
        </w:rPr>
        <w:t>We are resilient.</w:t>
      </w:r>
    </w:p>
    <w:p w14:paraId="5EC81570" w14:textId="77777777" w:rsidR="00CC2487" w:rsidRPr="00CC2487" w:rsidRDefault="00CC2487" w:rsidP="00111B83">
      <w:pPr>
        <w:pStyle w:val="ListParagraph"/>
        <w:numPr>
          <w:ilvl w:val="0"/>
          <w:numId w:val="18"/>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are positive and focus on what we can do, not what we can’t.</w:t>
      </w:r>
    </w:p>
    <w:p w14:paraId="3CEB519D" w14:textId="77777777" w:rsidR="00CC2487" w:rsidRPr="00CC2487" w:rsidRDefault="00CC2487" w:rsidP="00111B83">
      <w:pPr>
        <w:pStyle w:val="ListParagraph"/>
        <w:numPr>
          <w:ilvl w:val="0"/>
          <w:numId w:val="18"/>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welcome feedback and challenge.</w:t>
      </w:r>
    </w:p>
    <w:p w14:paraId="2AA6CB67" w14:textId="77777777" w:rsidR="00CC2487" w:rsidRPr="00CC2487" w:rsidRDefault="00CC2487" w:rsidP="00111B83">
      <w:pPr>
        <w:pStyle w:val="ListParagraph"/>
        <w:numPr>
          <w:ilvl w:val="0"/>
          <w:numId w:val="18"/>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take responsibility for our own actions.</w:t>
      </w:r>
    </w:p>
    <w:p w14:paraId="5BD60050" w14:textId="61BD989F" w:rsidR="00CC2487" w:rsidRPr="00CC2487" w:rsidRDefault="00E66AD9" w:rsidP="00111B83">
      <w:pPr>
        <w:spacing w:before="0" w:line="240" w:lineRule="auto"/>
        <w:ind w:left="576" w:right="0" w:hanging="576"/>
        <w:jc w:val="left"/>
        <w:rPr>
          <w:rFonts w:ascii="Tahoma" w:eastAsia="Calibri" w:hAnsi="Tahoma" w:cs="Tahoma"/>
          <w:b/>
          <w:bCs/>
          <w:color w:val="1A1918"/>
        </w:rPr>
      </w:pPr>
      <w:r>
        <w:rPr>
          <w:rFonts w:ascii="Tahoma" w:eastAsia="Calibri" w:hAnsi="Tahoma" w:cs="Tahoma"/>
          <w:b/>
          <w:bCs/>
          <w:color w:val="1A1918"/>
        </w:rPr>
        <w:br/>
      </w:r>
      <w:r w:rsidR="00CC2487" w:rsidRPr="00CC2487">
        <w:rPr>
          <w:rFonts w:ascii="Tahoma" w:eastAsia="Calibri" w:hAnsi="Tahoma" w:cs="Tahoma"/>
          <w:b/>
          <w:bCs/>
          <w:color w:val="1A1918"/>
        </w:rPr>
        <w:t>We are ambitious.</w:t>
      </w:r>
    </w:p>
    <w:p w14:paraId="3BD6EB5C" w14:textId="77777777" w:rsidR="00CC2487" w:rsidRPr="00CC2487" w:rsidRDefault="00CC2487" w:rsidP="00111B83">
      <w:pPr>
        <w:pStyle w:val="ListParagraph"/>
        <w:numPr>
          <w:ilvl w:val="0"/>
          <w:numId w:val="17"/>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embrace innovation, creativity and change.</w:t>
      </w:r>
    </w:p>
    <w:p w14:paraId="3F0FEA49" w14:textId="77777777" w:rsidR="00CC2487" w:rsidRPr="00CC2487" w:rsidRDefault="00CC2487" w:rsidP="00111B83">
      <w:pPr>
        <w:pStyle w:val="ListParagraph"/>
        <w:numPr>
          <w:ilvl w:val="0"/>
          <w:numId w:val="17"/>
        </w:numPr>
        <w:spacing w:before="0" w:line="240" w:lineRule="auto"/>
        <w:ind w:left="936" w:right="0"/>
        <w:jc w:val="left"/>
        <w:rPr>
          <w:rFonts w:ascii="Tahoma" w:eastAsia="Calibri" w:hAnsi="Tahoma" w:cs="Tahoma"/>
          <w:color w:val="1A1918"/>
        </w:rPr>
      </w:pPr>
      <w:r w:rsidRPr="00CC2487">
        <w:rPr>
          <w:rFonts w:ascii="Tahoma" w:eastAsia="Calibri" w:hAnsi="Tahoma" w:cs="Tahoma"/>
          <w:color w:val="1A1918"/>
        </w:rPr>
        <w:t>We push ourselves and aspire to best practice.</w:t>
      </w:r>
    </w:p>
    <w:p w14:paraId="609BBF65" w14:textId="77777777" w:rsidR="00CC2487" w:rsidRPr="00CC2487" w:rsidRDefault="00CC2487" w:rsidP="00111B83">
      <w:pPr>
        <w:pStyle w:val="ListParagraph"/>
        <w:numPr>
          <w:ilvl w:val="0"/>
          <w:numId w:val="17"/>
        </w:numPr>
        <w:spacing w:before="0" w:line="240" w:lineRule="auto"/>
        <w:ind w:left="936" w:right="0"/>
        <w:jc w:val="left"/>
        <w:rPr>
          <w:rFonts w:ascii="Tahoma" w:eastAsia="Calibri" w:hAnsi="Tahoma" w:cs="Tahoma"/>
        </w:rPr>
      </w:pPr>
      <w:r w:rsidRPr="00CC2487">
        <w:rPr>
          <w:rFonts w:ascii="Tahoma" w:eastAsia="Calibri" w:hAnsi="Tahoma" w:cs="Tahoma"/>
          <w:color w:val="1A1918"/>
        </w:rPr>
        <w:t>We are passionate about our college, our students, their dreams and their futures.</w:t>
      </w:r>
    </w:p>
    <w:p w14:paraId="520A6D77" w14:textId="77777777" w:rsidR="00CC2487" w:rsidRPr="00CC2487" w:rsidRDefault="00CC2487" w:rsidP="00111B83">
      <w:pPr>
        <w:spacing w:before="0" w:line="240" w:lineRule="auto"/>
        <w:ind w:left="576" w:right="0" w:hanging="576"/>
        <w:jc w:val="left"/>
        <w:rPr>
          <w:rFonts w:ascii="Tahoma" w:eastAsia="Calibri" w:hAnsi="Tahoma" w:cs="Tahoma"/>
        </w:rPr>
      </w:pPr>
    </w:p>
    <w:p w14:paraId="75165E05" w14:textId="00BA2528" w:rsidR="00CC2487" w:rsidRPr="00CC2487" w:rsidRDefault="00CC2487" w:rsidP="00111B83">
      <w:pPr>
        <w:pStyle w:val="Heading1"/>
        <w:jc w:val="left"/>
      </w:pPr>
      <w:bookmarkStart w:id="3" w:name="_Toc178065604"/>
      <w:r w:rsidRPr="00CC2487">
        <w:t>Meeting our Legal Duties</w:t>
      </w:r>
      <w:bookmarkEnd w:id="3"/>
      <w:r w:rsidRPr="00CC2487">
        <w:t xml:space="preserve"> </w:t>
      </w:r>
    </w:p>
    <w:p w14:paraId="7621E651" w14:textId="314F1360"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rPr>
        <w:tab/>
      </w:r>
      <w:r w:rsidR="00CC2487" w:rsidRPr="00CC2487">
        <w:rPr>
          <w:rFonts w:ascii="Tahoma" w:eastAsia="Calibri" w:hAnsi="Tahoma" w:cs="Tahoma"/>
        </w:rPr>
        <w:t>The Equality Act 2010 imposes both general and specific duties upon the College. The legislation applies not only to the College as an organisation but also to anyone working or studying with us and any partners, contractors and stakeholders. The general duties are to:</w:t>
      </w:r>
    </w:p>
    <w:p w14:paraId="0D8D9F0D" w14:textId="1904C144" w:rsidR="00CC2487" w:rsidRPr="00CC2487" w:rsidRDefault="00CC2487" w:rsidP="00111B83">
      <w:pPr>
        <w:pStyle w:val="ListParagraph"/>
        <w:numPr>
          <w:ilvl w:val="0"/>
          <w:numId w:val="16"/>
        </w:numPr>
        <w:spacing w:before="0" w:line="240" w:lineRule="auto"/>
        <w:ind w:left="936" w:right="0"/>
        <w:jc w:val="left"/>
        <w:rPr>
          <w:rFonts w:ascii="Tahoma" w:eastAsia="Calibri" w:hAnsi="Tahoma" w:cs="Tahoma"/>
        </w:rPr>
      </w:pPr>
      <w:r w:rsidRPr="00CC2487">
        <w:rPr>
          <w:rFonts w:ascii="Tahoma" w:eastAsia="Calibri" w:hAnsi="Tahoma" w:cs="Tahoma"/>
        </w:rPr>
        <w:t>Eliminate discrimination, harassment, victimisation and any other conduct that is prohibited by or under the Equality Act 2010 -</w:t>
      </w:r>
      <w:r w:rsidR="0052018F">
        <w:rPr>
          <w:rFonts w:ascii="Tahoma" w:eastAsia="Calibri" w:hAnsi="Tahoma" w:cs="Tahoma"/>
        </w:rPr>
        <w:t xml:space="preserve"> </w:t>
      </w:r>
      <w:r w:rsidR="0052018F" w:rsidRPr="00B641B8">
        <w:rPr>
          <w:rFonts w:ascii="Tahoma" w:eastAsia="Calibri" w:hAnsi="Tahoma" w:cs="Tahoma"/>
        </w:rPr>
        <w:t>The Act defines nine ‘protected characteristics’: age, disability, gender reassignment, marriage and civil partnership, pregnancy and maternity, race, religion or belief, sex (defined in law as biological sex), and sexual orientation.</w:t>
      </w:r>
      <w:r w:rsidRPr="00CC2487">
        <w:rPr>
          <w:rFonts w:ascii="Tahoma" w:eastAsia="Calibri" w:hAnsi="Tahoma" w:cs="Tahoma"/>
        </w:rPr>
        <w:t xml:space="preserve"> The definition of discrimination has been extended to include associative and perceptive discrimination.</w:t>
      </w:r>
    </w:p>
    <w:p w14:paraId="0D1B5F50" w14:textId="77777777" w:rsidR="00CC2487" w:rsidRPr="00CC2487" w:rsidRDefault="00CC2487" w:rsidP="00111B83">
      <w:pPr>
        <w:pStyle w:val="ListParagraph"/>
        <w:numPr>
          <w:ilvl w:val="0"/>
          <w:numId w:val="16"/>
        </w:numPr>
        <w:spacing w:before="0" w:line="240" w:lineRule="auto"/>
        <w:ind w:left="936" w:right="0"/>
        <w:jc w:val="left"/>
        <w:rPr>
          <w:rFonts w:ascii="Tahoma" w:eastAsia="Calibri" w:hAnsi="Tahoma" w:cs="Tahoma"/>
        </w:rPr>
      </w:pPr>
      <w:r w:rsidRPr="00CC2487">
        <w:rPr>
          <w:rFonts w:ascii="Tahoma" w:eastAsia="Calibri" w:hAnsi="Tahoma" w:cs="Tahoma"/>
        </w:rPr>
        <w:t xml:space="preserve">Advance equality of opportunity between persons who share a relevant protected characteristic and persons who do not share it - Reasonable adjustments will be provided for learners, staff and customers who may be experiencing barriers due to their disability. The recruitment, retention and achievement of learners will be monitored by protected characteristics to identify any trends enabling the College to respond effectively. </w:t>
      </w:r>
    </w:p>
    <w:p w14:paraId="6E242C45" w14:textId="7A6C3A7A" w:rsidR="00CC2487" w:rsidRPr="00B641B8" w:rsidRDefault="00CC2487" w:rsidP="00111B83">
      <w:pPr>
        <w:pStyle w:val="ListParagraph"/>
        <w:numPr>
          <w:ilvl w:val="0"/>
          <w:numId w:val="16"/>
        </w:numPr>
        <w:spacing w:before="0" w:line="240" w:lineRule="auto"/>
        <w:ind w:left="936" w:right="0"/>
        <w:jc w:val="left"/>
        <w:rPr>
          <w:rFonts w:ascii="Tahoma" w:eastAsia="Calibri" w:hAnsi="Tahoma" w:cs="Tahoma"/>
        </w:rPr>
      </w:pPr>
      <w:r w:rsidRPr="00B641B8">
        <w:rPr>
          <w:rFonts w:ascii="Tahoma" w:eastAsia="Calibri" w:hAnsi="Tahoma" w:cs="Tahoma"/>
        </w:rPr>
        <w:t xml:space="preserve">Foster good relations between people who share a relevant protected characteristic and people who do not share </w:t>
      </w:r>
      <w:r w:rsidR="0052018F" w:rsidRPr="00B641B8">
        <w:rPr>
          <w:rFonts w:ascii="Tahoma" w:eastAsia="Calibri" w:hAnsi="Tahoma" w:cs="Tahoma"/>
        </w:rPr>
        <w:t xml:space="preserve">it. In accordance with the April 2025 Supreme Court ruling, when the College develops or implements policies that differentiate </w:t>
      </w:r>
      <w:proofErr w:type="gramStart"/>
      <w:r w:rsidR="0052018F" w:rsidRPr="00B641B8">
        <w:rPr>
          <w:rFonts w:ascii="Tahoma" w:eastAsia="Calibri" w:hAnsi="Tahoma" w:cs="Tahoma"/>
        </w:rPr>
        <w:t>on the basis of</w:t>
      </w:r>
      <w:proofErr w:type="gramEnd"/>
      <w:r w:rsidR="0052018F" w:rsidRPr="00B641B8">
        <w:rPr>
          <w:rFonts w:ascii="Tahoma" w:eastAsia="Calibri" w:hAnsi="Tahoma" w:cs="Tahoma"/>
        </w:rPr>
        <w:t xml:space="preserve"> sex, the legal definition of sex, as biological, will apply. The College will continue to ensure that individuals undergoing gender reassignment are supported and safeguarded. Where there is potential for conflict between rights, the College will handle decisions with care, informed by legal duties and best practice.</w:t>
      </w:r>
    </w:p>
    <w:p w14:paraId="7CC33359" w14:textId="77777777" w:rsidR="00CC2487" w:rsidRPr="00B641B8" w:rsidRDefault="00CC2487" w:rsidP="00111B83">
      <w:pPr>
        <w:spacing w:before="0" w:line="240" w:lineRule="auto"/>
        <w:ind w:left="576" w:right="0" w:hanging="576"/>
        <w:jc w:val="left"/>
        <w:rPr>
          <w:rFonts w:ascii="Tahoma" w:eastAsia="Aptos" w:hAnsi="Tahoma" w:cs="Tahoma"/>
        </w:rPr>
      </w:pPr>
    </w:p>
    <w:p w14:paraId="6795C6E7" w14:textId="443CD4BF" w:rsidR="00CC2487" w:rsidRPr="00CC2487" w:rsidRDefault="00111B83" w:rsidP="00111B83">
      <w:pPr>
        <w:spacing w:before="0" w:line="240" w:lineRule="auto"/>
        <w:ind w:left="576" w:right="0" w:hanging="576"/>
        <w:jc w:val="left"/>
        <w:rPr>
          <w:rFonts w:ascii="Tahoma" w:eastAsia="Calibri" w:hAnsi="Tahoma" w:cs="Tahoma"/>
        </w:rPr>
      </w:pPr>
      <w:r w:rsidRPr="00B641B8">
        <w:rPr>
          <w:rFonts w:ascii="Tahoma" w:eastAsia="Calibri" w:hAnsi="Tahoma" w:cs="Tahoma"/>
        </w:rPr>
        <w:tab/>
      </w:r>
      <w:r w:rsidR="00CC2487" w:rsidRPr="00B641B8">
        <w:rPr>
          <w:rFonts w:ascii="Tahoma" w:eastAsia="Calibri" w:hAnsi="Tahoma" w:cs="Tahoma"/>
        </w:rPr>
        <w:t>The</w:t>
      </w:r>
      <w:r w:rsidR="00CC2487" w:rsidRPr="00CC2487">
        <w:rPr>
          <w:rFonts w:ascii="Tahoma" w:eastAsia="Calibri" w:hAnsi="Tahoma" w:cs="Tahoma"/>
        </w:rPr>
        <w:t xml:space="preserve"> specific duties of the Equality Act 2010 are to: </w:t>
      </w:r>
    </w:p>
    <w:p w14:paraId="77FC8992" w14:textId="6CBA80E5"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rPr>
        <w:br/>
      </w:r>
      <w:r w:rsidR="00CC2487" w:rsidRPr="00CC2487">
        <w:rPr>
          <w:rFonts w:ascii="Tahoma" w:eastAsia="Calibri" w:hAnsi="Tahoma" w:cs="Tahoma"/>
        </w:rPr>
        <w:t xml:space="preserve">Publish information to demonstrate compliance with the general equality duty - This will include information relating to learners, employees, and other individuals who share a relevant protected characteristic who will be affected by our policies and practices. A report for FREDIE is published annually to inform our college community of our progress and to celebrate our diversity. </w:t>
      </w:r>
    </w:p>
    <w:p w14:paraId="2E369755" w14:textId="49EFC568"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rPr>
        <w:br/>
      </w:r>
      <w:r w:rsidR="00CC2487" w:rsidRPr="00CC2487">
        <w:rPr>
          <w:rFonts w:ascii="Tahoma" w:eastAsia="Calibri" w:hAnsi="Tahoma" w:cs="Tahoma"/>
        </w:rPr>
        <w:t xml:space="preserve">Prepare and publish equality objectives at least every two years which are accessible to the public - The objectives will form the basis of the Equality Action Plan which can be found on our website. </w:t>
      </w:r>
    </w:p>
    <w:p w14:paraId="7F5863ED" w14:textId="77777777" w:rsidR="00CC2487" w:rsidRPr="00CC2487" w:rsidRDefault="00CC2487" w:rsidP="00111B83">
      <w:pPr>
        <w:spacing w:before="0" w:line="240" w:lineRule="auto"/>
        <w:ind w:left="576" w:right="0" w:hanging="576"/>
        <w:jc w:val="left"/>
        <w:rPr>
          <w:rFonts w:ascii="Tahoma" w:eastAsia="Aptos" w:hAnsi="Tahoma" w:cs="Tahoma"/>
        </w:rPr>
      </w:pPr>
    </w:p>
    <w:p w14:paraId="7CFE894F" w14:textId="022BB80A" w:rsidR="00CC2487" w:rsidRPr="00CC2487" w:rsidRDefault="00CC2487" w:rsidP="00111B83">
      <w:pPr>
        <w:pStyle w:val="Heading1"/>
        <w:jc w:val="left"/>
      </w:pPr>
      <w:bookmarkStart w:id="4" w:name="_Toc178065605"/>
      <w:r w:rsidRPr="00CC2487">
        <w:lastRenderedPageBreak/>
        <w:t>FREDIE Strategy</w:t>
      </w:r>
      <w:bookmarkEnd w:id="4"/>
      <w:r w:rsidRPr="00CC2487">
        <w:t xml:space="preserve"> </w:t>
      </w:r>
    </w:p>
    <w:p w14:paraId="4BE6929C" w14:textId="62400BB5"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rPr>
        <w:tab/>
      </w:r>
      <w:r w:rsidR="00CC2487" w:rsidRPr="00CC2487">
        <w:rPr>
          <w:rFonts w:ascii="Tahoma" w:eastAsia="Calibri" w:hAnsi="Tahoma" w:cs="Tahoma"/>
        </w:rPr>
        <w:t xml:space="preserve">FREDIE is central to the College’s overarching plans, as set out in its Strategic Plan, and is embedded throughout the College in many ways such as sharing and celebrating good practice and participation and consultation. </w:t>
      </w:r>
    </w:p>
    <w:p w14:paraId="67934EB3" w14:textId="4E0E01D0"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rPr>
        <w:br/>
      </w:r>
      <w:r w:rsidR="00CC2487" w:rsidRPr="00CC2487">
        <w:rPr>
          <w:rFonts w:ascii="Tahoma" w:eastAsia="Calibri" w:hAnsi="Tahoma" w:cs="Tahoma"/>
        </w:rPr>
        <w:t>The key priorities for our FREDIE approach are:</w:t>
      </w:r>
    </w:p>
    <w:p w14:paraId="193F15AD" w14:textId="1428DDAF"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b/>
          <w:bCs/>
        </w:rPr>
        <w:br/>
      </w:r>
      <w:r w:rsidR="00CC2487" w:rsidRPr="00103C0E">
        <w:rPr>
          <w:rFonts w:ascii="Tahoma" w:eastAsia="Calibri" w:hAnsi="Tahoma" w:cs="Tahoma"/>
          <w:b/>
          <w:bCs/>
        </w:rPr>
        <w:t>Inclusive Curriculum and Assessment</w:t>
      </w:r>
      <w:r w:rsidR="00CC2487" w:rsidRPr="00103C0E">
        <w:rPr>
          <w:rFonts w:ascii="Tahoma" w:eastAsia="Calibri" w:hAnsi="Tahoma" w:cs="Tahoma"/>
        </w:rPr>
        <w:t xml:space="preserve">: </w:t>
      </w:r>
      <w:r w:rsidR="00037D87" w:rsidRPr="00103C0E">
        <w:rPr>
          <w:rFonts w:ascii="Tahoma" w:eastAsia="Calibri" w:hAnsi="Tahoma" w:cs="Tahoma"/>
        </w:rPr>
        <w:t>Ensuring the curriculum and assessments reflect diverse cultures, legally protected characteristics, learning needs</w:t>
      </w:r>
      <w:r w:rsidR="00F51975" w:rsidRPr="00103C0E">
        <w:rPr>
          <w:rFonts w:ascii="Tahoma" w:eastAsia="Calibri" w:hAnsi="Tahoma" w:cs="Tahoma"/>
        </w:rPr>
        <w:t xml:space="preserve"> including neurodivergent learners, ensuring adjustments and alternative methods are used where appropriate to remove barriers </w:t>
      </w:r>
      <w:proofErr w:type="gramStart"/>
      <w:r w:rsidR="00F51975" w:rsidRPr="00103C0E">
        <w:rPr>
          <w:rFonts w:ascii="Tahoma" w:eastAsia="Calibri" w:hAnsi="Tahoma" w:cs="Tahoma"/>
        </w:rPr>
        <w:t xml:space="preserve">and </w:t>
      </w:r>
      <w:r w:rsidR="00037D87" w:rsidRPr="00103C0E">
        <w:rPr>
          <w:rFonts w:ascii="Tahoma" w:eastAsia="Calibri" w:hAnsi="Tahoma" w:cs="Tahoma"/>
        </w:rPr>
        <w:t>,</w:t>
      </w:r>
      <w:proofErr w:type="gramEnd"/>
      <w:r w:rsidR="00037D87" w:rsidRPr="00103C0E">
        <w:rPr>
          <w:rFonts w:ascii="Tahoma" w:eastAsia="Calibri" w:hAnsi="Tahoma" w:cs="Tahoma"/>
        </w:rPr>
        <w:t xml:space="preserve"> promoting fairness and equal opportunity for all students.</w:t>
      </w:r>
    </w:p>
    <w:p w14:paraId="242F4FDD" w14:textId="1FFCB64F" w:rsidR="00CC2487" w:rsidRPr="00CC2487" w:rsidRDefault="00C93AF2" w:rsidP="00111B83">
      <w:pPr>
        <w:spacing w:before="0" w:line="240" w:lineRule="auto"/>
        <w:ind w:left="576" w:right="0" w:hanging="576"/>
        <w:jc w:val="left"/>
        <w:rPr>
          <w:rFonts w:ascii="Tahoma" w:eastAsia="Calibri" w:hAnsi="Tahoma" w:cs="Tahoma"/>
        </w:rPr>
      </w:pPr>
      <w:r>
        <w:rPr>
          <w:rFonts w:ascii="Tahoma" w:eastAsia="Calibri" w:hAnsi="Tahoma" w:cs="Tahoma"/>
          <w:b/>
          <w:bCs/>
        </w:rPr>
        <w:br/>
      </w:r>
      <w:r w:rsidR="00CC2487" w:rsidRPr="00CC2487">
        <w:rPr>
          <w:rFonts w:ascii="Tahoma" w:eastAsia="Calibri" w:hAnsi="Tahoma" w:cs="Tahoma"/>
          <w:b/>
          <w:bCs/>
        </w:rPr>
        <w:t>Equitable Access to Resources and Support</w:t>
      </w:r>
      <w:r w:rsidR="00CC2487" w:rsidRPr="00CC2487">
        <w:rPr>
          <w:rFonts w:ascii="Tahoma" w:eastAsia="Calibri" w:hAnsi="Tahoma" w:cs="Tahoma"/>
        </w:rPr>
        <w:t>: Providing all students with equal access to learning materials, technology, mental health, and wellbeing support, with a focus on marginalised and underrepresented groups.</w:t>
      </w:r>
    </w:p>
    <w:p w14:paraId="461785BC" w14:textId="415CB3B3"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b/>
          <w:bCs/>
        </w:rPr>
        <w:br/>
      </w:r>
      <w:r w:rsidR="00CC2487" w:rsidRPr="00CC2487">
        <w:rPr>
          <w:rFonts w:ascii="Tahoma" w:eastAsia="Calibri" w:hAnsi="Tahoma" w:cs="Tahoma"/>
          <w:b/>
          <w:bCs/>
        </w:rPr>
        <w:t>Diverse and Inclusive Recruitment and Leadership</w:t>
      </w:r>
      <w:r w:rsidR="00CC2487" w:rsidRPr="00CC2487">
        <w:rPr>
          <w:rFonts w:ascii="Tahoma" w:eastAsia="Calibri" w:hAnsi="Tahoma" w:cs="Tahoma"/>
        </w:rPr>
        <w:t>: Implementing strategies for recruiting, developing, and promoting staff from diverse backgrounds, ensuring that leadership opportunities are accessible to underrepresented groups.</w:t>
      </w:r>
    </w:p>
    <w:p w14:paraId="0F725CD5" w14:textId="1C66A050"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b/>
          <w:bCs/>
        </w:rPr>
        <w:br/>
      </w:r>
      <w:r w:rsidR="00CC2487" w:rsidRPr="00CC2487">
        <w:rPr>
          <w:rFonts w:ascii="Tahoma" w:eastAsia="Calibri" w:hAnsi="Tahoma" w:cs="Tahoma"/>
          <w:b/>
          <w:bCs/>
        </w:rPr>
        <w:t>Staff and Student Development</w:t>
      </w:r>
      <w:r w:rsidR="00CC2487" w:rsidRPr="00CC2487">
        <w:rPr>
          <w:rFonts w:ascii="Tahoma" w:eastAsia="Calibri" w:hAnsi="Tahoma" w:cs="Tahoma"/>
        </w:rPr>
        <w:t>: Offering regular diversity and inclusion training for staff, along with mentorship programmes and leadership opportunities for both students and staff, especially for those from underrepresented groups.</w:t>
      </w:r>
    </w:p>
    <w:p w14:paraId="3160218F" w14:textId="2820DF13"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b/>
          <w:bCs/>
        </w:rPr>
        <w:br/>
      </w:r>
      <w:r w:rsidR="00CC2487" w:rsidRPr="00CC2487">
        <w:rPr>
          <w:rFonts w:ascii="Tahoma" w:eastAsia="Calibri" w:hAnsi="Tahoma" w:cs="Tahoma"/>
          <w:b/>
          <w:bCs/>
        </w:rPr>
        <w:t>Celebrating Diversity and Promoting Wellbeing</w:t>
      </w:r>
      <w:r w:rsidR="00CC2487" w:rsidRPr="00CC2487">
        <w:rPr>
          <w:rFonts w:ascii="Tahoma" w:eastAsia="Calibri" w:hAnsi="Tahoma" w:cs="Tahoma"/>
        </w:rPr>
        <w:t>: Promoting cultural celebrations, creating LGBTQ+ support networks, and ensuring wellbeing services are accessible and tailored to the diverse needs of both staff and students.</w:t>
      </w:r>
    </w:p>
    <w:p w14:paraId="4FF43E0B" w14:textId="101AB6B8" w:rsidR="00CC2487" w:rsidRPr="00CC2487" w:rsidRDefault="00111B83" w:rsidP="00111B83">
      <w:pPr>
        <w:spacing w:before="0" w:line="240" w:lineRule="auto"/>
        <w:ind w:left="576" w:right="0" w:hanging="576"/>
        <w:jc w:val="left"/>
        <w:rPr>
          <w:rFonts w:ascii="Tahoma" w:eastAsia="Calibri" w:hAnsi="Tahoma" w:cs="Tahoma"/>
        </w:rPr>
      </w:pPr>
      <w:r>
        <w:rPr>
          <w:rFonts w:ascii="Tahoma" w:eastAsia="Calibri" w:hAnsi="Tahoma" w:cs="Tahoma"/>
          <w:b/>
          <w:bCs/>
        </w:rPr>
        <w:br/>
      </w:r>
      <w:r w:rsidR="00CC2487" w:rsidRPr="00CC2487">
        <w:rPr>
          <w:rFonts w:ascii="Tahoma" w:eastAsia="Calibri" w:hAnsi="Tahoma" w:cs="Tahoma"/>
          <w:b/>
          <w:bCs/>
        </w:rPr>
        <w:t>Engagement with Local Communities and Stakeholders</w:t>
      </w:r>
      <w:r w:rsidR="00CC2487" w:rsidRPr="00CC2487">
        <w:rPr>
          <w:rFonts w:ascii="Tahoma" w:eastAsia="Calibri" w:hAnsi="Tahoma" w:cs="Tahoma"/>
        </w:rPr>
        <w:t>: Partnering with local communities to ensure the college reflects the diverse demographic of the area and establishing forums for diverse student voices in decision-making processes.</w:t>
      </w:r>
    </w:p>
    <w:p w14:paraId="67FD16B1" w14:textId="789B652B" w:rsidR="00CC2487" w:rsidRPr="00103C0E" w:rsidRDefault="00111B83" w:rsidP="00111B83">
      <w:pPr>
        <w:spacing w:before="0" w:line="240" w:lineRule="auto"/>
        <w:ind w:left="576" w:right="0" w:hanging="576"/>
        <w:jc w:val="left"/>
        <w:rPr>
          <w:rFonts w:ascii="Tahoma" w:eastAsia="Calibri" w:hAnsi="Tahoma" w:cs="Tahoma"/>
        </w:rPr>
      </w:pPr>
      <w:r>
        <w:rPr>
          <w:rFonts w:ascii="Tahoma" w:eastAsia="Calibri" w:hAnsi="Tahoma" w:cs="Tahoma"/>
          <w:b/>
          <w:bCs/>
        </w:rPr>
        <w:br/>
      </w:r>
      <w:r w:rsidR="00CC2487" w:rsidRPr="00CC2487">
        <w:rPr>
          <w:rFonts w:ascii="Tahoma" w:eastAsia="Calibri" w:hAnsi="Tahoma" w:cs="Tahoma"/>
          <w:b/>
          <w:bCs/>
        </w:rPr>
        <w:t>Reducing Inequality and Achievement Gaps</w:t>
      </w:r>
      <w:r w:rsidR="00CC2487" w:rsidRPr="00CC2487">
        <w:rPr>
          <w:rFonts w:ascii="Tahoma" w:eastAsia="Calibri" w:hAnsi="Tahoma" w:cs="Tahoma"/>
        </w:rPr>
        <w:t xml:space="preserve">: </w:t>
      </w:r>
      <w:r w:rsidR="009C5D07" w:rsidRPr="009C5D07">
        <w:rPr>
          <w:rFonts w:ascii="Tahoma" w:eastAsia="Calibri" w:hAnsi="Tahoma" w:cs="Tahoma"/>
        </w:rPr>
        <w:t xml:space="preserve">Focusing on reducing socio-economic disparities, sex-based and gender identity-related inequalities, racial inequalities and </w:t>
      </w:r>
      <w:r w:rsidR="009C5D07" w:rsidRPr="00103C0E">
        <w:rPr>
          <w:rFonts w:ascii="Tahoma" w:eastAsia="Calibri" w:hAnsi="Tahoma" w:cs="Tahoma"/>
        </w:rPr>
        <w:t>achievement gaps through targeted programmes and support.</w:t>
      </w:r>
      <w:r w:rsidR="00F51975" w:rsidRPr="00103C0E">
        <w:rPr>
          <w:rFonts w:ascii="Tahoma" w:eastAsia="Calibri" w:hAnsi="Tahoma" w:cs="Tahoma"/>
        </w:rPr>
        <w:t xml:space="preserve"> Including those related to economic deprivation, care-experienced status, and first-generation learners.</w:t>
      </w:r>
    </w:p>
    <w:p w14:paraId="17514FF6" w14:textId="77777777" w:rsidR="00F51975" w:rsidRPr="00103C0E" w:rsidRDefault="00F51975" w:rsidP="00111B83">
      <w:pPr>
        <w:spacing w:before="0" w:line="240" w:lineRule="auto"/>
        <w:ind w:left="576" w:right="0" w:hanging="576"/>
        <w:jc w:val="left"/>
        <w:rPr>
          <w:rFonts w:ascii="Tahoma" w:eastAsia="Calibri" w:hAnsi="Tahoma" w:cs="Tahoma"/>
        </w:rPr>
      </w:pPr>
    </w:p>
    <w:p w14:paraId="20287697" w14:textId="5A939564" w:rsidR="00F51975" w:rsidRPr="00CC2487" w:rsidRDefault="00F51975" w:rsidP="00F51975">
      <w:pPr>
        <w:spacing w:before="0" w:line="240" w:lineRule="auto"/>
        <w:ind w:left="576" w:right="0" w:firstLine="0"/>
        <w:jc w:val="left"/>
        <w:rPr>
          <w:rFonts w:ascii="Tahoma" w:eastAsia="Calibri" w:hAnsi="Tahoma" w:cs="Tahoma"/>
        </w:rPr>
      </w:pPr>
      <w:r w:rsidRPr="00103C0E">
        <w:rPr>
          <w:rFonts w:ascii="Tahoma" w:eastAsia="Calibri" w:hAnsi="Tahoma" w:cs="Tahoma"/>
          <w:b/>
          <w:bCs/>
        </w:rPr>
        <w:t>Digital Inclusion:</w:t>
      </w:r>
      <w:r w:rsidRPr="00103C0E">
        <w:rPr>
          <w:rFonts w:ascii="Tahoma" w:eastAsia="Calibri" w:hAnsi="Tahoma" w:cs="Tahoma"/>
        </w:rPr>
        <w:t xml:space="preserve"> Ensuring all learners and staff can access, engage with, and benefit from digital learning tools and environments, with targeted support for those facing barriers due to poverty, disability, or digital literacy gaps.</w:t>
      </w:r>
    </w:p>
    <w:p w14:paraId="4822068D" w14:textId="1DEC6E42" w:rsidR="00CC2487" w:rsidRPr="00C93AF2" w:rsidRDefault="00111B83" w:rsidP="00C93AF2">
      <w:pPr>
        <w:spacing w:before="0" w:line="240" w:lineRule="auto"/>
        <w:ind w:left="576" w:right="0" w:hanging="576"/>
        <w:jc w:val="left"/>
        <w:rPr>
          <w:rFonts w:ascii="Tahoma" w:eastAsia="Calibri" w:hAnsi="Tahoma" w:cs="Tahoma"/>
        </w:rPr>
      </w:pPr>
      <w:r w:rsidRPr="00F51975">
        <w:rPr>
          <w:rFonts w:ascii="Tahoma" w:eastAsia="Calibri" w:hAnsi="Tahoma" w:cs="Tahoma"/>
        </w:rPr>
        <w:br/>
      </w:r>
      <w:r w:rsidR="00CC2487" w:rsidRPr="00CC2487">
        <w:rPr>
          <w:rFonts w:ascii="Tahoma" w:eastAsia="Calibri" w:hAnsi="Tahoma" w:cs="Tahoma"/>
          <w:b/>
          <w:bCs/>
        </w:rPr>
        <w:t>Anti-Discrimination and Respectful Environment</w:t>
      </w:r>
      <w:r w:rsidR="00CC2487" w:rsidRPr="00CC2487">
        <w:rPr>
          <w:rFonts w:ascii="Tahoma" w:eastAsia="Calibri" w:hAnsi="Tahoma" w:cs="Tahoma"/>
        </w:rPr>
        <w:t>: Strengthening anti-discrimination policies, fostering respect, and ensuring the college environment is inclusive, safe, and welcoming for everyone.</w:t>
      </w:r>
      <w:r w:rsidR="00C93AF2">
        <w:rPr>
          <w:rFonts w:ascii="Tahoma" w:eastAsia="Calibri" w:hAnsi="Tahoma" w:cs="Tahoma"/>
        </w:rPr>
        <w:br/>
      </w:r>
      <w:r w:rsidR="00C93AF2">
        <w:rPr>
          <w:rFonts w:ascii="Tahoma" w:eastAsia="Calibri" w:hAnsi="Tahoma" w:cs="Tahoma"/>
        </w:rPr>
        <w:br/>
      </w:r>
      <w:r w:rsidR="00CC2487" w:rsidRPr="00CC2487">
        <w:rPr>
          <w:rFonts w:ascii="Tahoma" w:eastAsia="Aptos" w:hAnsi="Tahoma" w:cs="Tahoma"/>
          <w:b/>
          <w:bCs/>
        </w:rPr>
        <w:t>The FREDIE Action Plan</w:t>
      </w:r>
    </w:p>
    <w:p w14:paraId="5C62362C" w14:textId="14442EBC"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tab/>
      </w:r>
      <w:r w:rsidR="00CC2487" w:rsidRPr="00CC2487">
        <w:rPr>
          <w:rFonts w:ascii="Tahoma" w:eastAsia="Aptos" w:hAnsi="Tahoma" w:cs="Tahoma"/>
        </w:rPr>
        <w:t xml:space="preserve">The FREDIE Action Plan sets out the strategy for establishing how the College intends to ensure equality for all and build upon existing practice. It is intended to be flexible to respond to new developments and changes in legislation and will be reviewed and updated regularly, with college learners, staff, partners and community groups continuing involvement. </w:t>
      </w:r>
    </w:p>
    <w:p w14:paraId="3EC525DA" w14:textId="16C1921B"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br/>
      </w:r>
      <w:r w:rsidR="00CC2487" w:rsidRPr="00CC2487">
        <w:rPr>
          <w:rFonts w:ascii="Tahoma" w:eastAsia="Aptos" w:hAnsi="Tahoma" w:cs="Tahoma"/>
        </w:rPr>
        <w:t xml:space="preserve">Progress will be reported twice yearly to the Corporation and monitored through the FREDIE Committee each term. The College strives to ensure that all learners enjoy an excellent experience whilst at college and monitors this by analysing data regarding people with a protected characteristic and those classed as vulnerable. The EDIMS (Equality and Diversity </w:t>
      </w:r>
      <w:r w:rsidR="00CC2487" w:rsidRPr="00CC2487">
        <w:rPr>
          <w:rFonts w:ascii="Tahoma" w:eastAsia="Aptos" w:hAnsi="Tahoma" w:cs="Tahoma"/>
        </w:rPr>
        <w:lastRenderedPageBreak/>
        <w:t xml:space="preserve">Impact Measures) are incorporated into the college’s Equality Objectives and are approved by the Executive Leadership Team and college Corporation. The Principal of the college has overall responsibility for FREDIE, while the day-to-day management rests with the Vice Principal for Quality and Student Experience. However, to be successful, the implementation of the EDI Policy must be a shared responsibility amongst all staff employed by the college. </w:t>
      </w:r>
    </w:p>
    <w:p w14:paraId="2C49FD4E" w14:textId="1B0EC4F1"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br/>
      </w:r>
      <w:r w:rsidR="00CC2487" w:rsidRPr="00CC2487">
        <w:rPr>
          <w:rFonts w:ascii="Tahoma" w:eastAsia="Aptos" w:hAnsi="Tahoma" w:cs="Tahoma"/>
        </w:rPr>
        <w:t xml:space="preserve">We will provide equality of opportunity for all our learners and staff by: </w:t>
      </w:r>
    </w:p>
    <w:p w14:paraId="2D875C66" w14:textId="77777777" w:rsidR="00CC2487" w:rsidRPr="00CC2487" w:rsidRDefault="00CC2487" w:rsidP="00111B83">
      <w:pPr>
        <w:pStyle w:val="ListParagraph"/>
        <w:numPr>
          <w:ilvl w:val="0"/>
          <w:numId w:val="24"/>
        </w:numPr>
        <w:spacing w:before="0" w:line="240" w:lineRule="auto"/>
        <w:ind w:left="936" w:right="0"/>
        <w:jc w:val="left"/>
        <w:rPr>
          <w:rFonts w:ascii="Tahoma" w:eastAsia="Aptos" w:hAnsi="Tahoma" w:cs="Tahoma"/>
        </w:rPr>
      </w:pPr>
      <w:r w:rsidRPr="00CC2487">
        <w:rPr>
          <w:rFonts w:ascii="Tahoma" w:eastAsia="Aptos" w:hAnsi="Tahoma" w:cs="Tahoma"/>
        </w:rPr>
        <w:t xml:space="preserve">Taking effective action to prevent discrimination, harassment or bullying. </w:t>
      </w:r>
    </w:p>
    <w:p w14:paraId="3CF07E56" w14:textId="77777777" w:rsidR="00CC2487" w:rsidRPr="00CC2487" w:rsidRDefault="00CC2487" w:rsidP="00111B83">
      <w:pPr>
        <w:pStyle w:val="ListParagraph"/>
        <w:numPr>
          <w:ilvl w:val="0"/>
          <w:numId w:val="24"/>
        </w:numPr>
        <w:spacing w:before="0" w:line="240" w:lineRule="auto"/>
        <w:ind w:left="936" w:right="0"/>
        <w:jc w:val="left"/>
        <w:rPr>
          <w:rFonts w:ascii="Tahoma" w:eastAsia="Aptos" w:hAnsi="Tahoma" w:cs="Tahoma"/>
        </w:rPr>
      </w:pPr>
      <w:r w:rsidRPr="00CC2487">
        <w:rPr>
          <w:rFonts w:ascii="Tahoma" w:eastAsia="Aptos" w:hAnsi="Tahoma" w:cs="Tahoma"/>
        </w:rPr>
        <w:t xml:space="preserve">Listening to our learners and staff. </w:t>
      </w:r>
    </w:p>
    <w:p w14:paraId="712B7571" w14:textId="77777777" w:rsidR="00CC2487" w:rsidRPr="00CC2487" w:rsidRDefault="00CC2487" w:rsidP="00111B83">
      <w:pPr>
        <w:pStyle w:val="ListParagraph"/>
        <w:numPr>
          <w:ilvl w:val="0"/>
          <w:numId w:val="24"/>
        </w:numPr>
        <w:spacing w:before="0" w:line="240" w:lineRule="auto"/>
        <w:ind w:left="936" w:right="0"/>
        <w:jc w:val="left"/>
        <w:rPr>
          <w:rFonts w:ascii="Tahoma" w:eastAsia="Aptos" w:hAnsi="Tahoma" w:cs="Tahoma"/>
        </w:rPr>
      </w:pPr>
      <w:r w:rsidRPr="00CC2487">
        <w:rPr>
          <w:rFonts w:ascii="Tahoma" w:eastAsia="Aptos" w:hAnsi="Tahoma" w:cs="Tahoma"/>
        </w:rPr>
        <w:t xml:space="preserve">Providing flexible learning and working opportunities to support differing aspirations and goals. </w:t>
      </w:r>
    </w:p>
    <w:p w14:paraId="2B4565D7" w14:textId="77777777" w:rsidR="00CC2487" w:rsidRPr="00CC2487" w:rsidRDefault="00CC2487" w:rsidP="00111B83">
      <w:pPr>
        <w:pStyle w:val="ListParagraph"/>
        <w:numPr>
          <w:ilvl w:val="0"/>
          <w:numId w:val="24"/>
        </w:numPr>
        <w:spacing w:before="0" w:line="240" w:lineRule="auto"/>
        <w:ind w:left="936" w:right="0"/>
        <w:jc w:val="left"/>
        <w:rPr>
          <w:rFonts w:ascii="Tahoma" w:eastAsia="Aptos" w:hAnsi="Tahoma" w:cs="Tahoma"/>
        </w:rPr>
      </w:pPr>
      <w:r w:rsidRPr="00CC2487">
        <w:rPr>
          <w:rFonts w:ascii="Tahoma" w:eastAsia="Aptos" w:hAnsi="Tahoma" w:cs="Tahoma"/>
        </w:rPr>
        <w:t xml:space="preserve">Promoting equality of access to all college services. </w:t>
      </w:r>
    </w:p>
    <w:p w14:paraId="2060B143" w14:textId="77777777" w:rsidR="00CC2487" w:rsidRDefault="00CC2487" w:rsidP="00111B83">
      <w:pPr>
        <w:pStyle w:val="ListParagraph"/>
        <w:numPr>
          <w:ilvl w:val="0"/>
          <w:numId w:val="24"/>
        </w:numPr>
        <w:spacing w:before="0" w:line="240" w:lineRule="auto"/>
        <w:ind w:left="936" w:right="0"/>
        <w:jc w:val="left"/>
        <w:rPr>
          <w:rFonts w:ascii="Tahoma" w:eastAsia="Aptos" w:hAnsi="Tahoma" w:cs="Tahoma"/>
        </w:rPr>
      </w:pPr>
      <w:r w:rsidRPr="00CC2487">
        <w:rPr>
          <w:rFonts w:ascii="Tahoma" w:eastAsia="Aptos" w:hAnsi="Tahoma" w:cs="Tahoma"/>
        </w:rPr>
        <w:t xml:space="preserve">Taking all reasonable steps to provide a safe, accessible, inclusive and equitable learning and work environment. </w:t>
      </w:r>
    </w:p>
    <w:p w14:paraId="151E8208" w14:textId="77777777" w:rsidR="00103C0E" w:rsidRPr="00103C0E" w:rsidRDefault="00103C0E" w:rsidP="00103C0E">
      <w:pPr>
        <w:spacing w:before="0" w:line="240" w:lineRule="auto"/>
        <w:ind w:left="576" w:right="0" w:firstLine="0"/>
        <w:jc w:val="left"/>
        <w:rPr>
          <w:rFonts w:ascii="Tahoma" w:eastAsia="Aptos" w:hAnsi="Tahoma" w:cs="Tahoma"/>
        </w:rPr>
      </w:pPr>
    </w:p>
    <w:p w14:paraId="387D2E1C" w14:textId="15BC09FB" w:rsidR="00CC2487" w:rsidRPr="00CC2487" w:rsidRDefault="00CC2487" w:rsidP="00111B83">
      <w:pPr>
        <w:pStyle w:val="Heading1"/>
      </w:pPr>
      <w:bookmarkStart w:id="5" w:name="_Toc178065606"/>
      <w:r w:rsidRPr="00CC2487">
        <w:t>Meeting the Needs of Learners</w:t>
      </w:r>
      <w:bookmarkEnd w:id="5"/>
      <w:r w:rsidRPr="00CC2487">
        <w:t xml:space="preserve"> </w:t>
      </w:r>
    </w:p>
    <w:p w14:paraId="355EA8B0" w14:textId="479B063A"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tab/>
      </w:r>
      <w:r w:rsidR="00CC2487" w:rsidRPr="00CC2487">
        <w:rPr>
          <w:rFonts w:ascii="Tahoma" w:eastAsia="Aptos" w:hAnsi="Tahoma" w:cs="Tahoma"/>
        </w:rPr>
        <w:t>The College is committed to inclusive learning by working with our learners, their carers or advocates and College staff to create an environment in which learners are not disadvantaged because of their learning needs</w:t>
      </w:r>
      <w:r w:rsidR="00CC2487" w:rsidRPr="00D9007D">
        <w:rPr>
          <w:rFonts w:ascii="Tahoma" w:eastAsia="Aptos" w:hAnsi="Tahoma" w:cs="Tahoma"/>
        </w:rPr>
        <w:t xml:space="preserve">, </w:t>
      </w:r>
      <w:r w:rsidR="009C5D07" w:rsidRPr="00D9007D">
        <w:rPr>
          <w:rFonts w:ascii="Tahoma" w:eastAsia="Aptos" w:hAnsi="Tahoma" w:cs="Tahoma"/>
        </w:rPr>
        <w:t xml:space="preserve">biological </w:t>
      </w:r>
      <w:r w:rsidR="00CC2487" w:rsidRPr="00D9007D">
        <w:rPr>
          <w:rFonts w:ascii="Tahoma" w:eastAsia="Aptos" w:hAnsi="Tahoma" w:cs="Tahoma"/>
        </w:rPr>
        <w:t xml:space="preserve">sex, </w:t>
      </w:r>
      <w:r w:rsidR="009C5D07" w:rsidRPr="00D9007D">
        <w:rPr>
          <w:rFonts w:ascii="Tahoma" w:eastAsia="Aptos" w:hAnsi="Tahoma" w:cs="Tahoma"/>
        </w:rPr>
        <w:t>gender identity,</w:t>
      </w:r>
      <w:r w:rsidR="009C5D07">
        <w:rPr>
          <w:rFonts w:ascii="Tahoma" w:eastAsia="Aptos" w:hAnsi="Tahoma" w:cs="Tahoma"/>
        </w:rPr>
        <w:t xml:space="preserve"> </w:t>
      </w:r>
      <w:r w:rsidR="00CC2487" w:rsidRPr="00CC2487">
        <w:rPr>
          <w:rFonts w:ascii="Tahoma" w:eastAsia="Aptos" w:hAnsi="Tahoma" w:cs="Tahoma"/>
        </w:rPr>
        <w:t xml:space="preserve">ethnicity, sexuality or any other protected characteristic and are supported to achieve their full potential. The College is committed to creating an inclusive learning and working environment where needs and circumstances are anticipated and responded to positively to support learners and staff. </w:t>
      </w:r>
    </w:p>
    <w:p w14:paraId="0B7A2A7A" w14:textId="77777777" w:rsidR="00CC2487" w:rsidRPr="00CC2487" w:rsidRDefault="00CC2487" w:rsidP="00111B83">
      <w:pPr>
        <w:spacing w:before="0" w:line="240" w:lineRule="auto"/>
        <w:ind w:left="576" w:right="0" w:hanging="576"/>
        <w:jc w:val="left"/>
        <w:rPr>
          <w:rFonts w:ascii="Tahoma" w:eastAsia="Aptos" w:hAnsi="Tahoma" w:cs="Tahoma"/>
        </w:rPr>
      </w:pPr>
    </w:p>
    <w:p w14:paraId="68BC492F" w14:textId="2DEE08BA" w:rsidR="00CC2487" w:rsidRPr="00CC2487" w:rsidRDefault="00CC2487" w:rsidP="00111B83">
      <w:pPr>
        <w:pStyle w:val="Heading1"/>
      </w:pPr>
      <w:bookmarkStart w:id="6" w:name="_Toc178065607"/>
      <w:r w:rsidRPr="00CC2487">
        <w:t>Recruitment and Employment of Staff</w:t>
      </w:r>
      <w:bookmarkEnd w:id="6"/>
      <w:r w:rsidRPr="00CC2487">
        <w:t xml:space="preserve"> </w:t>
      </w:r>
    </w:p>
    <w:p w14:paraId="1A507920" w14:textId="1FD19F3D"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tab/>
      </w:r>
      <w:r w:rsidR="00CC2487" w:rsidRPr="00CC2487">
        <w:rPr>
          <w:rFonts w:ascii="Tahoma" w:eastAsia="Aptos" w:hAnsi="Tahoma" w:cs="Tahoma"/>
        </w:rPr>
        <w:t xml:space="preserve">Positive employment and recruitment practices are promoted through practices and legislation contained within the College’s Recruitment and Selection Policy and Pay Policy. </w:t>
      </w:r>
    </w:p>
    <w:p w14:paraId="1C438D6E" w14:textId="47D6AE91"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br/>
      </w:r>
      <w:r w:rsidR="00CC2487" w:rsidRPr="00CC2487">
        <w:rPr>
          <w:rFonts w:ascii="Tahoma" w:eastAsia="Aptos" w:hAnsi="Tahoma" w:cs="Tahoma"/>
        </w:rPr>
        <w:t xml:space="preserve">All applicants are asked to advise the College of any adjustments that may be required for the purpose of the interview or if they were to be employed by the College. </w:t>
      </w:r>
    </w:p>
    <w:p w14:paraId="66956F67" w14:textId="77777777" w:rsidR="00CC2487" w:rsidRPr="00CC2487" w:rsidRDefault="00CC2487" w:rsidP="00111B83">
      <w:pPr>
        <w:spacing w:before="0" w:line="240" w:lineRule="auto"/>
        <w:ind w:left="576" w:right="0" w:hanging="576"/>
        <w:jc w:val="left"/>
        <w:rPr>
          <w:rFonts w:ascii="Tahoma" w:eastAsia="Aptos" w:hAnsi="Tahoma" w:cs="Tahoma"/>
        </w:rPr>
      </w:pPr>
    </w:p>
    <w:p w14:paraId="0DDFB656" w14:textId="24CF7199" w:rsidR="00CC2487" w:rsidRPr="00CC2487" w:rsidRDefault="00CC2487" w:rsidP="00111B83">
      <w:pPr>
        <w:pStyle w:val="Heading1"/>
      </w:pPr>
      <w:bookmarkStart w:id="7" w:name="_Toc178065608"/>
      <w:r w:rsidRPr="00CC2487">
        <w:t>Measuring Our Progress and Monitoring Improvements</w:t>
      </w:r>
      <w:bookmarkEnd w:id="7"/>
      <w:r w:rsidRPr="00CC2487">
        <w:t xml:space="preserve"> </w:t>
      </w:r>
    </w:p>
    <w:p w14:paraId="5A62B4A4" w14:textId="4545AE5C"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tab/>
      </w:r>
      <w:r w:rsidR="00CC2487" w:rsidRPr="00CC2487">
        <w:rPr>
          <w:rFonts w:ascii="Tahoma" w:eastAsia="Aptos" w:hAnsi="Tahoma" w:cs="Tahoma"/>
        </w:rPr>
        <w:t xml:space="preserve">FREDIE feedback is encouraged from a broad spectrum of sources to inform planning, decision making and actions to further improve the service offered by the College. To inform the setting of goals and the measurement of our progress in achieving them, we will collect and analyse the following information by the protected characteristics of race, sex, disability, and age. </w:t>
      </w:r>
    </w:p>
    <w:p w14:paraId="17B8E8A6" w14:textId="1D3EC69B"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br/>
      </w:r>
      <w:r w:rsidR="00CC2487" w:rsidRPr="00CC2487">
        <w:rPr>
          <w:rFonts w:ascii="Tahoma" w:eastAsia="Aptos" w:hAnsi="Tahoma" w:cs="Tahoma"/>
        </w:rPr>
        <w:t xml:space="preserve">The College collects and keeps records pertaining to FREDIE in a systematic and co-ordinated way to enable efficient analysis and review. </w:t>
      </w:r>
    </w:p>
    <w:p w14:paraId="2BC1DF74" w14:textId="77777777" w:rsidR="00CC2487" w:rsidRPr="00CC2487" w:rsidRDefault="00CC2487" w:rsidP="00111B83">
      <w:pPr>
        <w:spacing w:before="0" w:line="240" w:lineRule="auto"/>
        <w:ind w:left="576" w:right="0" w:hanging="576"/>
        <w:jc w:val="left"/>
        <w:rPr>
          <w:rFonts w:ascii="Tahoma" w:eastAsia="Aptos" w:hAnsi="Tahoma" w:cs="Tahoma"/>
        </w:rPr>
      </w:pPr>
    </w:p>
    <w:p w14:paraId="47A632FE" w14:textId="237DB945" w:rsidR="00CC2487" w:rsidRPr="00CC2487" w:rsidRDefault="00CC2487" w:rsidP="00111B83">
      <w:pPr>
        <w:spacing w:before="0" w:line="240" w:lineRule="auto"/>
        <w:ind w:left="576" w:right="0" w:hanging="576"/>
        <w:jc w:val="left"/>
        <w:rPr>
          <w:rFonts w:ascii="Tahoma" w:eastAsia="Aptos" w:hAnsi="Tahoma" w:cs="Tahoma"/>
          <w:b/>
          <w:bCs/>
        </w:rPr>
      </w:pPr>
      <w:r w:rsidRPr="00CC2487">
        <w:rPr>
          <w:rFonts w:ascii="Tahoma" w:eastAsia="Aptos" w:hAnsi="Tahoma" w:cs="Tahoma"/>
          <w:b/>
          <w:bCs/>
        </w:rPr>
        <w:t xml:space="preserve">7.1 </w:t>
      </w:r>
      <w:r w:rsidR="00111B83">
        <w:rPr>
          <w:rFonts w:ascii="Tahoma" w:eastAsia="Aptos" w:hAnsi="Tahoma" w:cs="Tahoma"/>
          <w:b/>
          <w:bCs/>
        </w:rPr>
        <w:tab/>
      </w:r>
      <w:r w:rsidRPr="00CC2487">
        <w:rPr>
          <w:rFonts w:ascii="Tahoma" w:eastAsia="Aptos" w:hAnsi="Tahoma" w:cs="Tahoma"/>
          <w:b/>
          <w:bCs/>
        </w:rPr>
        <w:t>Student Evidence</w:t>
      </w:r>
    </w:p>
    <w:p w14:paraId="4DFF098C" w14:textId="77777777" w:rsidR="00CC2487" w:rsidRPr="00CC2487" w:rsidRDefault="00CC2487" w:rsidP="00111B83">
      <w:pPr>
        <w:pStyle w:val="ListParagraph"/>
        <w:numPr>
          <w:ilvl w:val="0"/>
          <w:numId w:val="25"/>
        </w:numPr>
        <w:spacing w:before="0" w:line="240" w:lineRule="auto"/>
        <w:ind w:left="936" w:right="0"/>
        <w:jc w:val="left"/>
        <w:rPr>
          <w:rFonts w:ascii="Tahoma" w:eastAsia="Aptos" w:hAnsi="Tahoma" w:cs="Tahoma"/>
        </w:rPr>
      </w:pPr>
      <w:r w:rsidRPr="00CC2487">
        <w:rPr>
          <w:rFonts w:ascii="Tahoma" w:eastAsia="Aptos" w:hAnsi="Tahoma" w:cs="Tahoma"/>
        </w:rPr>
        <w:t xml:space="preserve">Learner surveys. </w:t>
      </w:r>
    </w:p>
    <w:p w14:paraId="4C1E2071" w14:textId="77777777" w:rsidR="00CC2487" w:rsidRPr="00CC2487" w:rsidRDefault="00CC2487" w:rsidP="00111B83">
      <w:pPr>
        <w:pStyle w:val="ListParagraph"/>
        <w:numPr>
          <w:ilvl w:val="0"/>
          <w:numId w:val="25"/>
        </w:numPr>
        <w:spacing w:before="0" w:line="240" w:lineRule="auto"/>
        <w:ind w:left="936" w:right="0"/>
        <w:jc w:val="left"/>
        <w:rPr>
          <w:rFonts w:ascii="Tahoma" w:eastAsia="Aptos" w:hAnsi="Tahoma" w:cs="Tahoma"/>
        </w:rPr>
      </w:pPr>
      <w:r w:rsidRPr="00CC2487">
        <w:rPr>
          <w:rFonts w:ascii="Tahoma" w:eastAsia="Aptos" w:hAnsi="Tahoma" w:cs="Tahoma"/>
        </w:rPr>
        <w:t xml:space="preserve">Student governors and representatives. </w:t>
      </w:r>
    </w:p>
    <w:p w14:paraId="3ACF6E0F" w14:textId="77777777" w:rsidR="00CC2487" w:rsidRPr="00CC2487" w:rsidRDefault="00CC2487" w:rsidP="00111B83">
      <w:pPr>
        <w:pStyle w:val="ListParagraph"/>
        <w:numPr>
          <w:ilvl w:val="0"/>
          <w:numId w:val="25"/>
        </w:numPr>
        <w:spacing w:before="0" w:line="240" w:lineRule="auto"/>
        <w:ind w:left="936" w:right="0"/>
        <w:jc w:val="left"/>
        <w:rPr>
          <w:rFonts w:ascii="Tahoma" w:eastAsia="Aptos" w:hAnsi="Tahoma" w:cs="Tahoma"/>
        </w:rPr>
      </w:pPr>
      <w:r w:rsidRPr="00CC2487">
        <w:rPr>
          <w:rFonts w:ascii="Tahoma" w:eastAsia="Aptos" w:hAnsi="Tahoma" w:cs="Tahoma"/>
        </w:rPr>
        <w:t>Learning walks.</w:t>
      </w:r>
    </w:p>
    <w:p w14:paraId="42BE1B94" w14:textId="77777777" w:rsidR="00CC2487" w:rsidRPr="00CC2487" w:rsidRDefault="00CC2487" w:rsidP="00111B83">
      <w:pPr>
        <w:pStyle w:val="ListParagraph"/>
        <w:numPr>
          <w:ilvl w:val="0"/>
          <w:numId w:val="25"/>
        </w:numPr>
        <w:spacing w:before="0" w:line="240" w:lineRule="auto"/>
        <w:ind w:left="936" w:right="0"/>
        <w:jc w:val="left"/>
        <w:rPr>
          <w:rFonts w:ascii="Tahoma" w:eastAsia="Aptos" w:hAnsi="Tahoma" w:cs="Tahoma"/>
        </w:rPr>
      </w:pPr>
      <w:r w:rsidRPr="00CC2487">
        <w:rPr>
          <w:rFonts w:ascii="Tahoma" w:eastAsia="Aptos" w:hAnsi="Tahoma" w:cs="Tahoma"/>
        </w:rPr>
        <w:t xml:space="preserve">Statistical monitoring - retention and achievement of learners by protected characteristics; comparative reports on 16-18 and 19+, ethnic minority groups, LLDD, male and female achievement rates. </w:t>
      </w:r>
    </w:p>
    <w:p w14:paraId="1234C659" w14:textId="77777777" w:rsidR="00CC2487" w:rsidRPr="00CC2487" w:rsidRDefault="00CC2487" w:rsidP="00111B83">
      <w:pPr>
        <w:pStyle w:val="ListParagraph"/>
        <w:numPr>
          <w:ilvl w:val="0"/>
          <w:numId w:val="25"/>
        </w:numPr>
        <w:spacing w:before="0" w:line="240" w:lineRule="auto"/>
        <w:ind w:left="936" w:right="0"/>
        <w:jc w:val="left"/>
        <w:rPr>
          <w:rFonts w:ascii="Tahoma" w:eastAsia="Aptos" w:hAnsi="Tahoma" w:cs="Tahoma"/>
        </w:rPr>
      </w:pPr>
      <w:r w:rsidRPr="00CC2487">
        <w:rPr>
          <w:rFonts w:ascii="Tahoma" w:eastAsia="Aptos" w:hAnsi="Tahoma" w:cs="Tahoma"/>
        </w:rPr>
        <w:t>Applications and progression rates for admission to courses.</w:t>
      </w:r>
    </w:p>
    <w:p w14:paraId="0DAA060C" w14:textId="77777777" w:rsidR="00CC2487" w:rsidRPr="00CC2487" w:rsidRDefault="00CC2487" w:rsidP="00111B83">
      <w:pPr>
        <w:pStyle w:val="ListParagraph"/>
        <w:numPr>
          <w:ilvl w:val="0"/>
          <w:numId w:val="25"/>
        </w:numPr>
        <w:spacing w:before="0" w:line="240" w:lineRule="auto"/>
        <w:ind w:left="936" w:right="0"/>
        <w:jc w:val="left"/>
        <w:rPr>
          <w:rFonts w:ascii="Tahoma" w:eastAsia="Aptos" w:hAnsi="Tahoma" w:cs="Tahoma"/>
        </w:rPr>
      </w:pPr>
      <w:r w:rsidRPr="00CC2487">
        <w:rPr>
          <w:rFonts w:ascii="Tahoma" w:eastAsia="Aptos" w:hAnsi="Tahoma" w:cs="Tahoma"/>
        </w:rPr>
        <w:t xml:space="preserve">Disciplinary action. </w:t>
      </w:r>
    </w:p>
    <w:p w14:paraId="4EB6B94C" w14:textId="77777777" w:rsidR="00CC2487" w:rsidRPr="00CC2487" w:rsidRDefault="00CC2487" w:rsidP="00111B83">
      <w:pPr>
        <w:pStyle w:val="ListParagraph"/>
        <w:numPr>
          <w:ilvl w:val="0"/>
          <w:numId w:val="25"/>
        </w:numPr>
        <w:spacing w:before="0" w:line="240" w:lineRule="auto"/>
        <w:ind w:left="936" w:right="0"/>
        <w:jc w:val="left"/>
        <w:rPr>
          <w:rFonts w:ascii="Tahoma" w:eastAsia="Aptos" w:hAnsi="Tahoma" w:cs="Tahoma"/>
        </w:rPr>
      </w:pPr>
      <w:r w:rsidRPr="00CC2487">
        <w:rPr>
          <w:rFonts w:ascii="Tahoma" w:eastAsia="Aptos" w:hAnsi="Tahoma" w:cs="Tahoma"/>
        </w:rPr>
        <w:t xml:space="preserve">Complaints. </w:t>
      </w:r>
    </w:p>
    <w:p w14:paraId="52EF88A0" w14:textId="77777777" w:rsidR="00CC2487" w:rsidRPr="00CC2487" w:rsidRDefault="00CC2487" w:rsidP="00111B83">
      <w:pPr>
        <w:spacing w:before="0" w:line="240" w:lineRule="auto"/>
        <w:ind w:left="576" w:right="0" w:hanging="576"/>
        <w:jc w:val="left"/>
        <w:rPr>
          <w:rFonts w:ascii="Tahoma" w:eastAsia="Aptos" w:hAnsi="Tahoma" w:cs="Tahoma"/>
        </w:rPr>
      </w:pPr>
    </w:p>
    <w:p w14:paraId="4A59512B" w14:textId="446AD15F" w:rsidR="00CC2487" w:rsidRPr="00CC2487" w:rsidRDefault="00CC2487" w:rsidP="00111B83">
      <w:pPr>
        <w:spacing w:before="0" w:line="240" w:lineRule="auto"/>
        <w:ind w:left="576" w:right="0" w:hanging="576"/>
        <w:jc w:val="left"/>
        <w:rPr>
          <w:rFonts w:ascii="Tahoma" w:eastAsia="Aptos" w:hAnsi="Tahoma" w:cs="Tahoma"/>
          <w:b/>
          <w:bCs/>
        </w:rPr>
      </w:pPr>
      <w:r w:rsidRPr="00CC2487">
        <w:rPr>
          <w:rFonts w:ascii="Tahoma" w:eastAsia="Aptos" w:hAnsi="Tahoma" w:cs="Tahoma"/>
          <w:b/>
          <w:bCs/>
        </w:rPr>
        <w:t xml:space="preserve">7.2 </w:t>
      </w:r>
      <w:r w:rsidR="00111B83">
        <w:rPr>
          <w:rFonts w:ascii="Tahoma" w:eastAsia="Aptos" w:hAnsi="Tahoma" w:cs="Tahoma"/>
          <w:b/>
          <w:bCs/>
        </w:rPr>
        <w:tab/>
      </w:r>
      <w:r w:rsidRPr="00CC2487">
        <w:rPr>
          <w:rFonts w:ascii="Tahoma" w:eastAsia="Aptos" w:hAnsi="Tahoma" w:cs="Tahoma"/>
          <w:b/>
          <w:bCs/>
        </w:rPr>
        <w:t>Staff Evidence</w:t>
      </w:r>
    </w:p>
    <w:p w14:paraId="5F8BBFCD" w14:textId="50EEFD5B"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tab/>
      </w:r>
      <w:r w:rsidR="00CC2487" w:rsidRPr="00CC2487">
        <w:rPr>
          <w:rFonts w:ascii="Tahoma" w:eastAsia="Aptos" w:hAnsi="Tahoma" w:cs="Tahoma"/>
        </w:rPr>
        <w:t xml:space="preserve">An annual report is produced by HR to statistically Monitor: </w:t>
      </w:r>
    </w:p>
    <w:p w14:paraId="0F4A0BDE"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t xml:space="preserve">Gender pay gap </w:t>
      </w:r>
    </w:p>
    <w:p w14:paraId="26B608CF"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t>Ethnicity pay gap</w:t>
      </w:r>
    </w:p>
    <w:p w14:paraId="307CB9C7"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lastRenderedPageBreak/>
        <w:t>Disability pay gap</w:t>
      </w:r>
    </w:p>
    <w:p w14:paraId="3BEFD332"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t xml:space="preserve">Workforce profile </w:t>
      </w:r>
    </w:p>
    <w:p w14:paraId="7A85FF13"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t xml:space="preserve">Flexible working </w:t>
      </w:r>
    </w:p>
    <w:p w14:paraId="01977AE9"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t xml:space="preserve">Apprentices </w:t>
      </w:r>
    </w:p>
    <w:p w14:paraId="2B52EBA0"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t xml:space="preserve">Staff recruitment </w:t>
      </w:r>
    </w:p>
    <w:p w14:paraId="27262EB2"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t xml:space="preserve">Staff turnover </w:t>
      </w:r>
    </w:p>
    <w:p w14:paraId="7EDA3246"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t xml:space="preserve">Performance management </w:t>
      </w:r>
    </w:p>
    <w:p w14:paraId="13C79431" w14:textId="77777777" w:rsidR="00CC2487" w:rsidRPr="00CC2487" w:rsidRDefault="00CC2487" w:rsidP="00111B83">
      <w:pPr>
        <w:pStyle w:val="ListParagraph"/>
        <w:numPr>
          <w:ilvl w:val="0"/>
          <w:numId w:val="26"/>
        </w:numPr>
        <w:spacing w:before="0" w:line="240" w:lineRule="auto"/>
        <w:ind w:left="936" w:right="0"/>
        <w:jc w:val="left"/>
        <w:rPr>
          <w:rFonts w:ascii="Tahoma" w:eastAsia="Aptos" w:hAnsi="Tahoma" w:cs="Tahoma"/>
        </w:rPr>
      </w:pPr>
      <w:r w:rsidRPr="00CC2487">
        <w:rPr>
          <w:rFonts w:ascii="Tahoma" w:eastAsia="Aptos" w:hAnsi="Tahoma" w:cs="Tahoma"/>
        </w:rPr>
        <w:t xml:space="preserve">Staff sickness absence </w:t>
      </w:r>
    </w:p>
    <w:p w14:paraId="6A8CD51E" w14:textId="77777777" w:rsidR="00CC2487" w:rsidRPr="00CC2487" w:rsidRDefault="00CC2487" w:rsidP="00111B83">
      <w:pPr>
        <w:spacing w:before="0" w:line="240" w:lineRule="auto"/>
        <w:ind w:left="576" w:right="0" w:hanging="576"/>
        <w:jc w:val="left"/>
        <w:rPr>
          <w:rFonts w:ascii="Tahoma" w:eastAsia="Aptos" w:hAnsi="Tahoma" w:cs="Tahoma"/>
        </w:rPr>
      </w:pPr>
    </w:p>
    <w:p w14:paraId="37D8DE61" w14:textId="15A86FC2" w:rsidR="00CC2487" w:rsidRPr="00CC2487" w:rsidRDefault="00CC2487" w:rsidP="00111B83">
      <w:pPr>
        <w:spacing w:before="0" w:line="240" w:lineRule="auto"/>
        <w:ind w:left="576" w:right="0" w:hanging="576"/>
        <w:jc w:val="left"/>
        <w:rPr>
          <w:rFonts w:ascii="Tahoma" w:eastAsia="Aptos" w:hAnsi="Tahoma" w:cs="Tahoma"/>
          <w:b/>
          <w:bCs/>
        </w:rPr>
      </w:pPr>
      <w:r w:rsidRPr="00CC2487">
        <w:rPr>
          <w:rFonts w:ascii="Tahoma" w:eastAsia="Aptos" w:hAnsi="Tahoma" w:cs="Tahoma"/>
          <w:b/>
          <w:bCs/>
        </w:rPr>
        <w:t xml:space="preserve">7.3 </w:t>
      </w:r>
      <w:r w:rsidR="00111B83">
        <w:rPr>
          <w:rFonts w:ascii="Tahoma" w:eastAsia="Aptos" w:hAnsi="Tahoma" w:cs="Tahoma"/>
          <w:b/>
          <w:bCs/>
        </w:rPr>
        <w:tab/>
      </w:r>
      <w:r w:rsidRPr="00CC2487">
        <w:rPr>
          <w:rFonts w:ascii="Tahoma" w:eastAsia="Aptos" w:hAnsi="Tahoma" w:cs="Tahoma"/>
          <w:b/>
          <w:bCs/>
        </w:rPr>
        <w:t xml:space="preserve">Overall </w:t>
      </w:r>
    </w:p>
    <w:p w14:paraId="15D7FA18" w14:textId="77777777" w:rsidR="00CC2487" w:rsidRPr="00CC2487" w:rsidRDefault="00CC2487" w:rsidP="00111B83">
      <w:pPr>
        <w:pStyle w:val="ListParagraph"/>
        <w:numPr>
          <w:ilvl w:val="0"/>
          <w:numId w:val="27"/>
        </w:numPr>
        <w:spacing w:before="0" w:line="240" w:lineRule="auto"/>
        <w:ind w:left="936" w:right="0"/>
        <w:jc w:val="left"/>
        <w:rPr>
          <w:rFonts w:ascii="Tahoma" w:eastAsia="Aptos" w:hAnsi="Tahoma" w:cs="Tahoma"/>
        </w:rPr>
      </w:pPr>
      <w:r w:rsidRPr="00CC2487">
        <w:rPr>
          <w:rFonts w:ascii="Tahoma" w:eastAsia="Aptos" w:hAnsi="Tahoma" w:cs="Tahoma"/>
        </w:rPr>
        <w:t>FREDIE meetings</w:t>
      </w:r>
    </w:p>
    <w:p w14:paraId="19A22FCE" w14:textId="77777777" w:rsidR="00CC2487" w:rsidRPr="00CC2487" w:rsidRDefault="00CC2487" w:rsidP="00111B83">
      <w:pPr>
        <w:pStyle w:val="ListParagraph"/>
        <w:numPr>
          <w:ilvl w:val="0"/>
          <w:numId w:val="27"/>
        </w:numPr>
        <w:spacing w:before="0" w:line="240" w:lineRule="auto"/>
        <w:ind w:left="936" w:right="0"/>
        <w:jc w:val="left"/>
        <w:rPr>
          <w:rFonts w:ascii="Tahoma" w:eastAsia="Aptos" w:hAnsi="Tahoma" w:cs="Tahoma"/>
        </w:rPr>
      </w:pPr>
      <w:r w:rsidRPr="00CC2487">
        <w:rPr>
          <w:rFonts w:ascii="Tahoma" w:eastAsia="Aptos" w:hAnsi="Tahoma" w:cs="Tahoma"/>
        </w:rPr>
        <w:t xml:space="preserve">Meetings with external partners and groups to elicit feedback about the service the College delivers. </w:t>
      </w:r>
    </w:p>
    <w:p w14:paraId="7E10B771" w14:textId="77777777" w:rsidR="00CC2487" w:rsidRPr="00CC2487" w:rsidRDefault="00CC2487" w:rsidP="00111B83">
      <w:pPr>
        <w:pStyle w:val="ListParagraph"/>
        <w:spacing w:before="0" w:line="240" w:lineRule="auto"/>
        <w:ind w:left="576" w:right="0" w:hanging="576"/>
        <w:jc w:val="left"/>
        <w:rPr>
          <w:rFonts w:ascii="Tahoma" w:eastAsia="Aptos" w:hAnsi="Tahoma" w:cs="Tahoma"/>
        </w:rPr>
      </w:pPr>
    </w:p>
    <w:p w14:paraId="625A6070" w14:textId="4409BD9A" w:rsidR="00CC2487" w:rsidRPr="00CC2487" w:rsidRDefault="00CC2487" w:rsidP="00111B83">
      <w:pPr>
        <w:pStyle w:val="Heading1"/>
      </w:pPr>
      <w:bookmarkStart w:id="8" w:name="_Toc178065609"/>
      <w:r w:rsidRPr="00CC2487">
        <w:t>The FREDIE Committee</w:t>
      </w:r>
      <w:bookmarkEnd w:id="8"/>
    </w:p>
    <w:p w14:paraId="4032823A" w14:textId="44BB9D61"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tab/>
      </w:r>
      <w:r w:rsidR="00CC2487" w:rsidRPr="00CC2487">
        <w:rPr>
          <w:rFonts w:ascii="Tahoma" w:eastAsia="Aptos" w:hAnsi="Tahoma" w:cs="Tahoma"/>
        </w:rPr>
        <w:t xml:space="preserve">Hull College has established a FREDIE team to lead on the organisation’s strategic approach to Equality, Diversity and Inclusion. </w:t>
      </w:r>
    </w:p>
    <w:p w14:paraId="6CBAC73B" w14:textId="6C916EC6" w:rsidR="00CC2487" w:rsidRPr="00CC2487" w:rsidRDefault="00111B83" w:rsidP="00111B83">
      <w:pPr>
        <w:spacing w:before="0" w:line="240" w:lineRule="auto"/>
        <w:ind w:left="576" w:right="0" w:hanging="576"/>
        <w:jc w:val="left"/>
        <w:rPr>
          <w:rFonts w:ascii="Tahoma" w:eastAsia="Aptos" w:hAnsi="Tahoma" w:cs="Tahoma"/>
        </w:rPr>
      </w:pPr>
      <w:r>
        <w:rPr>
          <w:rFonts w:ascii="Tahoma" w:eastAsia="Aptos" w:hAnsi="Tahoma" w:cs="Tahoma"/>
        </w:rPr>
        <w:br/>
      </w:r>
      <w:r w:rsidR="00CC2487" w:rsidRPr="00CC2487">
        <w:rPr>
          <w:rFonts w:ascii="Tahoma" w:eastAsia="Aptos" w:hAnsi="Tahoma" w:cs="Tahoma"/>
        </w:rPr>
        <w:t>This Group will:</w:t>
      </w:r>
    </w:p>
    <w:p w14:paraId="547A0C4E"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Ensure the College meets its responsibilities regarding its public sector general and specific duties.</w:t>
      </w:r>
    </w:p>
    <w:p w14:paraId="6936FF80"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Ensure FREDIE is promoted effectively through teaching and learning.</w:t>
      </w:r>
    </w:p>
    <w:p w14:paraId="7DF4B24E"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Ensure that information regarding FREDIE is communicated effectively to the college community.</w:t>
      </w:r>
    </w:p>
    <w:p w14:paraId="2F694E40"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Monitor, review and contribute to the College’s Equality and Diversity Objectives and Action Plan.</w:t>
      </w:r>
    </w:p>
    <w:p w14:paraId="75EBC716"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Monitor, review and contribute to the college’s Access and Participation plan, particularly monitoring outcomes for cohorts of learners in HE where there is an identified achievement gap.</w:t>
      </w:r>
    </w:p>
    <w:p w14:paraId="71418F06"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Make recommendations as to how the promotion of equality duties can be further enhanced and improved through the curriculum and service provision.</w:t>
      </w:r>
    </w:p>
    <w:p w14:paraId="7B18D914"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Review and revise the College’s FREDIE Policy annually</w:t>
      </w:r>
    </w:p>
    <w:p w14:paraId="034CD6DF"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Contribute to the College’s annual FREDIE Report, published in January.</w:t>
      </w:r>
    </w:p>
    <w:p w14:paraId="35DBCD34"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 xml:space="preserve">Monitor the progress made against College EDIMS measures and targets. </w:t>
      </w:r>
    </w:p>
    <w:p w14:paraId="4C5C1377"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Monitor any complaints pertaining to Equality and Diversity.</w:t>
      </w:r>
    </w:p>
    <w:p w14:paraId="0363A955" w14:textId="77777777" w:rsidR="00CC2487" w:rsidRPr="00CC2487" w:rsidRDefault="00CC2487" w:rsidP="00111B83">
      <w:pPr>
        <w:pStyle w:val="ListParagraph"/>
        <w:numPr>
          <w:ilvl w:val="0"/>
          <w:numId w:val="28"/>
        </w:numPr>
        <w:spacing w:before="0" w:line="240" w:lineRule="auto"/>
        <w:ind w:left="936" w:right="0"/>
        <w:jc w:val="left"/>
        <w:rPr>
          <w:rFonts w:ascii="Tahoma" w:eastAsia="Aptos" w:hAnsi="Tahoma" w:cs="Tahoma"/>
        </w:rPr>
      </w:pPr>
      <w:r w:rsidRPr="00CC2487">
        <w:rPr>
          <w:rFonts w:ascii="Tahoma" w:eastAsia="Aptos" w:hAnsi="Tahoma" w:cs="Tahoma"/>
        </w:rPr>
        <w:t>Champion inclusive practice and anti-racism</w:t>
      </w:r>
    </w:p>
    <w:p w14:paraId="2163C0FA" w14:textId="77777777" w:rsidR="00CC2487" w:rsidRPr="00CC2487" w:rsidRDefault="00CC2487" w:rsidP="00111B83">
      <w:pPr>
        <w:spacing w:before="0" w:line="240" w:lineRule="auto"/>
        <w:ind w:left="576" w:right="0" w:hanging="576"/>
        <w:jc w:val="left"/>
        <w:rPr>
          <w:rFonts w:ascii="Tahoma" w:eastAsia="Aptos" w:hAnsi="Tahoma" w:cs="Tahoma"/>
          <w:b/>
          <w:bCs/>
        </w:rPr>
      </w:pPr>
    </w:p>
    <w:p w14:paraId="0AEEF8E9" w14:textId="129A672F" w:rsidR="00CC2487" w:rsidRPr="00CC2487" w:rsidRDefault="00CC2487" w:rsidP="00111B83">
      <w:pPr>
        <w:pStyle w:val="Heading1"/>
      </w:pPr>
      <w:bookmarkStart w:id="9" w:name="_Toc178065610"/>
      <w:r w:rsidRPr="00CC2487">
        <w:t>Responsibilities</w:t>
      </w:r>
      <w:bookmarkEnd w:id="9"/>
      <w:r w:rsidRPr="00CC2487">
        <w:t xml:space="preserve"> </w:t>
      </w:r>
    </w:p>
    <w:p w14:paraId="0CCFBE11" w14:textId="48753DC8" w:rsidR="00CC2487" w:rsidRPr="00CC2487" w:rsidRDefault="00111B83" w:rsidP="00111B83">
      <w:pPr>
        <w:spacing w:before="0" w:line="240" w:lineRule="auto"/>
        <w:ind w:left="576" w:right="0" w:hanging="576"/>
        <w:jc w:val="left"/>
        <w:rPr>
          <w:rFonts w:ascii="Tahoma" w:eastAsia="Calibri" w:hAnsi="Tahoma" w:cs="Tahoma"/>
          <w:b/>
          <w:bCs/>
        </w:rPr>
      </w:pPr>
      <w:r>
        <w:rPr>
          <w:rFonts w:ascii="Tahoma" w:eastAsia="Calibri" w:hAnsi="Tahoma" w:cs="Tahoma"/>
          <w:b/>
          <w:bCs/>
        </w:rPr>
        <w:tab/>
      </w:r>
      <w:r w:rsidR="00CC2487" w:rsidRPr="00CC2487">
        <w:rPr>
          <w:rFonts w:ascii="Tahoma" w:eastAsia="Calibri" w:hAnsi="Tahoma" w:cs="Tahoma"/>
          <w:b/>
          <w:bCs/>
        </w:rPr>
        <w:t xml:space="preserve">The Corporation will: </w:t>
      </w:r>
    </w:p>
    <w:p w14:paraId="18BB473A" w14:textId="77777777" w:rsidR="00CC2487" w:rsidRPr="00CC2487" w:rsidRDefault="00CC2487" w:rsidP="00111B83">
      <w:pPr>
        <w:pStyle w:val="ListParagraph"/>
        <w:numPr>
          <w:ilvl w:val="0"/>
          <w:numId w:val="15"/>
        </w:numPr>
        <w:spacing w:before="0" w:line="240" w:lineRule="auto"/>
        <w:ind w:left="936" w:right="0"/>
        <w:jc w:val="left"/>
        <w:rPr>
          <w:rFonts w:ascii="Tahoma" w:eastAsia="Calibri" w:hAnsi="Tahoma" w:cs="Tahoma"/>
        </w:rPr>
      </w:pPr>
      <w:r w:rsidRPr="00CC2487">
        <w:rPr>
          <w:rFonts w:ascii="Tahoma" w:eastAsia="Calibri" w:hAnsi="Tahoma" w:cs="Tahoma"/>
        </w:rPr>
        <w:t>Have a significant role in creating and maintaining an inclusive organisation where all can learn, work and reach their full potential.</w:t>
      </w:r>
    </w:p>
    <w:p w14:paraId="63A8469F" w14:textId="77777777" w:rsidR="00CC2487" w:rsidRPr="00CC2487" w:rsidRDefault="00CC2487" w:rsidP="00111B83">
      <w:pPr>
        <w:pStyle w:val="ListParagraph"/>
        <w:numPr>
          <w:ilvl w:val="0"/>
          <w:numId w:val="15"/>
        </w:numPr>
        <w:spacing w:before="0" w:line="240" w:lineRule="auto"/>
        <w:ind w:left="936" w:right="0"/>
        <w:jc w:val="left"/>
        <w:rPr>
          <w:rFonts w:ascii="Tahoma" w:eastAsia="Calibri" w:hAnsi="Tahoma" w:cs="Tahoma"/>
        </w:rPr>
      </w:pPr>
      <w:r w:rsidRPr="00CC2487">
        <w:rPr>
          <w:rFonts w:ascii="Tahoma" w:eastAsia="Calibri" w:hAnsi="Tahoma" w:cs="Tahoma"/>
        </w:rPr>
        <w:t>Agree and monitor Equality Objectives.</w:t>
      </w:r>
    </w:p>
    <w:p w14:paraId="49AA37B3" w14:textId="54CFF4FA" w:rsidR="00CC2487" w:rsidRPr="009B0B88" w:rsidRDefault="00111B83" w:rsidP="00111B83">
      <w:pPr>
        <w:spacing w:before="0" w:line="240" w:lineRule="auto"/>
        <w:ind w:left="576" w:right="0" w:hanging="576"/>
        <w:jc w:val="left"/>
        <w:rPr>
          <w:rFonts w:ascii="Tahoma" w:eastAsia="Calibri" w:hAnsi="Tahoma" w:cs="Tahoma"/>
          <w:b/>
          <w:bCs/>
        </w:rPr>
      </w:pPr>
      <w:r>
        <w:rPr>
          <w:rFonts w:ascii="Tahoma" w:eastAsia="Calibri" w:hAnsi="Tahoma" w:cs="Tahoma"/>
        </w:rPr>
        <w:br/>
      </w:r>
      <w:r w:rsidR="00CC2487" w:rsidRPr="009B0B88">
        <w:rPr>
          <w:rFonts w:ascii="Tahoma" w:eastAsia="Calibri" w:hAnsi="Tahoma" w:cs="Tahoma"/>
          <w:b/>
          <w:bCs/>
        </w:rPr>
        <w:t xml:space="preserve">Instruct the Senior Management team to: </w:t>
      </w:r>
    </w:p>
    <w:p w14:paraId="2227A41F" w14:textId="77777777" w:rsidR="00CC2487" w:rsidRPr="00CC2487" w:rsidRDefault="00CC2487" w:rsidP="00642A6B">
      <w:pPr>
        <w:pStyle w:val="ListParagraph"/>
        <w:numPr>
          <w:ilvl w:val="0"/>
          <w:numId w:val="14"/>
        </w:numPr>
        <w:spacing w:before="0" w:line="240" w:lineRule="auto"/>
        <w:ind w:left="936" w:right="0"/>
        <w:jc w:val="left"/>
        <w:rPr>
          <w:rFonts w:ascii="Tahoma" w:eastAsia="Calibri" w:hAnsi="Tahoma" w:cs="Tahoma"/>
        </w:rPr>
      </w:pPr>
      <w:r w:rsidRPr="00CC2487">
        <w:rPr>
          <w:rFonts w:ascii="Tahoma" w:eastAsia="Calibri" w:hAnsi="Tahoma" w:cs="Tahoma"/>
        </w:rPr>
        <w:t xml:space="preserve">Ensure that relevant policies are in place, up to date and effectively implemented. </w:t>
      </w:r>
    </w:p>
    <w:p w14:paraId="65D007C9" w14:textId="77777777" w:rsidR="00CC2487" w:rsidRPr="00CC2487" w:rsidRDefault="00CC2487" w:rsidP="00642A6B">
      <w:pPr>
        <w:pStyle w:val="ListParagraph"/>
        <w:numPr>
          <w:ilvl w:val="0"/>
          <w:numId w:val="14"/>
        </w:numPr>
        <w:spacing w:before="0" w:line="240" w:lineRule="auto"/>
        <w:ind w:left="936" w:right="0"/>
        <w:jc w:val="left"/>
        <w:rPr>
          <w:rFonts w:ascii="Tahoma" w:eastAsia="Calibri" w:hAnsi="Tahoma" w:cs="Tahoma"/>
        </w:rPr>
      </w:pPr>
      <w:r w:rsidRPr="00CC2487">
        <w:rPr>
          <w:rFonts w:ascii="Tahoma" w:eastAsia="Calibri" w:hAnsi="Tahoma" w:cs="Tahoma"/>
        </w:rPr>
        <w:t xml:space="preserve">Listen to the voice of learners and make changes accordingly to improve the inclusivity of the College </w:t>
      </w:r>
    </w:p>
    <w:p w14:paraId="78C791A4" w14:textId="77777777" w:rsidR="00CC2487" w:rsidRPr="00CC2487" w:rsidRDefault="00CC2487" w:rsidP="00642A6B">
      <w:pPr>
        <w:pStyle w:val="ListParagraph"/>
        <w:numPr>
          <w:ilvl w:val="0"/>
          <w:numId w:val="14"/>
        </w:numPr>
        <w:spacing w:before="0" w:line="240" w:lineRule="auto"/>
        <w:ind w:left="936" w:right="0"/>
        <w:jc w:val="left"/>
        <w:rPr>
          <w:rFonts w:ascii="Tahoma" w:eastAsia="Calibri" w:hAnsi="Tahoma" w:cs="Tahoma"/>
        </w:rPr>
      </w:pPr>
      <w:r w:rsidRPr="00CC2487">
        <w:rPr>
          <w:rFonts w:ascii="Tahoma" w:eastAsia="Calibri" w:hAnsi="Tahoma" w:cs="Tahoma"/>
        </w:rPr>
        <w:t xml:space="preserve">Ensure that the College upholds its legal obligations in relation to Equality and Diversity. </w:t>
      </w:r>
    </w:p>
    <w:p w14:paraId="1B2B48CD" w14:textId="77777777" w:rsidR="00CC2487" w:rsidRPr="00CC2487" w:rsidRDefault="00CC2487" w:rsidP="00642A6B">
      <w:pPr>
        <w:pStyle w:val="ListParagraph"/>
        <w:numPr>
          <w:ilvl w:val="0"/>
          <w:numId w:val="14"/>
        </w:numPr>
        <w:spacing w:before="0" w:line="240" w:lineRule="auto"/>
        <w:ind w:left="936" w:right="0"/>
        <w:jc w:val="left"/>
        <w:rPr>
          <w:rFonts w:ascii="Tahoma" w:eastAsia="Calibri" w:hAnsi="Tahoma" w:cs="Tahoma"/>
        </w:rPr>
      </w:pPr>
      <w:r w:rsidRPr="00CC2487">
        <w:rPr>
          <w:rFonts w:ascii="Tahoma" w:eastAsia="Calibri" w:hAnsi="Tahoma" w:cs="Tahoma"/>
        </w:rPr>
        <w:t xml:space="preserve">Promote FREDIE principles in all its actions.  </w:t>
      </w:r>
    </w:p>
    <w:p w14:paraId="66949CA3" w14:textId="0A352C1A" w:rsidR="00CC2487" w:rsidRPr="00CC2487" w:rsidRDefault="00111B83" w:rsidP="00111B83">
      <w:pPr>
        <w:spacing w:before="0" w:line="240" w:lineRule="auto"/>
        <w:ind w:left="576" w:right="0" w:hanging="576"/>
        <w:jc w:val="left"/>
        <w:rPr>
          <w:rFonts w:ascii="Tahoma" w:eastAsia="Calibri" w:hAnsi="Tahoma" w:cs="Tahoma"/>
          <w:b/>
          <w:bCs/>
        </w:rPr>
      </w:pPr>
      <w:r>
        <w:rPr>
          <w:rFonts w:ascii="Tahoma" w:eastAsia="Calibri" w:hAnsi="Tahoma" w:cs="Tahoma"/>
          <w:b/>
          <w:bCs/>
        </w:rPr>
        <w:br/>
      </w:r>
      <w:r w:rsidR="00CC2487" w:rsidRPr="00CC2487">
        <w:rPr>
          <w:rFonts w:ascii="Tahoma" w:eastAsia="Calibri" w:hAnsi="Tahoma" w:cs="Tahoma"/>
          <w:b/>
          <w:bCs/>
        </w:rPr>
        <w:t xml:space="preserve">The College Management Team will: </w:t>
      </w:r>
    </w:p>
    <w:p w14:paraId="6E4A13F2" w14:textId="77777777" w:rsidR="00CC2487" w:rsidRPr="00CC2487" w:rsidRDefault="00CC2487" w:rsidP="00642A6B">
      <w:pPr>
        <w:pStyle w:val="ListParagraph"/>
        <w:numPr>
          <w:ilvl w:val="0"/>
          <w:numId w:val="13"/>
        </w:numPr>
        <w:spacing w:before="0" w:line="240" w:lineRule="auto"/>
        <w:ind w:left="936" w:right="0"/>
        <w:jc w:val="left"/>
        <w:rPr>
          <w:rFonts w:ascii="Tahoma" w:eastAsia="Calibri" w:hAnsi="Tahoma" w:cs="Tahoma"/>
        </w:rPr>
      </w:pPr>
      <w:r w:rsidRPr="00CC2487">
        <w:rPr>
          <w:rFonts w:ascii="Tahoma" w:eastAsia="Calibri" w:hAnsi="Tahoma" w:cs="Tahoma"/>
        </w:rPr>
        <w:t xml:space="preserve">Lead by example through implementing the FREDIE Policy; </w:t>
      </w:r>
    </w:p>
    <w:p w14:paraId="2AEC18FC" w14:textId="77777777" w:rsidR="00CC2487" w:rsidRPr="00CC2487" w:rsidRDefault="00CC2487" w:rsidP="00642A6B">
      <w:pPr>
        <w:pStyle w:val="ListParagraph"/>
        <w:numPr>
          <w:ilvl w:val="0"/>
          <w:numId w:val="13"/>
        </w:numPr>
        <w:spacing w:before="0" w:line="240" w:lineRule="auto"/>
        <w:ind w:left="936" w:right="0"/>
        <w:jc w:val="left"/>
        <w:rPr>
          <w:rFonts w:ascii="Tahoma" w:eastAsia="Calibri" w:hAnsi="Tahoma" w:cs="Tahoma"/>
        </w:rPr>
      </w:pPr>
      <w:r w:rsidRPr="00CC2487">
        <w:rPr>
          <w:rFonts w:ascii="Tahoma" w:eastAsia="Calibri" w:hAnsi="Tahoma" w:cs="Tahoma"/>
        </w:rPr>
        <w:t>Promote a culture of mutual respect and acceptance.</w:t>
      </w:r>
    </w:p>
    <w:p w14:paraId="3E874EF1" w14:textId="77777777" w:rsidR="00CC2487" w:rsidRPr="00CC2487" w:rsidRDefault="00CC2487" w:rsidP="00642A6B">
      <w:pPr>
        <w:pStyle w:val="ListParagraph"/>
        <w:numPr>
          <w:ilvl w:val="0"/>
          <w:numId w:val="13"/>
        </w:numPr>
        <w:spacing w:before="0" w:line="240" w:lineRule="auto"/>
        <w:ind w:left="936" w:right="0"/>
        <w:jc w:val="left"/>
        <w:rPr>
          <w:rFonts w:ascii="Tahoma" w:eastAsia="Calibri" w:hAnsi="Tahoma" w:cs="Tahoma"/>
        </w:rPr>
      </w:pPr>
      <w:r w:rsidRPr="00CC2487">
        <w:rPr>
          <w:rFonts w:ascii="Tahoma" w:eastAsia="Calibri" w:hAnsi="Tahoma" w:cs="Tahoma"/>
        </w:rPr>
        <w:t>Monitor FREDIE through the self- assessment process and quality reviews.</w:t>
      </w:r>
    </w:p>
    <w:p w14:paraId="67EC53C2" w14:textId="77777777" w:rsidR="00CC2487" w:rsidRPr="00CC2487" w:rsidRDefault="00CC2487" w:rsidP="00642A6B">
      <w:pPr>
        <w:pStyle w:val="ListParagraph"/>
        <w:numPr>
          <w:ilvl w:val="0"/>
          <w:numId w:val="13"/>
        </w:numPr>
        <w:spacing w:before="0" w:line="240" w:lineRule="auto"/>
        <w:ind w:left="936" w:right="0"/>
        <w:jc w:val="left"/>
        <w:rPr>
          <w:rFonts w:ascii="Tahoma" w:eastAsia="Calibri" w:hAnsi="Tahoma" w:cs="Tahoma"/>
        </w:rPr>
      </w:pPr>
      <w:r w:rsidRPr="00CC2487">
        <w:rPr>
          <w:rFonts w:ascii="Tahoma" w:eastAsia="Calibri" w:hAnsi="Tahoma" w:cs="Tahoma"/>
        </w:rPr>
        <w:lastRenderedPageBreak/>
        <w:t xml:space="preserve">Include FREDIE awareness training in the induction process and thereafter in staff development and performance reviews. </w:t>
      </w:r>
    </w:p>
    <w:p w14:paraId="70561C01" w14:textId="77777777" w:rsidR="00CC2487" w:rsidRPr="00CC2487" w:rsidRDefault="00CC2487" w:rsidP="00642A6B">
      <w:pPr>
        <w:pStyle w:val="ListParagraph"/>
        <w:numPr>
          <w:ilvl w:val="0"/>
          <w:numId w:val="13"/>
        </w:numPr>
        <w:spacing w:before="0" w:line="240" w:lineRule="auto"/>
        <w:ind w:left="936" w:right="0"/>
        <w:jc w:val="left"/>
        <w:rPr>
          <w:rFonts w:ascii="Tahoma" w:eastAsia="Calibri" w:hAnsi="Tahoma" w:cs="Tahoma"/>
        </w:rPr>
      </w:pPr>
      <w:r w:rsidRPr="00CC2487">
        <w:rPr>
          <w:rFonts w:ascii="Tahoma" w:eastAsia="Calibri" w:hAnsi="Tahoma" w:cs="Tahoma"/>
        </w:rPr>
        <w:t xml:space="preserve">Ensuring FREDIE is fully embraced by staff within their area. </w:t>
      </w:r>
    </w:p>
    <w:p w14:paraId="327D4D19" w14:textId="2284DB5B" w:rsidR="00CC2487" w:rsidRPr="00CC2487" w:rsidRDefault="00642A6B" w:rsidP="00111B83">
      <w:pPr>
        <w:spacing w:before="0" w:line="240" w:lineRule="auto"/>
        <w:ind w:left="576" w:right="0" w:hanging="576"/>
        <w:jc w:val="left"/>
        <w:rPr>
          <w:rFonts w:ascii="Tahoma" w:eastAsia="Calibri" w:hAnsi="Tahoma" w:cs="Tahoma"/>
          <w:b/>
          <w:bCs/>
        </w:rPr>
      </w:pPr>
      <w:r>
        <w:rPr>
          <w:rFonts w:ascii="Tahoma" w:eastAsia="Calibri" w:hAnsi="Tahoma" w:cs="Tahoma"/>
          <w:b/>
          <w:bCs/>
        </w:rPr>
        <w:br/>
      </w:r>
      <w:r w:rsidR="00CC2487" w:rsidRPr="00CC2487">
        <w:rPr>
          <w:rFonts w:ascii="Tahoma" w:eastAsia="Calibri" w:hAnsi="Tahoma" w:cs="Tahoma"/>
          <w:b/>
          <w:bCs/>
        </w:rPr>
        <w:t>Individual staff members will:</w:t>
      </w:r>
    </w:p>
    <w:p w14:paraId="0C037FF1" w14:textId="77777777" w:rsidR="00CC2487" w:rsidRPr="00CC2487" w:rsidRDefault="00CC2487" w:rsidP="00642A6B">
      <w:pPr>
        <w:pStyle w:val="ListParagraph"/>
        <w:numPr>
          <w:ilvl w:val="0"/>
          <w:numId w:val="12"/>
        </w:numPr>
        <w:spacing w:before="0" w:line="240" w:lineRule="auto"/>
        <w:ind w:left="936" w:right="0"/>
        <w:jc w:val="left"/>
        <w:rPr>
          <w:rFonts w:ascii="Tahoma" w:eastAsia="Calibri" w:hAnsi="Tahoma" w:cs="Tahoma"/>
        </w:rPr>
      </w:pPr>
      <w:r w:rsidRPr="00CC2487">
        <w:rPr>
          <w:rFonts w:ascii="Tahoma" w:eastAsia="Calibri" w:hAnsi="Tahoma" w:cs="Tahoma"/>
        </w:rPr>
        <w:t>Inform an appropriate person if inappropriate or discriminatory practice occurs.</w:t>
      </w:r>
    </w:p>
    <w:p w14:paraId="7D4FFB71" w14:textId="77777777" w:rsidR="00CC2487" w:rsidRPr="00CC2487" w:rsidRDefault="00CC2487" w:rsidP="00642A6B">
      <w:pPr>
        <w:pStyle w:val="ListParagraph"/>
        <w:numPr>
          <w:ilvl w:val="0"/>
          <w:numId w:val="12"/>
        </w:numPr>
        <w:spacing w:before="0" w:line="240" w:lineRule="auto"/>
        <w:ind w:left="936" w:right="0"/>
        <w:jc w:val="left"/>
        <w:rPr>
          <w:rFonts w:ascii="Tahoma" w:eastAsia="Calibri" w:hAnsi="Tahoma" w:cs="Tahoma"/>
        </w:rPr>
      </w:pPr>
      <w:r w:rsidRPr="00CC2487">
        <w:rPr>
          <w:rFonts w:ascii="Tahoma" w:eastAsia="Calibri" w:hAnsi="Tahoma" w:cs="Tahoma"/>
        </w:rPr>
        <w:t>Be responsible for engaging in staff development opportunities that address equality and diversity issues.</w:t>
      </w:r>
    </w:p>
    <w:p w14:paraId="006E156A" w14:textId="77777777" w:rsidR="00CC2487" w:rsidRPr="00CC2487" w:rsidRDefault="00CC2487" w:rsidP="00642A6B">
      <w:pPr>
        <w:pStyle w:val="ListParagraph"/>
        <w:numPr>
          <w:ilvl w:val="0"/>
          <w:numId w:val="12"/>
        </w:numPr>
        <w:spacing w:before="0" w:line="240" w:lineRule="auto"/>
        <w:ind w:left="936" w:right="0"/>
        <w:jc w:val="left"/>
        <w:rPr>
          <w:rFonts w:ascii="Tahoma" w:eastAsia="Calibri" w:hAnsi="Tahoma" w:cs="Tahoma"/>
        </w:rPr>
      </w:pPr>
      <w:r w:rsidRPr="00CC2487">
        <w:rPr>
          <w:rFonts w:ascii="Tahoma" w:eastAsia="Calibri" w:hAnsi="Tahoma" w:cs="Tahoma"/>
        </w:rPr>
        <w:t xml:space="preserve">Ensure that curriculum content includes equality and diversity to raise awareness in students. </w:t>
      </w:r>
    </w:p>
    <w:p w14:paraId="1A3844A0" w14:textId="77777777" w:rsidR="00CC2487" w:rsidRPr="00CC2487" w:rsidRDefault="00CC2487" w:rsidP="00642A6B">
      <w:pPr>
        <w:pStyle w:val="ListParagraph"/>
        <w:numPr>
          <w:ilvl w:val="0"/>
          <w:numId w:val="12"/>
        </w:numPr>
        <w:spacing w:before="0" w:line="240" w:lineRule="auto"/>
        <w:ind w:left="936" w:right="0"/>
        <w:jc w:val="left"/>
        <w:rPr>
          <w:rFonts w:ascii="Tahoma" w:eastAsia="Calibri" w:hAnsi="Tahoma" w:cs="Tahoma"/>
        </w:rPr>
      </w:pPr>
      <w:r w:rsidRPr="00CC2487">
        <w:rPr>
          <w:rFonts w:ascii="Tahoma" w:eastAsia="Calibri" w:hAnsi="Tahoma" w:cs="Tahoma"/>
        </w:rPr>
        <w:t>Challenge any inappropriate language or behaviour and promote a culture of mutual respect and acceptance.</w:t>
      </w:r>
    </w:p>
    <w:p w14:paraId="7BAD5BAE" w14:textId="77777777" w:rsidR="00CC2487" w:rsidRPr="00CC2487" w:rsidRDefault="00CC2487" w:rsidP="00642A6B">
      <w:pPr>
        <w:pStyle w:val="ListParagraph"/>
        <w:numPr>
          <w:ilvl w:val="0"/>
          <w:numId w:val="12"/>
        </w:numPr>
        <w:spacing w:before="0" w:line="240" w:lineRule="auto"/>
        <w:ind w:left="936" w:right="0"/>
        <w:jc w:val="left"/>
        <w:rPr>
          <w:rFonts w:ascii="Tahoma" w:eastAsia="Calibri" w:hAnsi="Tahoma" w:cs="Tahoma"/>
        </w:rPr>
      </w:pPr>
      <w:r w:rsidRPr="00CC2487">
        <w:rPr>
          <w:rFonts w:ascii="Tahoma" w:eastAsia="Calibri" w:hAnsi="Tahoma" w:cs="Tahoma"/>
        </w:rPr>
        <w:t xml:space="preserve">Embrace and embed British Values into their working practice. </w:t>
      </w:r>
    </w:p>
    <w:p w14:paraId="44A31856" w14:textId="77777777" w:rsidR="00CC2487" w:rsidRPr="00CC2487" w:rsidRDefault="00CC2487" w:rsidP="00111B83">
      <w:pPr>
        <w:spacing w:before="0" w:line="240" w:lineRule="auto"/>
        <w:ind w:left="576" w:right="0" w:hanging="576"/>
        <w:jc w:val="left"/>
        <w:rPr>
          <w:rFonts w:ascii="Tahoma" w:eastAsia="Aptos" w:hAnsi="Tahoma" w:cs="Tahoma"/>
        </w:rPr>
      </w:pPr>
    </w:p>
    <w:p w14:paraId="3FE96FB0" w14:textId="2AF2A657" w:rsidR="00CC2487" w:rsidRPr="00CC2487" w:rsidRDefault="00CC2487" w:rsidP="00642A6B">
      <w:pPr>
        <w:pStyle w:val="Heading1"/>
      </w:pPr>
      <w:bookmarkStart w:id="10" w:name="_Toc178065611"/>
      <w:r w:rsidRPr="00CC2487">
        <w:t>Procurement</w:t>
      </w:r>
      <w:bookmarkEnd w:id="10"/>
      <w:r w:rsidRPr="00CC2487">
        <w:t xml:space="preserve"> </w:t>
      </w:r>
    </w:p>
    <w:p w14:paraId="796E819C" w14:textId="39E40F0E" w:rsidR="00CC2487" w:rsidRPr="00CC2487" w:rsidRDefault="00642A6B" w:rsidP="00111B83">
      <w:pPr>
        <w:spacing w:before="0" w:line="240" w:lineRule="auto"/>
        <w:ind w:left="576" w:right="0" w:hanging="576"/>
        <w:jc w:val="left"/>
        <w:rPr>
          <w:rFonts w:ascii="Tahoma" w:eastAsia="Calibri" w:hAnsi="Tahoma" w:cs="Tahoma"/>
        </w:rPr>
      </w:pPr>
      <w:r>
        <w:rPr>
          <w:rFonts w:ascii="Tahoma" w:eastAsia="Calibri" w:hAnsi="Tahoma" w:cs="Tahoma"/>
        </w:rPr>
        <w:tab/>
      </w:r>
      <w:r w:rsidR="00CC2487" w:rsidRPr="00CC2487">
        <w:rPr>
          <w:rFonts w:ascii="Tahoma" w:eastAsia="Calibri" w:hAnsi="Tahoma" w:cs="Tahoma"/>
        </w:rPr>
        <w:t xml:space="preserve">The College ensures that any external organisations with which it works or contracts with are made aware of and encouraged and supported to adhere to the core FREDIE principles of the College. The College will also seek to identify the equality and diversity policies and practices of any external organisations it may work with and to give information to partners regarding their obligations to work with a public sector organisation. </w:t>
      </w:r>
    </w:p>
    <w:p w14:paraId="1F6F333D" w14:textId="77777777" w:rsidR="00CC2487" w:rsidRPr="00CC2487" w:rsidRDefault="00CC2487" w:rsidP="00111B83">
      <w:pPr>
        <w:spacing w:before="0" w:line="240" w:lineRule="auto"/>
        <w:ind w:left="576" w:right="0" w:hanging="576"/>
        <w:jc w:val="left"/>
        <w:rPr>
          <w:rFonts w:ascii="Tahoma" w:eastAsia="Calibri" w:hAnsi="Tahoma" w:cs="Tahoma"/>
        </w:rPr>
      </w:pPr>
    </w:p>
    <w:p w14:paraId="080D5E7D" w14:textId="54E6F903" w:rsidR="00CC2487" w:rsidRPr="00CC2487" w:rsidRDefault="00CC2487" w:rsidP="00642A6B">
      <w:pPr>
        <w:pStyle w:val="Heading1"/>
      </w:pPr>
      <w:bookmarkStart w:id="11" w:name="_Toc178065612"/>
      <w:r w:rsidRPr="00CC2487">
        <w:t>Equality Impact Assessments</w:t>
      </w:r>
      <w:bookmarkEnd w:id="11"/>
      <w:r w:rsidRPr="00CC2487">
        <w:t xml:space="preserve"> </w:t>
      </w:r>
    </w:p>
    <w:p w14:paraId="03EEA526" w14:textId="3BEBBCAF" w:rsidR="00CC2487" w:rsidRPr="00CC2487" w:rsidRDefault="00642A6B" w:rsidP="00111B83">
      <w:pPr>
        <w:spacing w:before="0" w:line="240" w:lineRule="auto"/>
        <w:ind w:left="576" w:right="0" w:hanging="576"/>
        <w:jc w:val="left"/>
        <w:rPr>
          <w:rFonts w:ascii="Tahoma" w:eastAsia="Calibri" w:hAnsi="Tahoma" w:cs="Tahoma"/>
        </w:rPr>
      </w:pPr>
      <w:r>
        <w:rPr>
          <w:rFonts w:ascii="Tahoma" w:eastAsia="Calibri" w:hAnsi="Tahoma" w:cs="Tahoma"/>
        </w:rPr>
        <w:tab/>
      </w:r>
      <w:r w:rsidR="00CC2487" w:rsidRPr="00CC2487">
        <w:rPr>
          <w:rFonts w:ascii="Tahoma" w:eastAsia="Calibri" w:hAnsi="Tahoma" w:cs="Tahoma"/>
        </w:rPr>
        <w:t xml:space="preserve">There is no specific legal requirement to carry out formal, documented equality impact assessments (EIAs). The college encourages individuals and teams to think carefully about the likely impact of their work on all groups with a protected characteristic and take action to improve services, policies, strategies. This involves anticipating the consequences of policies and functions on all groups and making sure that as far as possible any negative consequences are eliminated or minimised. </w:t>
      </w:r>
    </w:p>
    <w:p w14:paraId="75425E12" w14:textId="77777777" w:rsidR="00CC2487" w:rsidRPr="00CC2487" w:rsidRDefault="00CC2487" w:rsidP="00111B83">
      <w:pPr>
        <w:spacing w:before="0" w:line="240" w:lineRule="auto"/>
        <w:ind w:left="576" w:right="0" w:hanging="576"/>
        <w:jc w:val="left"/>
        <w:rPr>
          <w:rFonts w:ascii="Tahoma" w:eastAsia="Calibri" w:hAnsi="Tahoma" w:cs="Tahoma"/>
        </w:rPr>
      </w:pPr>
    </w:p>
    <w:p w14:paraId="0E1FCC62" w14:textId="2C7A05B0" w:rsidR="00CC2487" w:rsidRPr="00CC2487" w:rsidRDefault="00CC2487" w:rsidP="00642A6B">
      <w:pPr>
        <w:pStyle w:val="Heading1"/>
      </w:pPr>
      <w:bookmarkStart w:id="12" w:name="_Toc178065613"/>
      <w:r w:rsidRPr="00CC2487">
        <w:t>Complaints</w:t>
      </w:r>
      <w:bookmarkEnd w:id="12"/>
      <w:r w:rsidRPr="00CC2487">
        <w:t xml:space="preserve"> </w:t>
      </w:r>
    </w:p>
    <w:p w14:paraId="74F0782E" w14:textId="6038F379" w:rsidR="00CC2487" w:rsidRPr="00CC2487" w:rsidRDefault="00642A6B" w:rsidP="00111B83">
      <w:pPr>
        <w:spacing w:before="0" w:line="240" w:lineRule="auto"/>
        <w:ind w:left="576" w:right="0" w:hanging="576"/>
        <w:jc w:val="left"/>
        <w:rPr>
          <w:rFonts w:ascii="Tahoma" w:eastAsia="Calibri" w:hAnsi="Tahoma" w:cs="Tahoma"/>
        </w:rPr>
      </w:pPr>
      <w:r>
        <w:rPr>
          <w:rFonts w:ascii="Tahoma" w:eastAsia="Calibri" w:hAnsi="Tahoma" w:cs="Tahoma"/>
        </w:rPr>
        <w:tab/>
      </w:r>
      <w:r w:rsidR="00CC2487" w:rsidRPr="00CC2487">
        <w:rPr>
          <w:rFonts w:ascii="Tahoma" w:eastAsia="Calibri" w:hAnsi="Tahoma" w:cs="Tahoma"/>
        </w:rPr>
        <w:t xml:space="preserve">The College has a transparent and responsive complaints procedure for all stakeholders which can be found on our website. Complaints data is analysed by the Vice Principal Quality and Learner Services on a regular basis to identify any trends. </w:t>
      </w:r>
    </w:p>
    <w:p w14:paraId="483F7FD6" w14:textId="03E14E30" w:rsidR="00CC2487" w:rsidRPr="00CC2487" w:rsidRDefault="00CC2487" w:rsidP="00111B83">
      <w:pPr>
        <w:spacing w:before="0" w:line="240" w:lineRule="auto"/>
        <w:ind w:left="576" w:right="0" w:hanging="576"/>
        <w:jc w:val="left"/>
        <w:rPr>
          <w:rFonts w:ascii="Tahoma" w:eastAsia="Calibri" w:hAnsi="Tahoma" w:cs="Tahoma"/>
        </w:rPr>
      </w:pPr>
      <w:r w:rsidRPr="00CC2487">
        <w:rPr>
          <w:rFonts w:ascii="Tahoma" w:eastAsia="Calibri" w:hAnsi="Tahoma" w:cs="Tahoma"/>
        </w:rPr>
        <w:t xml:space="preserve">12.1 </w:t>
      </w:r>
      <w:r w:rsidR="00642A6B">
        <w:rPr>
          <w:rFonts w:ascii="Tahoma" w:eastAsia="Calibri" w:hAnsi="Tahoma" w:cs="Tahoma"/>
        </w:rPr>
        <w:tab/>
      </w:r>
      <w:r w:rsidRPr="00CC2487">
        <w:rPr>
          <w:rFonts w:ascii="Tahoma" w:eastAsia="Calibri" w:hAnsi="Tahoma" w:cs="Tahoma"/>
        </w:rPr>
        <w:t>Hull College seeks to provide a supportive environment for those who make claims of discrimination or harassment on the grounds of age, disability, sex, sexual orientation, gender reassignment, race, religion or belief, pregnancy and maternity, marriage or civil partnership.</w:t>
      </w:r>
    </w:p>
    <w:p w14:paraId="471809C9" w14:textId="77777777" w:rsidR="00CC2487" w:rsidRPr="00CC2487" w:rsidRDefault="00CC2487" w:rsidP="00111B83">
      <w:pPr>
        <w:spacing w:before="0" w:line="240" w:lineRule="auto"/>
        <w:ind w:left="576" w:right="0" w:hanging="576"/>
        <w:jc w:val="left"/>
        <w:rPr>
          <w:rFonts w:ascii="Tahoma" w:eastAsia="Calibri" w:hAnsi="Tahoma" w:cs="Tahoma"/>
        </w:rPr>
      </w:pPr>
    </w:p>
    <w:p w14:paraId="003C4415" w14:textId="75814A1F" w:rsidR="00CC2487" w:rsidRPr="00CC2487" w:rsidRDefault="00CC2487" w:rsidP="00111B83">
      <w:pPr>
        <w:spacing w:before="0" w:line="240" w:lineRule="auto"/>
        <w:ind w:left="576" w:right="0" w:hanging="576"/>
        <w:jc w:val="left"/>
        <w:rPr>
          <w:rFonts w:ascii="Tahoma" w:eastAsia="Calibri" w:hAnsi="Tahoma" w:cs="Tahoma"/>
        </w:rPr>
      </w:pPr>
      <w:r w:rsidRPr="00CC2487">
        <w:rPr>
          <w:rFonts w:ascii="Tahoma" w:eastAsia="Calibri" w:hAnsi="Tahoma" w:cs="Tahoma"/>
        </w:rPr>
        <w:t xml:space="preserve">12.2 </w:t>
      </w:r>
      <w:r w:rsidR="00642A6B">
        <w:rPr>
          <w:rFonts w:ascii="Tahoma" w:eastAsia="Calibri" w:hAnsi="Tahoma" w:cs="Tahoma"/>
        </w:rPr>
        <w:tab/>
      </w:r>
      <w:r w:rsidRPr="00CC2487">
        <w:rPr>
          <w:rFonts w:ascii="Tahoma" w:eastAsia="Calibri" w:hAnsi="Tahoma" w:cs="Tahoma"/>
        </w:rPr>
        <w:t xml:space="preserve">Acts of discrimination (direct, indirect, by association or by perception), harassment, victimisation or abuse will be treated as a serious disciplinary offence. </w:t>
      </w:r>
    </w:p>
    <w:p w14:paraId="230C87DD" w14:textId="77777777" w:rsidR="00CC2487" w:rsidRPr="00CC2487" w:rsidRDefault="00CC2487" w:rsidP="00111B83">
      <w:pPr>
        <w:spacing w:before="0" w:line="240" w:lineRule="auto"/>
        <w:ind w:left="576" w:right="0" w:hanging="576"/>
        <w:jc w:val="left"/>
        <w:rPr>
          <w:rFonts w:ascii="Tahoma" w:eastAsia="Calibri" w:hAnsi="Tahoma" w:cs="Tahoma"/>
        </w:rPr>
      </w:pPr>
    </w:p>
    <w:p w14:paraId="32C4DF89" w14:textId="7C057A6C" w:rsidR="00CC2487" w:rsidRPr="00CC2487" w:rsidRDefault="00CC2487" w:rsidP="00111B83">
      <w:pPr>
        <w:spacing w:before="0" w:line="240" w:lineRule="auto"/>
        <w:ind w:left="576" w:right="0" w:hanging="576"/>
        <w:jc w:val="left"/>
        <w:rPr>
          <w:rFonts w:ascii="Tahoma" w:eastAsia="Calibri" w:hAnsi="Tahoma" w:cs="Tahoma"/>
        </w:rPr>
      </w:pPr>
      <w:r w:rsidRPr="00CC2487">
        <w:rPr>
          <w:rFonts w:ascii="Tahoma" w:eastAsia="Calibri" w:hAnsi="Tahoma" w:cs="Tahoma"/>
        </w:rPr>
        <w:t xml:space="preserve">12.3 </w:t>
      </w:r>
      <w:r w:rsidR="00642A6B">
        <w:rPr>
          <w:rFonts w:ascii="Tahoma" w:eastAsia="Calibri" w:hAnsi="Tahoma" w:cs="Tahoma"/>
        </w:rPr>
        <w:tab/>
      </w:r>
      <w:r w:rsidRPr="00CC2487">
        <w:rPr>
          <w:rFonts w:ascii="Tahoma" w:eastAsia="Calibri" w:hAnsi="Tahoma" w:cs="Tahoma"/>
        </w:rPr>
        <w:t xml:space="preserve">Staff who feel they are being discriminated against by other members of staff should raise the matter with HR under the Grievance Procedure. </w:t>
      </w:r>
    </w:p>
    <w:p w14:paraId="45C0601D" w14:textId="77777777" w:rsidR="00CC2487" w:rsidRPr="00CC2487" w:rsidRDefault="00CC2487" w:rsidP="00111B83">
      <w:pPr>
        <w:spacing w:before="0" w:line="240" w:lineRule="auto"/>
        <w:ind w:left="576" w:right="0" w:hanging="576"/>
        <w:jc w:val="left"/>
        <w:rPr>
          <w:rFonts w:ascii="Tahoma" w:eastAsia="Calibri" w:hAnsi="Tahoma" w:cs="Tahoma"/>
        </w:rPr>
      </w:pPr>
    </w:p>
    <w:p w14:paraId="00340E1C" w14:textId="7936887A" w:rsidR="00CC2487" w:rsidRPr="00CC2487" w:rsidRDefault="00CC2487" w:rsidP="00111B83">
      <w:pPr>
        <w:spacing w:before="0" w:line="240" w:lineRule="auto"/>
        <w:ind w:left="576" w:right="0" w:hanging="576"/>
        <w:jc w:val="left"/>
        <w:rPr>
          <w:rFonts w:ascii="Tahoma" w:eastAsia="Calibri" w:hAnsi="Tahoma" w:cs="Tahoma"/>
        </w:rPr>
      </w:pPr>
      <w:r w:rsidRPr="00CC2487">
        <w:rPr>
          <w:rFonts w:ascii="Tahoma" w:eastAsia="Calibri" w:hAnsi="Tahoma" w:cs="Tahoma"/>
        </w:rPr>
        <w:t xml:space="preserve">12.4 </w:t>
      </w:r>
      <w:r w:rsidR="00642A6B">
        <w:rPr>
          <w:rFonts w:ascii="Tahoma" w:eastAsia="Calibri" w:hAnsi="Tahoma" w:cs="Tahoma"/>
        </w:rPr>
        <w:tab/>
      </w:r>
      <w:r w:rsidRPr="00CC2487">
        <w:rPr>
          <w:rFonts w:ascii="Tahoma" w:eastAsia="Calibri" w:hAnsi="Tahoma" w:cs="Tahoma"/>
        </w:rPr>
        <w:t xml:space="preserve">If, in their work, staff members suffer discrimination from members of the public, the College will take appropriate action and provide appropriate support. </w:t>
      </w:r>
    </w:p>
    <w:p w14:paraId="680DE5EB" w14:textId="77777777" w:rsidR="00CC2487" w:rsidRPr="00CC2487" w:rsidRDefault="00CC2487" w:rsidP="00111B83">
      <w:pPr>
        <w:spacing w:before="0" w:line="240" w:lineRule="auto"/>
        <w:ind w:left="576" w:right="0" w:hanging="576"/>
        <w:jc w:val="left"/>
        <w:rPr>
          <w:rFonts w:ascii="Tahoma" w:eastAsia="Calibri" w:hAnsi="Tahoma" w:cs="Tahoma"/>
        </w:rPr>
      </w:pPr>
    </w:p>
    <w:p w14:paraId="783A467B" w14:textId="3C1EAB47" w:rsidR="00CC2487" w:rsidRPr="00CC2487" w:rsidRDefault="00CC2487" w:rsidP="00111B83">
      <w:pPr>
        <w:spacing w:before="0" w:line="240" w:lineRule="auto"/>
        <w:ind w:left="576" w:right="0" w:hanging="576"/>
        <w:jc w:val="left"/>
        <w:rPr>
          <w:rFonts w:ascii="Tahoma" w:eastAsia="Calibri" w:hAnsi="Tahoma" w:cs="Tahoma"/>
        </w:rPr>
      </w:pPr>
      <w:r w:rsidRPr="00CC2487">
        <w:rPr>
          <w:rFonts w:ascii="Tahoma" w:eastAsia="Calibri" w:hAnsi="Tahoma" w:cs="Tahoma"/>
        </w:rPr>
        <w:t xml:space="preserve">12.5 </w:t>
      </w:r>
      <w:r w:rsidR="00642A6B">
        <w:rPr>
          <w:rFonts w:ascii="Tahoma" w:eastAsia="Calibri" w:hAnsi="Tahoma" w:cs="Tahoma"/>
        </w:rPr>
        <w:tab/>
      </w:r>
      <w:r w:rsidRPr="00CC2487">
        <w:rPr>
          <w:rFonts w:ascii="Tahoma" w:eastAsia="Calibri" w:hAnsi="Tahoma" w:cs="Tahoma"/>
        </w:rPr>
        <w:t xml:space="preserve">Any discriminatory behaviour directed against staff by learners, or by learners against other learners, will be dealt with under the Student Disciplinary Procedure and in accordance with the Safeguarding Policy. </w:t>
      </w:r>
    </w:p>
    <w:p w14:paraId="6EAECA4D" w14:textId="77777777" w:rsidR="00CC2487" w:rsidRPr="00CC2487" w:rsidRDefault="00CC2487" w:rsidP="00111B83">
      <w:pPr>
        <w:spacing w:before="0" w:line="240" w:lineRule="auto"/>
        <w:ind w:left="576" w:right="0" w:hanging="576"/>
        <w:jc w:val="left"/>
        <w:rPr>
          <w:rFonts w:ascii="Tahoma" w:eastAsia="Calibri" w:hAnsi="Tahoma" w:cs="Tahoma"/>
        </w:rPr>
      </w:pPr>
    </w:p>
    <w:p w14:paraId="4293E249" w14:textId="5B052FFD" w:rsidR="00CC2487" w:rsidRPr="00CC2487" w:rsidRDefault="00CC2487" w:rsidP="00642A6B">
      <w:pPr>
        <w:pStyle w:val="Heading1"/>
      </w:pPr>
      <w:bookmarkStart w:id="13" w:name="_Toc178065614"/>
      <w:r w:rsidRPr="00CC2487">
        <w:t>Involvement and Consultation</w:t>
      </w:r>
      <w:bookmarkEnd w:id="13"/>
      <w:r w:rsidRPr="00CC2487">
        <w:t xml:space="preserve"> </w:t>
      </w:r>
    </w:p>
    <w:p w14:paraId="3E5CDD2A" w14:textId="710ED89F" w:rsidR="00CC2487" w:rsidRPr="00CC2487" w:rsidRDefault="00642A6B" w:rsidP="00111B83">
      <w:pPr>
        <w:spacing w:before="0" w:line="240" w:lineRule="auto"/>
        <w:ind w:left="576" w:right="0" w:hanging="576"/>
        <w:jc w:val="left"/>
        <w:rPr>
          <w:rFonts w:ascii="Tahoma" w:eastAsia="Calibri" w:hAnsi="Tahoma" w:cs="Tahoma"/>
        </w:rPr>
      </w:pPr>
      <w:r>
        <w:rPr>
          <w:rFonts w:ascii="Tahoma" w:eastAsia="Calibri" w:hAnsi="Tahoma" w:cs="Tahoma"/>
        </w:rPr>
        <w:tab/>
      </w:r>
      <w:r w:rsidR="00CC2487" w:rsidRPr="00CC2487">
        <w:rPr>
          <w:rFonts w:ascii="Tahoma" w:eastAsia="Calibri" w:hAnsi="Tahoma" w:cs="Tahoma"/>
        </w:rPr>
        <w:t xml:space="preserve">The College continues to elicit feedback from its community by having effective communication channels in a variety of formats such as: </w:t>
      </w:r>
    </w:p>
    <w:p w14:paraId="0B9D7B83" w14:textId="77777777" w:rsidR="00CC2487" w:rsidRPr="00CC2487" w:rsidRDefault="00CC2487" w:rsidP="00642A6B">
      <w:pPr>
        <w:pStyle w:val="ListParagraph"/>
        <w:numPr>
          <w:ilvl w:val="0"/>
          <w:numId w:val="11"/>
        </w:numPr>
        <w:spacing w:before="0" w:line="240" w:lineRule="auto"/>
        <w:ind w:left="936" w:right="0"/>
        <w:jc w:val="left"/>
        <w:rPr>
          <w:rFonts w:ascii="Tahoma" w:eastAsia="Calibri" w:hAnsi="Tahoma" w:cs="Tahoma"/>
        </w:rPr>
      </w:pPr>
      <w:r w:rsidRPr="00CC2487">
        <w:rPr>
          <w:rFonts w:ascii="Tahoma" w:eastAsia="Calibri" w:hAnsi="Tahoma" w:cs="Tahoma"/>
        </w:rPr>
        <w:t xml:space="preserve">Student satisfaction surveys at induction, on-programme and exit. </w:t>
      </w:r>
    </w:p>
    <w:p w14:paraId="33980F9B" w14:textId="77777777" w:rsidR="00CC2487" w:rsidRPr="00CC2487" w:rsidRDefault="00CC2487" w:rsidP="00642A6B">
      <w:pPr>
        <w:pStyle w:val="ListParagraph"/>
        <w:numPr>
          <w:ilvl w:val="0"/>
          <w:numId w:val="11"/>
        </w:numPr>
        <w:spacing w:before="0" w:line="240" w:lineRule="auto"/>
        <w:ind w:left="936" w:right="0"/>
        <w:jc w:val="left"/>
        <w:rPr>
          <w:rFonts w:ascii="Tahoma" w:eastAsia="Calibri" w:hAnsi="Tahoma" w:cs="Tahoma"/>
        </w:rPr>
      </w:pPr>
      <w:r w:rsidRPr="00CC2487">
        <w:rPr>
          <w:rFonts w:ascii="Tahoma" w:eastAsia="Calibri" w:hAnsi="Tahoma" w:cs="Tahoma"/>
        </w:rPr>
        <w:t>Student representatives.</w:t>
      </w:r>
    </w:p>
    <w:p w14:paraId="6B9B7DEE" w14:textId="77777777" w:rsidR="00CC2487" w:rsidRPr="00CC2487" w:rsidRDefault="00CC2487" w:rsidP="00642A6B">
      <w:pPr>
        <w:pStyle w:val="ListParagraph"/>
        <w:numPr>
          <w:ilvl w:val="0"/>
          <w:numId w:val="11"/>
        </w:numPr>
        <w:spacing w:before="0" w:line="240" w:lineRule="auto"/>
        <w:ind w:left="936" w:right="0"/>
        <w:jc w:val="left"/>
        <w:rPr>
          <w:rFonts w:ascii="Tahoma" w:eastAsia="Calibri" w:hAnsi="Tahoma" w:cs="Tahoma"/>
        </w:rPr>
      </w:pPr>
      <w:r w:rsidRPr="00CC2487">
        <w:rPr>
          <w:rFonts w:ascii="Tahoma" w:eastAsia="Calibri" w:hAnsi="Tahoma" w:cs="Tahoma"/>
        </w:rPr>
        <w:lastRenderedPageBreak/>
        <w:t xml:space="preserve">Staff council </w:t>
      </w:r>
    </w:p>
    <w:p w14:paraId="473AFE62" w14:textId="77777777" w:rsidR="00CC2487" w:rsidRPr="00CC2487" w:rsidRDefault="00CC2487" w:rsidP="00642A6B">
      <w:pPr>
        <w:pStyle w:val="ListParagraph"/>
        <w:numPr>
          <w:ilvl w:val="0"/>
          <w:numId w:val="11"/>
        </w:numPr>
        <w:spacing w:before="0" w:line="240" w:lineRule="auto"/>
        <w:ind w:left="936" w:right="0"/>
        <w:jc w:val="left"/>
        <w:rPr>
          <w:rFonts w:ascii="Tahoma" w:eastAsia="Calibri" w:hAnsi="Tahoma" w:cs="Tahoma"/>
        </w:rPr>
      </w:pPr>
      <w:r w:rsidRPr="00CC2487">
        <w:rPr>
          <w:rFonts w:ascii="Tahoma" w:eastAsia="Calibri" w:hAnsi="Tahoma" w:cs="Tahoma"/>
        </w:rPr>
        <w:t>FREDIE Committee meetings</w:t>
      </w:r>
    </w:p>
    <w:p w14:paraId="3D3DD73C" w14:textId="77777777" w:rsidR="00CC2487" w:rsidRPr="00CC2487" w:rsidRDefault="00CC2487" w:rsidP="00642A6B">
      <w:pPr>
        <w:pStyle w:val="ListParagraph"/>
        <w:numPr>
          <w:ilvl w:val="0"/>
          <w:numId w:val="11"/>
        </w:numPr>
        <w:spacing w:before="0" w:line="240" w:lineRule="auto"/>
        <w:ind w:left="936" w:right="0"/>
        <w:jc w:val="left"/>
        <w:rPr>
          <w:rFonts w:ascii="Tahoma" w:eastAsia="Calibri" w:hAnsi="Tahoma" w:cs="Tahoma"/>
        </w:rPr>
      </w:pPr>
      <w:r w:rsidRPr="00CC2487">
        <w:rPr>
          <w:rFonts w:ascii="Tahoma" w:eastAsia="Calibri" w:hAnsi="Tahoma" w:cs="Tahoma"/>
        </w:rPr>
        <w:t>Living and Thriving Tutorial Framework</w:t>
      </w:r>
    </w:p>
    <w:p w14:paraId="0876E647" w14:textId="77777777" w:rsidR="00CC2487" w:rsidRPr="00CC2487" w:rsidRDefault="00CC2487" w:rsidP="00642A6B">
      <w:pPr>
        <w:pStyle w:val="ListParagraph"/>
        <w:numPr>
          <w:ilvl w:val="0"/>
          <w:numId w:val="11"/>
        </w:numPr>
        <w:spacing w:before="0" w:line="240" w:lineRule="auto"/>
        <w:ind w:left="936" w:right="0"/>
        <w:jc w:val="left"/>
        <w:rPr>
          <w:rFonts w:ascii="Tahoma" w:eastAsia="Calibri" w:hAnsi="Tahoma" w:cs="Tahoma"/>
        </w:rPr>
      </w:pPr>
      <w:r w:rsidRPr="00CC2487">
        <w:rPr>
          <w:rFonts w:ascii="Tahoma" w:eastAsia="Calibri" w:hAnsi="Tahoma" w:cs="Tahoma"/>
        </w:rPr>
        <w:t>Partnerships with outside agencies</w:t>
      </w:r>
    </w:p>
    <w:p w14:paraId="546CDE39" w14:textId="77777777" w:rsidR="00CC2487" w:rsidRPr="00CC2487" w:rsidRDefault="00CC2487" w:rsidP="00111B83">
      <w:pPr>
        <w:spacing w:before="0" w:line="240" w:lineRule="auto"/>
        <w:ind w:left="576" w:right="0" w:hanging="576"/>
        <w:jc w:val="left"/>
        <w:rPr>
          <w:rFonts w:ascii="Tahoma" w:eastAsia="Calibri" w:hAnsi="Tahoma" w:cs="Tahoma"/>
        </w:rPr>
      </w:pPr>
    </w:p>
    <w:p w14:paraId="6F9625E4" w14:textId="3D48EF3B" w:rsidR="00CC2487" w:rsidRPr="00CC2487" w:rsidRDefault="00CC2487" w:rsidP="00642A6B">
      <w:pPr>
        <w:pStyle w:val="Heading1"/>
      </w:pPr>
      <w:bookmarkStart w:id="14" w:name="_Toc178065615"/>
      <w:r w:rsidRPr="00CC2487">
        <w:t>Informing others</w:t>
      </w:r>
      <w:bookmarkEnd w:id="14"/>
      <w:r w:rsidRPr="00CC2487">
        <w:t xml:space="preserve"> </w:t>
      </w:r>
    </w:p>
    <w:p w14:paraId="6E389F53" w14:textId="3A81EB11" w:rsidR="00CC2487" w:rsidRPr="00CC2487" w:rsidRDefault="00642A6B" w:rsidP="00111B83">
      <w:pPr>
        <w:spacing w:before="0" w:line="240" w:lineRule="auto"/>
        <w:ind w:left="576" w:right="0" w:hanging="576"/>
        <w:jc w:val="left"/>
        <w:rPr>
          <w:rFonts w:ascii="Tahoma" w:eastAsia="Calibri" w:hAnsi="Tahoma" w:cs="Tahoma"/>
        </w:rPr>
      </w:pPr>
      <w:r>
        <w:rPr>
          <w:rFonts w:ascii="Tahoma" w:eastAsia="Calibri" w:hAnsi="Tahoma" w:cs="Tahoma"/>
        </w:rPr>
        <w:tab/>
      </w:r>
      <w:r w:rsidR="00CC2487" w:rsidRPr="00CC2487">
        <w:rPr>
          <w:rFonts w:ascii="Tahoma" w:eastAsia="Calibri" w:hAnsi="Tahoma" w:cs="Tahoma"/>
        </w:rPr>
        <w:t xml:space="preserve">The </w:t>
      </w:r>
      <w:r>
        <w:rPr>
          <w:rFonts w:ascii="Tahoma" w:eastAsia="Calibri" w:hAnsi="Tahoma" w:cs="Tahoma"/>
        </w:rPr>
        <w:t xml:space="preserve">FREDIE </w:t>
      </w:r>
      <w:r w:rsidR="00CC2487" w:rsidRPr="00CC2487">
        <w:rPr>
          <w:rFonts w:ascii="Tahoma" w:eastAsia="Calibri" w:hAnsi="Tahoma" w:cs="Tahoma"/>
        </w:rPr>
        <w:t>Policy will be relevant to many people, not just in terms of responsibilities under the policy, but also in terms of how students, staff and visitors can expect College life to change and improve. The College will make the policy available on its website and ensure that it is available in a variety of formats to meet the diverse needs of our student and staff population</w:t>
      </w:r>
    </w:p>
    <w:p w14:paraId="52F84A1B" w14:textId="77777777" w:rsidR="00F8145B" w:rsidRPr="00CC2487" w:rsidRDefault="00F8145B" w:rsidP="00111B83">
      <w:pPr>
        <w:spacing w:before="0" w:line="240" w:lineRule="auto"/>
        <w:ind w:left="576" w:right="0" w:hanging="576"/>
        <w:contextualSpacing/>
        <w:jc w:val="left"/>
        <w:rPr>
          <w:rFonts w:ascii="Tahoma" w:hAnsi="Tahoma" w:cs="Tahoma"/>
          <w:b/>
          <w:bCs/>
        </w:rPr>
      </w:pPr>
    </w:p>
    <w:p w14:paraId="1A3FC075" w14:textId="77777777" w:rsidR="00F8145B" w:rsidRPr="00642A6B" w:rsidRDefault="00F8145B" w:rsidP="00642A6B">
      <w:pPr>
        <w:pStyle w:val="Heading1"/>
      </w:pPr>
      <w:bookmarkStart w:id="15" w:name="_Toc178065616"/>
      <w:r w:rsidRPr="00642A6B">
        <w:t>Monitoring and Review</w:t>
      </w:r>
      <w:bookmarkEnd w:id="15"/>
    </w:p>
    <w:p w14:paraId="5EBA407F" w14:textId="585896F0" w:rsidR="0084040D" w:rsidRPr="00CC2487" w:rsidRDefault="00F8145B" w:rsidP="00111B83">
      <w:pPr>
        <w:spacing w:before="0" w:line="240" w:lineRule="auto"/>
        <w:ind w:left="576" w:right="0" w:hanging="576"/>
        <w:contextualSpacing/>
        <w:jc w:val="left"/>
        <w:rPr>
          <w:rFonts w:ascii="Tahoma" w:hAnsi="Tahoma" w:cs="Tahoma"/>
          <w:b/>
          <w:bCs/>
        </w:rPr>
      </w:pPr>
      <w:r w:rsidRPr="00CC2487">
        <w:rPr>
          <w:rFonts w:ascii="Tahoma" w:hAnsi="Tahoma" w:cs="Tahoma"/>
        </w:rPr>
        <w:tab/>
        <w:t xml:space="preserve">This policy will be monitored by the </w:t>
      </w:r>
      <w:proofErr w:type="gramStart"/>
      <w:r w:rsidR="001877FC">
        <w:rPr>
          <w:rFonts w:ascii="Tahoma" w:hAnsi="Tahoma" w:cs="Tahoma"/>
        </w:rPr>
        <w:t>Principal</w:t>
      </w:r>
      <w:proofErr w:type="gramEnd"/>
      <w:r w:rsidR="001877FC">
        <w:rPr>
          <w:rFonts w:ascii="Tahoma" w:hAnsi="Tahoma" w:cs="Tahoma"/>
        </w:rPr>
        <w:t xml:space="preserve"> </w:t>
      </w:r>
      <w:r w:rsidRPr="00CC2487">
        <w:rPr>
          <w:rFonts w:ascii="Tahoma" w:hAnsi="Tahoma" w:cs="Tahoma"/>
        </w:rPr>
        <w:t>on a two-yearly basis, unless changes in legislation require earlier review.</w:t>
      </w:r>
    </w:p>
    <w:sectPr w:rsidR="0084040D" w:rsidRPr="00CC2487" w:rsidSect="000E360F">
      <w:footerReference w:type="default" r:id="rId11"/>
      <w:headerReference w:type="first" r:id="rId12"/>
      <w:footerReference w:type="first" r:id="rId13"/>
      <w:pgSz w:w="11900" w:h="16840" w:code="9"/>
      <w:pgMar w:top="1080" w:right="1080" w:bottom="1080" w:left="1080"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AFED" w14:textId="77777777" w:rsidR="00B37197" w:rsidRDefault="00B37197" w:rsidP="00CF09DE">
      <w:pPr>
        <w:spacing w:line="240" w:lineRule="auto"/>
      </w:pPr>
      <w:r>
        <w:separator/>
      </w:r>
    </w:p>
  </w:endnote>
  <w:endnote w:type="continuationSeparator" w:id="0">
    <w:p w14:paraId="30D07888" w14:textId="77777777" w:rsidR="00B37197" w:rsidRDefault="00B37197" w:rsidP="00CF09DE">
      <w:pPr>
        <w:spacing w:line="240" w:lineRule="auto"/>
      </w:pPr>
      <w:r>
        <w:continuationSeparator/>
      </w:r>
    </w:p>
  </w:endnote>
  <w:endnote w:type="continuationNotice" w:id="1">
    <w:p w14:paraId="2750DF28" w14:textId="77777777" w:rsidR="00B37197" w:rsidRDefault="00B371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65192"/>
      <w:docPartObj>
        <w:docPartGallery w:val="Page Numbers (Bottom of Page)"/>
        <w:docPartUnique/>
      </w:docPartObj>
    </w:sdtPr>
    <w:sdtEndPr/>
    <w:sdtContent>
      <w:sdt>
        <w:sdtPr>
          <w:id w:val="-1346400199"/>
          <w:docPartObj>
            <w:docPartGallery w:val="Page Numbers (Top of Page)"/>
            <w:docPartUnique/>
          </w:docPartObj>
        </w:sdtPr>
        <w:sdtEndPr/>
        <w:sdtContent>
          <w:p w14:paraId="54596A28" w14:textId="55E5DFE0" w:rsidR="00111B83" w:rsidRDefault="00111B83" w:rsidP="00111B83">
            <w:pPr>
              <w:pStyle w:val="Footer"/>
              <w:jc w:val="center"/>
            </w:pPr>
            <w:r w:rsidRPr="00111B83">
              <w:rPr>
                <w:rFonts w:ascii="Tahoma" w:hAnsi="Tahoma" w:cs="Tahoma"/>
                <w:sz w:val="16"/>
                <w:szCs w:val="16"/>
              </w:rPr>
              <w:t xml:space="preserve">Page </w:t>
            </w:r>
            <w:r w:rsidRPr="00111B83">
              <w:rPr>
                <w:rFonts w:ascii="Tahoma" w:hAnsi="Tahoma" w:cs="Tahoma"/>
                <w:sz w:val="16"/>
                <w:szCs w:val="16"/>
              </w:rPr>
              <w:fldChar w:fldCharType="begin"/>
            </w:r>
            <w:r w:rsidRPr="00111B83">
              <w:rPr>
                <w:rFonts w:ascii="Tahoma" w:hAnsi="Tahoma" w:cs="Tahoma"/>
                <w:sz w:val="16"/>
                <w:szCs w:val="16"/>
              </w:rPr>
              <w:instrText>PAGE</w:instrText>
            </w:r>
            <w:r w:rsidRPr="00111B83">
              <w:rPr>
                <w:rFonts w:ascii="Tahoma" w:hAnsi="Tahoma" w:cs="Tahoma"/>
                <w:sz w:val="16"/>
                <w:szCs w:val="16"/>
              </w:rPr>
              <w:fldChar w:fldCharType="separate"/>
            </w:r>
            <w:r w:rsidRPr="00111B83">
              <w:rPr>
                <w:rFonts w:ascii="Tahoma" w:hAnsi="Tahoma" w:cs="Tahoma"/>
                <w:sz w:val="16"/>
                <w:szCs w:val="16"/>
              </w:rPr>
              <w:t>2</w:t>
            </w:r>
            <w:r w:rsidRPr="00111B83">
              <w:rPr>
                <w:rFonts w:ascii="Tahoma" w:hAnsi="Tahoma" w:cs="Tahoma"/>
                <w:sz w:val="16"/>
                <w:szCs w:val="16"/>
              </w:rPr>
              <w:fldChar w:fldCharType="end"/>
            </w:r>
            <w:r w:rsidRPr="00111B83">
              <w:rPr>
                <w:rFonts w:ascii="Tahoma" w:hAnsi="Tahoma" w:cs="Tahoma"/>
                <w:sz w:val="16"/>
                <w:szCs w:val="16"/>
              </w:rPr>
              <w:t xml:space="preserve"> of </w:t>
            </w:r>
            <w:r w:rsidRPr="00111B83">
              <w:rPr>
                <w:rFonts w:ascii="Tahoma" w:hAnsi="Tahoma" w:cs="Tahoma"/>
                <w:sz w:val="16"/>
                <w:szCs w:val="16"/>
              </w:rPr>
              <w:fldChar w:fldCharType="begin"/>
            </w:r>
            <w:r w:rsidRPr="00111B83">
              <w:rPr>
                <w:rFonts w:ascii="Tahoma" w:hAnsi="Tahoma" w:cs="Tahoma"/>
                <w:sz w:val="16"/>
                <w:szCs w:val="16"/>
              </w:rPr>
              <w:instrText>NUMPAGES</w:instrText>
            </w:r>
            <w:r w:rsidRPr="00111B83">
              <w:rPr>
                <w:rFonts w:ascii="Tahoma" w:hAnsi="Tahoma" w:cs="Tahoma"/>
                <w:sz w:val="16"/>
                <w:szCs w:val="16"/>
              </w:rPr>
              <w:fldChar w:fldCharType="separate"/>
            </w:r>
            <w:r w:rsidRPr="00111B83">
              <w:rPr>
                <w:rFonts w:ascii="Tahoma" w:hAnsi="Tahoma" w:cs="Tahoma"/>
                <w:sz w:val="16"/>
                <w:szCs w:val="16"/>
              </w:rPr>
              <w:t>2</w:t>
            </w:r>
            <w:r w:rsidRPr="00111B83">
              <w:rPr>
                <w:rFonts w:ascii="Tahoma" w:hAnsi="Tahoma" w:cs="Tahoma"/>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292409920"/>
      <w:docPartObj>
        <w:docPartGallery w:val="Page Numbers (Bottom of Page)"/>
        <w:docPartUnique/>
      </w:docPartObj>
    </w:sdtPr>
    <w:sdtEndPr/>
    <w:sdtContent>
      <w:sdt>
        <w:sdtPr>
          <w:rPr>
            <w:rFonts w:ascii="Tahoma" w:hAnsi="Tahoma" w:cs="Tahoma"/>
            <w:sz w:val="16"/>
            <w:szCs w:val="16"/>
          </w:rPr>
          <w:id w:val="1728636285"/>
          <w:docPartObj>
            <w:docPartGallery w:val="Page Numbers (Top of Page)"/>
            <w:docPartUnique/>
          </w:docPartObj>
        </w:sdtPr>
        <w:sdtEndPr/>
        <w:sdtContent>
          <w:p w14:paraId="0F93CA88" w14:textId="13044C38" w:rsidR="00111B83" w:rsidRPr="00111B83" w:rsidRDefault="00111B83" w:rsidP="00111B83">
            <w:pPr>
              <w:pStyle w:val="Footer"/>
              <w:jc w:val="center"/>
              <w:rPr>
                <w:rFonts w:ascii="Tahoma" w:hAnsi="Tahoma" w:cs="Tahoma"/>
                <w:sz w:val="16"/>
                <w:szCs w:val="16"/>
              </w:rPr>
            </w:pPr>
            <w:r w:rsidRPr="00111B83">
              <w:rPr>
                <w:rFonts w:ascii="Tahoma" w:hAnsi="Tahoma" w:cs="Tahoma"/>
                <w:sz w:val="16"/>
                <w:szCs w:val="16"/>
              </w:rPr>
              <w:t xml:space="preserve">Page </w:t>
            </w:r>
            <w:r w:rsidRPr="00111B83">
              <w:rPr>
                <w:rFonts w:ascii="Tahoma" w:hAnsi="Tahoma" w:cs="Tahoma"/>
                <w:sz w:val="16"/>
                <w:szCs w:val="16"/>
              </w:rPr>
              <w:fldChar w:fldCharType="begin"/>
            </w:r>
            <w:r w:rsidRPr="00111B83">
              <w:rPr>
                <w:rFonts w:ascii="Tahoma" w:hAnsi="Tahoma" w:cs="Tahoma"/>
                <w:sz w:val="16"/>
                <w:szCs w:val="16"/>
              </w:rPr>
              <w:instrText>PAGE</w:instrText>
            </w:r>
            <w:r w:rsidRPr="00111B83">
              <w:rPr>
                <w:rFonts w:ascii="Tahoma" w:hAnsi="Tahoma" w:cs="Tahoma"/>
                <w:sz w:val="16"/>
                <w:szCs w:val="16"/>
              </w:rPr>
              <w:fldChar w:fldCharType="separate"/>
            </w:r>
            <w:r w:rsidRPr="00111B83">
              <w:rPr>
                <w:rFonts w:ascii="Tahoma" w:hAnsi="Tahoma" w:cs="Tahoma"/>
                <w:sz w:val="16"/>
                <w:szCs w:val="16"/>
              </w:rPr>
              <w:t>2</w:t>
            </w:r>
            <w:r w:rsidRPr="00111B83">
              <w:rPr>
                <w:rFonts w:ascii="Tahoma" w:hAnsi="Tahoma" w:cs="Tahoma"/>
                <w:sz w:val="16"/>
                <w:szCs w:val="16"/>
              </w:rPr>
              <w:fldChar w:fldCharType="end"/>
            </w:r>
            <w:r w:rsidRPr="00111B83">
              <w:rPr>
                <w:rFonts w:ascii="Tahoma" w:hAnsi="Tahoma" w:cs="Tahoma"/>
                <w:sz w:val="16"/>
                <w:szCs w:val="16"/>
              </w:rPr>
              <w:t xml:space="preserve"> of </w:t>
            </w:r>
            <w:r w:rsidRPr="00111B83">
              <w:rPr>
                <w:rFonts w:ascii="Tahoma" w:hAnsi="Tahoma" w:cs="Tahoma"/>
                <w:sz w:val="16"/>
                <w:szCs w:val="16"/>
              </w:rPr>
              <w:fldChar w:fldCharType="begin"/>
            </w:r>
            <w:r w:rsidRPr="00111B83">
              <w:rPr>
                <w:rFonts w:ascii="Tahoma" w:hAnsi="Tahoma" w:cs="Tahoma"/>
                <w:sz w:val="16"/>
                <w:szCs w:val="16"/>
              </w:rPr>
              <w:instrText>NUMPAGES</w:instrText>
            </w:r>
            <w:r w:rsidRPr="00111B83">
              <w:rPr>
                <w:rFonts w:ascii="Tahoma" w:hAnsi="Tahoma" w:cs="Tahoma"/>
                <w:sz w:val="16"/>
                <w:szCs w:val="16"/>
              </w:rPr>
              <w:fldChar w:fldCharType="separate"/>
            </w:r>
            <w:r w:rsidRPr="00111B83">
              <w:rPr>
                <w:rFonts w:ascii="Tahoma" w:hAnsi="Tahoma" w:cs="Tahoma"/>
                <w:sz w:val="16"/>
                <w:szCs w:val="16"/>
              </w:rPr>
              <w:t>2</w:t>
            </w:r>
            <w:r w:rsidRPr="00111B83">
              <w:rPr>
                <w:rFonts w:ascii="Tahoma" w:hAnsi="Tahoma" w:cs="Tahoma"/>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40A2" w14:textId="77777777" w:rsidR="00B37197" w:rsidRDefault="00B37197" w:rsidP="00CF09DE">
      <w:pPr>
        <w:spacing w:line="240" w:lineRule="auto"/>
      </w:pPr>
      <w:r>
        <w:separator/>
      </w:r>
    </w:p>
  </w:footnote>
  <w:footnote w:type="continuationSeparator" w:id="0">
    <w:p w14:paraId="0715E2EA" w14:textId="77777777" w:rsidR="00B37197" w:rsidRDefault="00B37197" w:rsidP="00CF09DE">
      <w:pPr>
        <w:spacing w:line="240" w:lineRule="auto"/>
      </w:pPr>
      <w:r>
        <w:continuationSeparator/>
      </w:r>
    </w:p>
  </w:footnote>
  <w:footnote w:type="continuationNotice" w:id="1">
    <w:p w14:paraId="669A63BD" w14:textId="77777777" w:rsidR="00B37197" w:rsidRDefault="00B371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E2A4" w14:textId="5EF15698" w:rsidR="0084040D" w:rsidRDefault="00D7732C">
    <w:pPr>
      <w:pStyle w:val="Header"/>
    </w:pPr>
    <w:r>
      <w:rPr>
        <w:rFonts w:ascii="Arial" w:hAnsi="Arial" w:cs="Arial"/>
        <w:noProof/>
        <w:sz w:val="20"/>
        <w:szCs w:val="20"/>
      </w:rPr>
      <w:drawing>
        <wp:anchor distT="0" distB="0" distL="114300" distR="114300" simplePos="0" relativeHeight="251658240" behindDoc="1" locked="0" layoutInCell="1" allowOverlap="1" wp14:anchorId="6B93DC48" wp14:editId="5C160EE8">
          <wp:simplePos x="0" y="0"/>
          <wp:positionH relativeFrom="column">
            <wp:posOffset>5507124</wp:posOffset>
          </wp:positionH>
          <wp:positionV relativeFrom="paragraph">
            <wp:posOffset>-182765</wp:posOffset>
          </wp:positionV>
          <wp:extent cx="1056746" cy="1058174"/>
          <wp:effectExtent l="0" t="0" r="0" b="8890"/>
          <wp:wrapNone/>
          <wp:docPr id="9810144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EEE"/>
    <w:multiLevelType w:val="hybridMultilevel"/>
    <w:tmpl w:val="016E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28C59"/>
    <w:multiLevelType w:val="hybridMultilevel"/>
    <w:tmpl w:val="672EC6E0"/>
    <w:lvl w:ilvl="0" w:tplc="341A59B6">
      <w:start w:val="1"/>
      <w:numFmt w:val="bullet"/>
      <w:lvlText w:val=""/>
      <w:lvlJc w:val="left"/>
      <w:pPr>
        <w:ind w:left="720" w:hanging="360"/>
      </w:pPr>
      <w:rPr>
        <w:rFonts w:ascii="Symbol" w:hAnsi="Symbol" w:hint="default"/>
      </w:rPr>
    </w:lvl>
    <w:lvl w:ilvl="1" w:tplc="0CDCC81A">
      <w:start w:val="1"/>
      <w:numFmt w:val="bullet"/>
      <w:lvlText w:val="o"/>
      <w:lvlJc w:val="left"/>
      <w:pPr>
        <w:ind w:left="1440" w:hanging="360"/>
      </w:pPr>
      <w:rPr>
        <w:rFonts w:ascii="Courier New" w:hAnsi="Courier New" w:hint="default"/>
      </w:rPr>
    </w:lvl>
    <w:lvl w:ilvl="2" w:tplc="043A79C8">
      <w:start w:val="1"/>
      <w:numFmt w:val="bullet"/>
      <w:lvlText w:val=""/>
      <w:lvlJc w:val="left"/>
      <w:pPr>
        <w:ind w:left="2160" w:hanging="360"/>
      </w:pPr>
      <w:rPr>
        <w:rFonts w:ascii="Wingdings" w:hAnsi="Wingdings" w:hint="default"/>
      </w:rPr>
    </w:lvl>
    <w:lvl w:ilvl="3" w:tplc="731452F6">
      <w:start w:val="1"/>
      <w:numFmt w:val="bullet"/>
      <w:lvlText w:val=""/>
      <w:lvlJc w:val="left"/>
      <w:pPr>
        <w:ind w:left="2880" w:hanging="360"/>
      </w:pPr>
      <w:rPr>
        <w:rFonts w:ascii="Symbol" w:hAnsi="Symbol" w:hint="default"/>
      </w:rPr>
    </w:lvl>
    <w:lvl w:ilvl="4" w:tplc="31CCDAEC">
      <w:start w:val="1"/>
      <w:numFmt w:val="bullet"/>
      <w:lvlText w:val="o"/>
      <w:lvlJc w:val="left"/>
      <w:pPr>
        <w:ind w:left="3600" w:hanging="360"/>
      </w:pPr>
      <w:rPr>
        <w:rFonts w:ascii="Courier New" w:hAnsi="Courier New" w:hint="default"/>
      </w:rPr>
    </w:lvl>
    <w:lvl w:ilvl="5" w:tplc="0AF8456E">
      <w:start w:val="1"/>
      <w:numFmt w:val="bullet"/>
      <w:lvlText w:val=""/>
      <w:lvlJc w:val="left"/>
      <w:pPr>
        <w:ind w:left="4320" w:hanging="360"/>
      </w:pPr>
      <w:rPr>
        <w:rFonts w:ascii="Wingdings" w:hAnsi="Wingdings" w:hint="default"/>
      </w:rPr>
    </w:lvl>
    <w:lvl w:ilvl="6" w:tplc="FDFA2584">
      <w:start w:val="1"/>
      <w:numFmt w:val="bullet"/>
      <w:lvlText w:val=""/>
      <w:lvlJc w:val="left"/>
      <w:pPr>
        <w:ind w:left="5040" w:hanging="360"/>
      </w:pPr>
      <w:rPr>
        <w:rFonts w:ascii="Symbol" w:hAnsi="Symbol" w:hint="default"/>
      </w:rPr>
    </w:lvl>
    <w:lvl w:ilvl="7" w:tplc="AAA85D04">
      <w:start w:val="1"/>
      <w:numFmt w:val="bullet"/>
      <w:lvlText w:val="o"/>
      <w:lvlJc w:val="left"/>
      <w:pPr>
        <w:ind w:left="5760" w:hanging="360"/>
      </w:pPr>
      <w:rPr>
        <w:rFonts w:ascii="Courier New" w:hAnsi="Courier New" w:hint="default"/>
      </w:rPr>
    </w:lvl>
    <w:lvl w:ilvl="8" w:tplc="BDF27792">
      <w:start w:val="1"/>
      <w:numFmt w:val="bullet"/>
      <w:lvlText w:val=""/>
      <w:lvlJc w:val="left"/>
      <w:pPr>
        <w:ind w:left="6480" w:hanging="360"/>
      </w:pPr>
      <w:rPr>
        <w:rFonts w:ascii="Wingdings" w:hAnsi="Wingdings" w:hint="default"/>
      </w:rPr>
    </w:lvl>
  </w:abstractNum>
  <w:abstractNum w:abstractNumId="2" w15:restartNumberingAfterBreak="0">
    <w:nsid w:val="057D676F"/>
    <w:multiLevelType w:val="hybridMultilevel"/>
    <w:tmpl w:val="3CDE805E"/>
    <w:lvl w:ilvl="0" w:tplc="16E0D63E">
      <w:start w:val="1"/>
      <w:numFmt w:val="bullet"/>
      <w:lvlText w:val=""/>
      <w:lvlJc w:val="left"/>
      <w:pPr>
        <w:ind w:left="720" w:hanging="360"/>
      </w:pPr>
      <w:rPr>
        <w:rFonts w:ascii="Symbol" w:hAnsi="Symbol" w:hint="default"/>
      </w:rPr>
    </w:lvl>
    <w:lvl w:ilvl="1" w:tplc="BD76DC7E">
      <w:start w:val="1"/>
      <w:numFmt w:val="bullet"/>
      <w:lvlText w:val="o"/>
      <w:lvlJc w:val="left"/>
      <w:pPr>
        <w:ind w:left="1440" w:hanging="360"/>
      </w:pPr>
      <w:rPr>
        <w:rFonts w:ascii="Courier New" w:hAnsi="Courier New" w:hint="default"/>
      </w:rPr>
    </w:lvl>
    <w:lvl w:ilvl="2" w:tplc="5EF8B30C">
      <w:start w:val="1"/>
      <w:numFmt w:val="bullet"/>
      <w:lvlText w:val=""/>
      <w:lvlJc w:val="left"/>
      <w:pPr>
        <w:ind w:left="2160" w:hanging="360"/>
      </w:pPr>
      <w:rPr>
        <w:rFonts w:ascii="Wingdings" w:hAnsi="Wingdings" w:hint="default"/>
      </w:rPr>
    </w:lvl>
    <w:lvl w:ilvl="3" w:tplc="5FB077B4">
      <w:start w:val="1"/>
      <w:numFmt w:val="bullet"/>
      <w:lvlText w:val=""/>
      <w:lvlJc w:val="left"/>
      <w:pPr>
        <w:ind w:left="2880" w:hanging="360"/>
      </w:pPr>
      <w:rPr>
        <w:rFonts w:ascii="Symbol" w:hAnsi="Symbol" w:hint="default"/>
      </w:rPr>
    </w:lvl>
    <w:lvl w:ilvl="4" w:tplc="A7B45548">
      <w:start w:val="1"/>
      <w:numFmt w:val="bullet"/>
      <w:lvlText w:val="o"/>
      <w:lvlJc w:val="left"/>
      <w:pPr>
        <w:ind w:left="3600" w:hanging="360"/>
      </w:pPr>
      <w:rPr>
        <w:rFonts w:ascii="Courier New" w:hAnsi="Courier New" w:hint="default"/>
      </w:rPr>
    </w:lvl>
    <w:lvl w:ilvl="5" w:tplc="0BA28A9E">
      <w:start w:val="1"/>
      <w:numFmt w:val="bullet"/>
      <w:lvlText w:val=""/>
      <w:lvlJc w:val="left"/>
      <w:pPr>
        <w:ind w:left="4320" w:hanging="360"/>
      </w:pPr>
      <w:rPr>
        <w:rFonts w:ascii="Wingdings" w:hAnsi="Wingdings" w:hint="default"/>
      </w:rPr>
    </w:lvl>
    <w:lvl w:ilvl="6" w:tplc="5A9A35FC">
      <w:start w:val="1"/>
      <w:numFmt w:val="bullet"/>
      <w:lvlText w:val=""/>
      <w:lvlJc w:val="left"/>
      <w:pPr>
        <w:ind w:left="5040" w:hanging="360"/>
      </w:pPr>
      <w:rPr>
        <w:rFonts w:ascii="Symbol" w:hAnsi="Symbol" w:hint="default"/>
      </w:rPr>
    </w:lvl>
    <w:lvl w:ilvl="7" w:tplc="5AAE1AD8">
      <w:start w:val="1"/>
      <w:numFmt w:val="bullet"/>
      <w:lvlText w:val="o"/>
      <w:lvlJc w:val="left"/>
      <w:pPr>
        <w:ind w:left="5760" w:hanging="360"/>
      </w:pPr>
      <w:rPr>
        <w:rFonts w:ascii="Courier New" w:hAnsi="Courier New" w:hint="default"/>
      </w:rPr>
    </w:lvl>
    <w:lvl w:ilvl="8" w:tplc="28EA19C4">
      <w:start w:val="1"/>
      <w:numFmt w:val="bullet"/>
      <w:lvlText w:val=""/>
      <w:lvlJc w:val="left"/>
      <w:pPr>
        <w:ind w:left="6480" w:hanging="360"/>
      </w:pPr>
      <w:rPr>
        <w:rFonts w:ascii="Wingdings" w:hAnsi="Wingdings" w:hint="default"/>
      </w:rPr>
    </w:lvl>
  </w:abstractNum>
  <w:abstractNum w:abstractNumId="3" w15:restartNumberingAfterBreak="0">
    <w:nsid w:val="07C70C14"/>
    <w:multiLevelType w:val="hybridMultilevel"/>
    <w:tmpl w:val="357E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41CF2"/>
    <w:multiLevelType w:val="hybridMultilevel"/>
    <w:tmpl w:val="482E6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CB9C2F"/>
    <w:multiLevelType w:val="hybridMultilevel"/>
    <w:tmpl w:val="EF423ABC"/>
    <w:lvl w:ilvl="0" w:tplc="C5AAAB9C">
      <w:start w:val="1"/>
      <w:numFmt w:val="bullet"/>
      <w:lvlText w:val=""/>
      <w:lvlJc w:val="left"/>
      <w:pPr>
        <w:ind w:left="720" w:hanging="360"/>
      </w:pPr>
      <w:rPr>
        <w:rFonts w:ascii="Symbol" w:hAnsi="Symbol" w:hint="default"/>
      </w:rPr>
    </w:lvl>
    <w:lvl w:ilvl="1" w:tplc="FB708798">
      <w:start w:val="1"/>
      <w:numFmt w:val="bullet"/>
      <w:lvlText w:val="o"/>
      <w:lvlJc w:val="left"/>
      <w:pPr>
        <w:ind w:left="1440" w:hanging="360"/>
      </w:pPr>
      <w:rPr>
        <w:rFonts w:ascii="Courier New" w:hAnsi="Courier New" w:hint="default"/>
      </w:rPr>
    </w:lvl>
    <w:lvl w:ilvl="2" w:tplc="5FF4A5D2">
      <w:start w:val="1"/>
      <w:numFmt w:val="bullet"/>
      <w:lvlText w:val=""/>
      <w:lvlJc w:val="left"/>
      <w:pPr>
        <w:ind w:left="2160" w:hanging="360"/>
      </w:pPr>
      <w:rPr>
        <w:rFonts w:ascii="Wingdings" w:hAnsi="Wingdings" w:hint="default"/>
      </w:rPr>
    </w:lvl>
    <w:lvl w:ilvl="3" w:tplc="F0163F62">
      <w:start w:val="1"/>
      <w:numFmt w:val="bullet"/>
      <w:lvlText w:val=""/>
      <w:lvlJc w:val="left"/>
      <w:pPr>
        <w:ind w:left="2880" w:hanging="360"/>
      </w:pPr>
      <w:rPr>
        <w:rFonts w:ascii="Symbol" w:hAnsi="Symbol" w:hint="default"/>
      </w:rPr>
    </w:lvl>
    <w:lvl w:ilvl="4" w:tplc="E5C2FCAC">
      <w:start w:val="1"/>
      <w:numFmt w:val="bullet"/>
      <w:lvlText w:val="o"/>
      <w:lvlJc w:val="left"/>
      <w:pPr>
        <w:ind w:left="3600" w:hanging="360"/>
      </w:pPr>
      <w:rPr>
        <w:rFonts w:ascii="Courier New" w:hAnsi="Courier New" w:hint="default"/>
      </w:rPr>
    </w:lvl>
    <w:lvl w:ilvl="5" w:tplc="E3A84C4E">
      <w:start w:val="1"/>
      <w:numFmt w:val="bullet"/>
      <w:lvlText w:val=""/>
      <w:lvlJc w:val="left"/>
      <w:pPr>
        <w:ind w:left="4320" w:hanging="360"/>
      </w:pPr>
      <w:rPr>
        <w:rFonts w:ascii="Wingdings" w:hAnsi="Wingdings" w:hint="default"/>
      </w:rPr>
    </w:lvl>
    <w:lvl w:ilvl="6" w:tplc="D826D22A">
      <w:start w:val="1"/>
      <w:numFmt w:val="bullet"/>
      <w:lvlText w:val=""/>
      <w:lvlJc w:val="left"/>
      <w:pPr>
        <w:ind w:left="5040" w:hanging="360"/>
      </w:pPr>
      <w:rPr>
        <w:rFonts w:ascii="Symbol" w:hAnsi="Symbol" w:hint="default"/>
      </w:rPr>
    </w:lvl>
    <w:lvl w:ilvl="7" w:tplc="236C4884">
      <w:start w:val="1"/>
      <w:numFmt w:val="bullet"/>
      <w:lvlText w:val="o"/>
      <w:lvlJc w:val="left"/>
      <w:pPr>
        <w:ind w:left="5760" w:hanging="360"/>
      </w:pPr>
      <w:rPr>
        <w:rFonts w:ascii="Courier New" w:hAnsi="Courier New" w:hint="default"/>
      </w:rPr>
    </w:lvl>
    <w:lvl w:ilvl="8" w:tplc="5BBCC02A">
      <w:start w:val="1"/>
      <w:numFmt w:val="bullet"/>
      <w:lvlText w:val=""/>
      <w:lvlJc w:val="left"/>
      <w:pPr>
        <w:ind w:left="6480" w:hanging="360"/>
      </w:pPr>
      <w:rPr>
        <w:rFonts w:ascii="Wingdings" w:hAnsi="Wingdings" w:hint="default"/>
      </w:rPr>
    </w:lvl>
  </w:abstractNum>
  <w:abstractNum w:abstractNumId="7" w15:restartNumberingAfterBreak="0">
    <w:nsid w:val="1230596B"/>
    <w:multiLevelType w:val="hybridMultilevel"/>
    <w:tmpl w:val="8CAAC2BA"/>
    <w:lvl w:ilvl="0" w:tplc="EF065338">
      <w:start w:val="1"/>
      <w:numFmt w:val="bullet"/>
      <w:lvlText w:val=""/>
      <w:lvlJc w:val="left"/>
      <w:pPr>
        <w:ind w:left="720" w:hanging="360"/>
      </w:pPr>
      <w:rPr>
        <w:rFonts w:ascii="Symbol" w:hAnsi="Symbol" w:hint="default"/>
      </w:rPr>
    </w:lvl>
    <w:lvl w:ilvl="1" w:tplc="F86E4C06">
      <w:start w:val="1"/>
      <w:numFmt w:val="bullet"/>
      <w:lvlText w:val="o"/>
      <w:lvlJc w:val="left"/>
      <w:pPr>
        <w:ind w:left="1440" w:hanging="360"/>
      </w:pPr>
      <w:rPr>
        <w:rFonts w:ascii="Courier New" w:hAnsi="Courier New" w:hint="default"/>
      </w:rPr>
    </w:lvl>
    <w:lvl w:ilvl="2" w:tplc="FC1C69A2">
      <w:start w:val="1"/>
      <w:numFmt w:val="bullet"/>
      <w:lvlText w:val=""/>
      <w:lvlJc w:val="left"/>
      <w:pPr>
        <w:ind w:left="2160" w:hanging="360"/>
      </w:pPr>
      <w:rPr>
        <w:rFonts w:ascii="Wingdings" w:hAnsi="Wingdings" w:hint="default"/>
      </w:rPr>
    </w:lvl>
    <w:lvl w:ilvl="3" w:tplc="0BEE024C">
      <w:start w:val="1"/>
      <w:numFmt w:val="bullet"/>
      <w:lvlText w:val=""/>
      <w:lvlJc w:val="left"/>
      <w:pPr>
        <w:ind w:left="2880" w:hanging="360"/>
      </w:pPr>
      <w:rPr>
        <w:rFonts w:ascii="Symbol" w:hAnsi="Symbol" w:hint="default"/>
      </w:rPr>
    </w:lvl>
    <w:lvl w:ilvl="4" w:tplc="89CAA014">
      <w:start w:val="1"/>
      <w:numFmt w:val="bullet"/>
      <w:lvlText w:val="o"/>
      <w:lvlJc w:val="left"/>
      <w:pPr>
        <w:ind w:left="3600" w:hanging="360"/>
      </w:pPr>
      <w:rPr>
        <w:rFonts w:ascii="Courier New" w:hAnsi="Courier New" w:hint="default"/>
      </w:rPr>
    </w:lvl>
    <w:lvl w:ilvl="5" w:tplc="9852179C">
      <w:start w:val="1"/>
      <w:numFmt w:val="bullet"/>
      <w:lvlText w:val=""/>
      <w:lvlJc w:val="left"/>
      <w:pPr>
        <w:ind w:left="4320" w:hanging="360"/>
      </w:pPr>
      <w:rPr>
        <w:rFonts w:ascii="Wingdings" w:hAnsi="Wingdings" w:hint="default"/>
      </w:rPr>
    </w:lvl>
    <w:lvl w:ilvl="6" w:tplc="42B0AE92">
      <w:start w:val="1"/>
      <w:numFmt w:val="bullet"/>
      <w:lvlText w:val=""/>
      <w:lvlJc w:val="left"/>
      <w:pPr>
        <w:ind w:left="5040" w:hanging="360"/>
      </w:pPr>
      <w:rPr>
        <w:rFonts w:ascii="Symbol" w:hAnsi="Symbol" w:hint="default"/>
      </w:rPr>
    </w:lvl>
    <w:lvl w:ilvl="7" w:tplc="93860564">
      <w:start w:val="1"/>
      <w:numFmt w:val="bullet"/>
      <w:lvlText w:val="o"/>
      <w:lvlJc w:val="left"/>
      <w:pPr>
        <w:ind w:left="5760" w:hanging="360"/>
      </w:pPr>
      <w:rPr>
        <w:rFonts w:ascii="Courier New" w:hAnsi="Courier New" w:hint="default"/>
      </w:rPr>
    </w:lvl>
    <w:lvl w:ilvl="8" w:tplc="0C44011C">
      <w:start w:val="1"/>
      <w:numFmt w:val="bullet"/>
      <w:lvlText w:val=""/>
      <w:lvlJc w:val="left"/>
      <w:pPr>
        <w:ind w:left="6480" w:hanging="360"/>
      </w:pPr>
      <w:rPr>
        <w:rFonts w:ascii="Wingdings" w:hAnsi="Wingdings" w:hint="default"/>
      </w:rPr>
    </w:lvl>
  </w:abstractNum>
  <w:abstractNum w:abstractNumId="8" w15:restartNumberingAfterBreak="0">
    <w:nsid w:val="14192BB7"/>
    <w:multiLevelType w:val="hybridMultilevel"/>
    <w:tmpl w:val="AA922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73E5BB"/>
    <w:multiLevelType w:val="hybridMultilevel"/>
    <w:tmpl w:val="021A0322"/>
    <w:lvl w:ilvl="0" w:tplc="9C7A8F7A">
      <w:start w:val="1"/>
      <w:numFmt w:val="bullet"/>
      <w:lvlText w:val=""/>
      <w:lvlJc w:val="left"/>
      <w:pPr>
        <w:ind w:left="720" w:hanging="360"/>
      </w:pPr>
      <w:rPr>
        <w:rFonts w:ascii="Symbol" w:hAnsi="Symbol" w:hint="default"/>
      </w:rPr>
    </w:lvl>
    <w:lvl w:ilvl="1" w:tplc="E09C66C6">
      <w:start w:val="1"/>
      <w:numFmt w:val="bullet"/>
      <w:lvlText w:val="o"/>
      <w:lvlJc w:val="left"/>
      <w:pPr>
        <w:ind w:left="1440" w:hanging="360"/>
      </w:pPr>
      <w:rPr>
        <w:rFonts w:ascii="Courier New" w:hAnsi="Courier New" w:hint="default"/>
      </w:rPr>
    </w:lvl>
    <w:lvl w:ilvl="2" w:tplc="1E4A68F6">
      <w:start w:val="1"/>
      <w:numFmt w:val="bullet"/>
      <w:lvlText w:val=""/>
      <w:lvlJc w:val="left"/>
      <w:pPr>
        <w:ind w:left="2160" w:hanging="360"/>
      </w:pPr>
      <w:rPr>
        <w:rFonts w:ascii="Wingdings" w:hAnsi="Wingdings" w:hint="default"/>
      </w:rPr>
    </w:lvl>
    <w:lvl w:ilvl="3" w:tplc="3DB0EF1C">
      <w:start w:val="1"/>
      <w:numFmt w:val="bullet"/>
      <w:lvlText w:val=""/>
      <w:lvlJc w:val="left"/>
      <w:pPr>
        <w:ind w:left="2880" w:hanging="360"/>
      </w:pPr>
      <w:rPr>
        <w:rFonts w:ascii="Symbol" w:hAnsi="Symbol" w:hint="default"/>
      </w:rPr>
    </w:lvl>
    <w:lvl w:ilvl="4" w:tplc="B396EFC2">
      <w:start w:val="1"/>
      <w:numFmt w:val="bullet"/>
      <w:lvlText w:val="o"/>
      <w:lvlJc w:val="left"/>
      <w:pPr>
        <w:ind w:left="3600" w:hanging="360"/>
      </w:pPr>
      <w:rPr>
        <w:rFonts w:ascii="Courier New" w:hAnsi="Courier New" w:hint="default"/>
      </w:rPr>
    </w:lvl>
    <w:lvl w:ilvl="5" w:tplc="69F6922A">
      <w:start w:val="1"/>
      <w:numFmt w:val="bullet"/>
      <w:lvlText w:val=""/>
      <w:lvlJc w:val="left"/>
      <w:pPr>
        <w:ind w:left="4320" w:hanging="360"/>
      </w:pPr>
      <w:rPr>
        <w:rFonts w:ascii="Wingdings" w:hAnsi="Wingdings" w:hint="default"/>
      </w:rPr>
    </w:lvl>
    <w:lvl w:ilvl="6" w:tplc="C9788846">
      <w:start w:val="1"/>
      <w:numFmt w:val="bullet"/>
      <w:lvlText w:val=""/>
      <w:lvlJc w:val="left"/>
      <w:pPr>
        <w:ind w:left="5040" w:hanging="360"/>
      </w:pPr>
      <w:rPr>
        <w:rFonts w:ascii="Symbol" w:hAnsi="Symbol" w:hint="default"/>
      </w:rPr>
    </w:lvl>
    <w:lvl w:ilvl="7" w:tplc="544A3056">
      <w:start w:val="1"/>
      <w:numFmt w:val="bullet"/>
      <w:lvlText w:val="o"/>
      <w:lvlJc w:val="left"/>
      <w:pPr>
        <w:ind w:left="5760" w:hanging="360"/>
      </w:pPr>
      <w:rPr>
        <w:rFonts w:ascii="Courier New" w:hAnsi="Courier New" w:hint="default"/>
      </w:rPr>
    </w:lvl>
    <w:lvl w:ilvl="8" w:tplc="AEB03F1A">
      <w:start w:val="1"/>
      <w:numFmt w:val="bullet"/>
      <w:lvlText w:val=""/>
      <w:lvlJc w:val="left"/>
      <w:pPr>
        <w:ind w:left="6480" w:hanging="360"/>
      </w:pPr>
      <w:rPr>
        <w:rFonts w:ascii="Wingdings" w:hAnsi="Wingdings" w:hint="default"/>
      </w:rPr>
    </w:lvl>
  </w:abstractNum>
  <w:abstractNum w:abstractNumId="10" w15:restartNumberingAfterBreak="0">
    <w:nsid w:val="267F41F3"/>
    <w:multiLevelType w:val="hybridMultilevel"/>
    <w:tmpl w:val="FCD40B20"/>
    <w:lvl w:ilvl="0" w:tplc="1EDAE75A">
      <w:start w:val="1"/>
      <w:numFmt w:val="bullet"/>
      <w:lvlText w:val=""/>
      <w:lvlJc w:val="left"/>
      <w:pPr>
        <w:ind w:left="720" w:hanging="360"/>
      </w:pPr>
      <w:rPr>
        <w:rFonts w:ascii="Symbol" w:hAnsi="Symbol" w:hint="default"/>
      </w:rPr>
    </w:lvl>
    <w:lvl w:ilvl="1" w:tplc="E6F607BE">
      <w:start w:val="1"/>
      <w:numFmt w:val="bullet"/>
      <w:lvlText w:val="o"/>
      <w:lvlJc w:val="left"/>
      <w:pPr>
        <w:ind w:left="1440" w:hanging="360"/>
      </w:pPr>
      <w:rPr>
        <w:rFonts w:ascii="Courier New" w:hAnsi="Courier New" w:hint="default"/>
      </w:rPr>
    </w:lvl>
    <w:lvl w:ilvl="2" w:tplc="69660780">
      <w:start w:val="1"/>
      <w:numFmt w:val="bullet"/>
      <w:lvlText w:val=""/>
      <w:lvlJc w:val="left"/>
      <w:pPr>
        <w:ind w:left="2160" w:hanging="360"/>
      </w:pPr>
      <w:rPr>
        <w:rFonts w:ascii="Wingdings" w:hAnsi="Wingdings" w:hint="default"/>
      </w:rPr>
    </w:lvl>
    <w:lvl w:ilvl="3" w:tplc="1FF687D6">
      <w:start w:val="1"/>
      <w:numFmt w:val="bullet"/>
      <w:lvlText w:val=""/>
      <w:lvlJc w:val="left"/>
      <w:pPr>
        <w:ind w:left="2880" w:hanging="360"/>
      </w:pPr>
      <w:rPr>
        <w:rFonts w:ascii="Symbol" w:hAnsi="Symbol" w:hint="default"/>
      </w:rPr>
    </w:lvl>
    <w:lvl w:ilvl="4" w:tplc="8034B316">
      <w:start w:val="1"/>
      <w:numFmt w:val="bullet"/>
      <w:lvlText w:val="o"/>
      <w:lvlJc w:val="left"/>
      <w:pPr>
        <w:ind w:left="3600" w:hanging="360"/>
      </w:pPr>
      <w:rPr>
        <w:rFonts w:ascii="Courier New" w:hAnsi="Courier New" w:hint="default"/>
      </w:rPr>
    </w:lvl>
    <w:lvl w:ilvl="5" w:tplc="DE060EA4">
      <w:start w:val="1"/>
      <w:numFmt w:val="bullet"/>
      <w:lvlText w:val=""/>
      <w:lvlJc w:val="left"/>
      <w:pPr>
        <w:ind w:left="4320" w:hanging="360"/>
      </w:pPr>
      <w:rPr>
        <w:rFonts w:ascii="Wingdings" w:hAnsi="Wingdings" w:hint="default"/>
      </w:rPr>
    </w:lvl>
    <w:lvl w:ilvl="6" w:tplc="E758D28A">
      <w:start w:val="1"/>
      <w:numFmt w:val="bullet"/>
      <w:lvlText w:val=""/>
      <w:lvlJc w:val="left"/>
      <w:pPr>
        <w:ind w:left="5040" w:hanging="360"/>
      </w:pPr>
      <w:rPr>
        <w:rFonts w:ascii="Symbol" w:hAnsi="Symbol" w:hint="default"/>
      </w:rPr>
    </w:lvl>
    <w:lvl w:ilvl="7" w:tplc="A138873E">
      <w:start w:val="1"/>
      <w:numFmt w:val="bullet"/>
      <w:lvlText w:val="o"/>
      <w:lvlJc w:val="left"/>
      <w:pPr>
        <w:ind w:left="5760" w:hanging="360"/>
      </w:pPr>
      <w:rPr>
        <w:rFonts w:ascii="Courier New" w:hAnsi="Courier New" w:hint="default"/>
      </w:rPr>
    </w:lvl>
    <w:lvl w:ilvl="8" w:tplc="F6EEA4AA">
      <w:start w:val="1"/>
      <w:numFmt w:val="bullet"/>
      <w:lvlText w:val=""/>
      <w:lvlJc w:val="left"/>
      <w:pPr>
        <w:ind w:left="6480" w:hanging="360"/>
      </w:pPr>
      <w:rPr>
        <w:rFonts w:ascii="Wingdings" w:hAnsi="Wingdings" w:hint="default"/>
      </w:rPr>
    </w:lvl>
  </w:abstractNum>
  <w:abstractNum w:abstractNumId="11" w15:restartNumberingAfterBreak="0">
    <w:nsid w:val="28F9658E"/>
    <w:multiLevelType w:val="hybridMultilevel"/>
    <w:tmpl w:val="E87091A0"/>
    <w:lvl w:ilvl="0" w:tplc="2E167A0C">
      <w:start w:val="1"/>
      <w:numFmt w:val="bullet"/>
      <w:lvlText w:val=""/>
      <w:lvlJc w:val="left"/>
      <w:pPr>
        <w:ind w:left="720" w:hanging="360"/>
      </w:pPr>
      <w:rPr>
        <w:rFonts w:ascii="Symbol" w:hAnsi="Symbol" w:hint="default"/>
      </w:rPr>
    </w:lvl>
    <w:lvl w:ilvl="1" w:tplc="80C6A630">
      <w:start w:val="1"/>
      <w:numFmt w:val="bullet"/>
      <w:lvlText w:val="o"/>
      <w:lvlJc w:val="left"/>
      <w:pPr>
        <w:ind w:left="1440" w:hanging="360"/>
      </w:pPr>
      <w:rPr>
        <w:rFonts w:ascii="Courier New" w:hAnsi="Courier New" w:hint="default"/>
      </w:rPr>
    </w:lvl>
    <w:lvl w:ilvl="2" w:tplc="2766C47E">
      <w:start w:val="1"/>
      <w:numFmt w:val="bullet"/>
      <w:lvlText w:val=""/>
      <w:lvlJc w:val="left"/>
      <w:pPr>
        <w:ind w:left="2160" w:hanging="360"/>
      </w:pPr>
      <w:rPr>
        <w:rFonts w:ascii="Wingdings" w:hAnsi="Wingdings" w:hint="default"/>
      </w:rPr>
    </w:lvl>
    <w:lvl w:ilvl="3" w:tplc="B48E58CE">
      <w:start w:val="1"/>
      <w:numFmt w:val="bullet"/>
      <w:lvlText w:val=""/>
      <w:lvlJc w:val="left"/>
      <w:pPr>
        <w:ind w:left="2880" w:hanging="360"/>
      </w:pPr>
      <w:rPr>
        <w:rFonts w:ascii="Symbol" w:hAnsi="Symbol" w:hint="default"/>
      </w:rPr>
    </w:lvl>
    <w:lvl w:ilvl="4" w:tplc="5F2C9528">
      <w:start w:val="1"/>
      <w:numFmt w:val="bullet"/>
      <w:lvlText w:val="o"/>
      <w:lvlJc w:val="left"/>
      <w:pPr>
        <w:ind w:left="3600" w:hanging="360"/>
      </w:pPr>
      <w:rPr>
        <w:rFonts w:ascii="Courier New" w:hAnsi="Courier New" w:hint="default"/>
      </w:rPr>
    </w:lvl>
    <w:lvl w:ilvl="5" w:tplc="8F8A1786">
      <w:start w:val="1"/>
      <w:numFmt w:val="bullet"/>
      <w:lvlText w:val=""/>
      <w:lvlJc w:val="left"/>
      <w:pPr>
        <w:ind w:left="4320" w:hanging="360"/>
      </w:pPr>
      <w:rPr>
        <w:rFonts w:ascii="Wingdings" w:hAnsi="Wingdings" w:hint="default"/>
      </w:rPr>
    </w:lvl>
    <w:lvl w:ilvl="6" w:tplc="BFCEF958">
      <w:start w:val="1"/>
      <w:numFmt w:val="bullet"/>
      <w:lvlText w:val=""/>
      <w:lvlJc w:val="left"/>
      <w:pPr>
        <w:ind w:left="5040" w:hanging="360"/>
      </w:pPr>
      <w:rPr>
        <w:rFonts w:ascii="Symbol" w:hAnsi="Symbol" w:hint="default"/>
      </w:rPr>
    </w:lvl>
    <w:lvl w:ilvl="7" w:tplc="475850F6">
      <w:start w:val="1"/>
      <w:numFmt w:val="bullet"/>
      <w:lvlText w:val="o"/>
      <w:lvlJc w:val="left"/>
      <w:pPr>
        <w:ind w:left="5760" w:hanging="360"/>
      </w:pPr>
      <w:rPr>
        <w:rFonts w:ascii="Courier New" w:hAnsi="Courier New" w:hint="default"/>
      </w:rPr>
    </w:lvl>
    <w:lvl w:ilvl="8" w:tplc="76109FA6">
      <w:start w:val="1"/>
      <w:numFmt w:val="bullet"/>
      <w:lvlText w:val=""/>
      <w:lvlJc w:val="left"/>
      <w:pPr>
        <w:ind w:left="6480" w:hanging="360"/>
      </w:pPr>
      <w:rPr>
        <w:rFonts w:ascii="Wingdings" w:hAnsi="Wingdings" w:hint="default"/>
      </w:rPr>
    </w:lvl>
  </w:abstractNum>
  <w:abstractNum w:abstractNumId="12" w15:restartNumberingAfterBreak="0">
    <w:nsid w:val="2904E127"/>
    <w:multiLevelType w:val="hybridMultilevel"/>
    <w:tmpl w:val="6CE2A07E"/>
    <w:lvl w:ilvl="0" w:tplc="6D0CC0E2">
      <w:start w:val="1"/>
      <w:numFmt w:val="bullet"/>
      <w:lvlText w:val=""/>
      <w:lvlJc w:val="left"/>
      <w:pPr>
        <w:ind w:left="720" w:hanging="360"/>
      </w:pPr>
      <w:rPr>
        <w:rFonts w:ascii="Symbol" w:hAnsi="Symbol" w:hint="default"/>
      </w:rPr>
    </w:lvl>
    <w:lvl w:ilvl="1" w:tplc="1902B83C">
      <w:start w:val="1"/>
      <w:numFmt w:val="bullet"/>
      <w:lvlText w:val="o"/>
      <w:lvlJc w:val="left"/>
      <w:pPr>
        <w:ind w:left="1440" w:hanging="360"/>
      </w:pPr>
      <w:rPr>
        <w:rFonts w:ascii="Courier New" w:hAnsi="Courier New" w:hint="default"/>
      </w:rPr>
    </w:lvl>
    <w:lvl w:ilvl="2" w:tplc="5BEAA388">
      <w:start w:val="1"/>
      <w:numFmt w:val="bullet"/>
      <w:lvlText w:val=""/>
      <w:lvlJc w:val="left"/>
      <w:pPr>
        <w:ind w:left="2160" w:hanging="360"/>
      </w:pPr>
      <w:rPr>
        <w:rFonts w:ascii="Wingdings" w:hAnsi="Wingdings" w:hint="default"/>
      </w:rPr>
    </w:lvl>
    <w:lvl w:ilvl="3" w:tplc="19787B78">
      <w:start w:val="1"/>
      <w:numFmt w:val="bullet"/>
      <w:lvlText w:val=""/>
      <w:lvlJc w:val="left"/>
      <w:pPr>
        <w:ind w:left="2880" w:hanging="360"/>
      </w:pPr>
      <w:rPr>
        <w:rFonts w:ascii="Symbol" w:hAnsi="Symbol" w:hint="default"/>
      </w:rPr>
    </w:lvl>
    <w:lvl w:ilvl="4" w:tplc="2D743744">
      <w:start w:val="1"/>
      <w:numFmt w:val="bullet"/>
      <w:lvlText w:val="o"/>
      <w:lvlJc w:val="left"/>
      <w:pPr>
        <w:ind w:left="3600" w:hanging="360"/>
      </w:pPr>
      <w:rPr>
        <w:rFonts w:ascii="Courier New" w:hAnsi="Courier New" w:hint="default"/>
      </w:rPr>
    </w:lvl>
    <w:lvl w:ilvl="5" w:tplc="7F3C8EE0">
      <w:start w:val="1"/>
      <w:numFmt w:val="bullet"/>
      <w:lvlText w:val=""/>
      <w:lvlJc w:val="left"/>
      <w:pPr>
        <w:ind w:left="4320" w:hanging="360"/>
      </w:pPr>
      <w:rPr>
        <w:rFonts w:ascii="Wingdings" w:hAnsi="Wingdings" w:hint="default"/>
      </w:rPr>
    </w:lvl>
    <w:lvl w:ilvl="6" w:tplc="D2CA061C">
      <w:start w:val="1"/>
      <w:numFmt w:val="bullet"/>
      <w:lvlText w:val=""/>
      <w:lvlJc w:val="left"/>
      <w:pPr>
        <w:ind w:left="5040" w:hanging="360"/>
      </w:pPr>
      <w:rPr>
        <w:rFonts w:ascii="Symbol" w:hAnsi="Symbol" w:hint="default"/>
      </w:rPr>
    </w:lvl>
    <w:lvl w:ilvl="7" w:tplc="B226D90E">
      <w:start w:val="1"/>
      <w:numFmt w:val="bullet"/>
      <w:lvlText w:val="o"/>
      <w:lvlJc w:val="left"/>
      <w:pPr>
        <w:ind w:left="5760" w:hanging="360"/>
      </w:pPr>
      <w:rPr>
        <w:rFonts w:ascii="Courier New" w:hAnsi="Courier New" w:hint="default"/>
      </w:rPr>
    </w:lvl>
    <w:lvl w:ilvl="8" w:tplc="7D40913E">
      <w:start w:val="1"/>
      <w:numFmt w:val="bullet"/>
      <w:lvlText w:val=""/>
      <w:lvlJc w:val="left"/>
      <w:pPr>
        <w:ind w:left="6480" w:hanging="360"/>
      </w:pPr>
      <w:rPr>
        <w:rFonts w:ascii="Wingdings" w:hAnsi="Wingdings" w:hint="default"/>
      </w:rPr>
    </w:lvl>
  </w:abstractNum>
  <w:abstractNum w:abstractNumId="13" w15:restartNumberingAfterBreak="0">
    <w:nsid w:val="298C10C2"/>
    <w:multiLevelType w:val="hybridMultilevel"/>
    <w:tmpl w:val="0C0C9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673379"/>
    <w:multiLevelType w:val="hybridMultilevel"/>
    <w:tmpl w:val="C91A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A8D1C"/>
    <w:multiLevelType w:val="hybridMultilevel"/>
    <w:tmpl w:val="FD8A2438"/>
    <w:lvl w:ilvl="0" w:tplc="D71833FE">
      <w:start w:val="1"/>
      <w:numFmt w:val="bullet"/>
      <w:lvlText w:val=""/>
      <w:lvlJc w:val="left"/>
      <w:pPr>
        <w:ind w:left="720" w:hanging="360"/>
      </w:pPr>
      <w:rPr>
        <w:rFonts w:ascii="Symbol" w:hAnsi="Symbol" w:hint="default"/>
      </w:rPr>
    </w:lvl>
    <w:lvl w:ilvl="1" w:tplc="FAAE9790">
      <w:start w:val="1"/>
      <w:numFmt w:val="bullet"/>
      <w:lvlText w:val="o"/>
      <w:lvlJc w:val="left"/>
      <w:pPr>
        <w:ind w:left="1440" w:hanging="360"/>
      </w:pPr>
      <w:rPr>
        <w:rFonts w:ascii="Courier New" w:hAnsi="Courier New" w:hint="default"/>
      </w:rPr>
    </w:lvl>
    <w:lvl w:ilvl="2" w:tplc="06EA8D52">
      <w:start w:val="1"/>
      <w:numFmt w:val="bullet"/>
      <w:lvlText w:val=""/>
      <w:lvlJc w:val="left"/>
      <w:pPr>
        <w:ind w:left="2160" w:hanging="360"/>
      </w:pPr>
      <w:rPr>
        <w:rFonts w:ascii="Wingdings" w:hAnsi="Wingdings" w:hint="default"/>
      </w:rPr>
    </w:lvl>
    <w:lvl w:ilvl="3" w:tplc="EA7E7ABA">
      <w:start w:val="1"/>
      <w:numFmt w:val="bullet"/>
      <w:lvlText w:val=""/>
      <w:lvlJc w:val="left"/>
      <w:pPr>
        <w:ind w:left="2880" w:hanging="360"/>
      </w:pPr>
      <w:rPr>
        <w:rFonts w:ascii="Symbol" w:hAnsi="Symbol" w:hint="default"/>
      </w:rPr>
    </w:lvl>
    <w:lvl w:ilvl="4" w:tplc="A8184046">
      <w:start w:val="1"/>
      <w:numFmt w:val="bullet"/>
      <w:lvlText w:val="o"/>
      <w:lvlJc w:val="left"/>
      <w:pPr>
        <w:ind w:left="3600" w:hanging="360"/>
      </w:pPr>
      <w:rPr>
        <w:rFonts w:ascii="Courier New" w:hAnsi="Courier New" w:hint="default"/>
      </w:rPr>
    </w:lvl>
    <w:lvl w:ilvl="5" w:tplc="4E4C4CA0">
      <w:start w:val="1"/>
      <w:numFmt w:val="bullet"/>
      <w:lvlText w:val=""/>
      <w:lvlJc w:val="left"/>
      <w:pPr>
        <w:ind w:left="4320" w:hanging="360"/>
      </w:pPr>
      <w:rPr>
        <w:rFonts w:ascii="Wingdings" w:hAnsi="Wingdings" w:hint="default"/>
      </w:rPr>
    </w:lvl>
    <w:lvl w:ilvl="6" w:tplc="25266A2E">
      <w:start w:val="1"/>
      <w:numFmt w:val="bullet"/>
      <w:lvlText w:val=""/>
      <w:lvlJc w:val="left"/>
      <w:pPr>
        <w:ind w:left="5040" w:hanging="360"/>
      </w:pPr>
      <w:rPr>
        <w:rFonts w:ascii="Symbol" w:hAnsi="Symbol" w:hint="default"/>
      </w:rPr>
    </w:lvl>
    <w:lvl w:ilvl="7" w:tplc="E55804D0">
      <w:start w:val="1"/>
      <w:numFmt w:val="bullet"/>
      <w:lvlText w:val="o"/>
      <w:lvlJc w:val="left"/>
      <w:pPr>
        <w:ind w:left="5760" w:hanging="360"/>
      </w:pPr>
      <w:rPr>
        <w:rFonts w:ascii="Courier New" w:hAnsi="Courier New" w:hint="default"/>
      </w:rPr>
    </w:lvl>
    <w:lvl w:ilvl="8" w:tplc="0F7A21D6">
      <w:start w:val="1"/>
      <w:numFmt w:val="bullet"/>
      <w:lvlText w:val=""/>
      <w:lvlJc w:val="left"/>
      <w:pPr>
        <w:ind w:left="6480" w:hanging="360"/>
      </w:pPr>
      <w:rPr>
        <w:rFonts w:ascii="Wingdings" w:hAnsi="Wingdings" w:hint="default"/>
      </w:rPr>
    </w:lvl>
  </w:abstractNum>
  <w:abstractNum w:abstractNumId="16" w15:restartNumberingAfterBreak="0">
    <w:nsid w:val="39B53A70"/>
    <w:multiLevelType w:val="hybridMultilevel"/>
    <w:tmpl w:val="B8925482"/>
    <w:lvl w:ilvl="0" w:tplc="88583DC6">
      <w:start w:val="1"/>
      <w:numFmt w:val="bullet"/>
      <w:lvlText w:val=""/>
      <w:lvlJc w:val="left"/>
      <w:pPr>
        <w:ind w:left="720" w:hanging="360"/>
      </w:pPr>
      <w:rPr>
        <w:rFonts w:ascii="Symbol" w:hAnsi="Symbol" w:hint="default"/>
      </w:rPr>
    </w:lvl>
    <w:lvl w:ilvl="1" w:tplc="484E6AC2">
      <w:start w:val="1"/>
      <w:numFmt w:val="bullet"/>
      <w:lvlText w:val="o"/>
      <w:lvlJc w:val="left"/>
      <w:pPr>
        <w:ind w:left="1440" w:hanging="360"/>
      </w:pPr>
      <w:rPr>
        <w:rFonts w:ascii="Courier New" w:hAnsi="Courier New" w:hint="default"/>
      </w:rPr>
    </w:lvl>
    <w:lvl w:ilvl="2" w:tplc="EB8ACC24">
      <w:start w:val="1"/>
      <w:numFmt w:val="bullet"/>
      <w:lvlText w:val=""/>
      <w:lvlJc w:val="left"/>
      <w:pPr>
        <w:ind w:left="2160" w:hanging="360"/>
      </w:pPr>
      <w:rPr>
        <w:rFonts w:ascii="Wingdings" w:hAnsi="Wingdings" w:hint="default"/>
      </w:rPr>
    </w:lvl>
    <w:lvl w:ilvl="3" w:tplc="11FEBE6C">
      <w:start w:val="1"/>
      <w:numFmt w:val="bullet"/>
      <w:lvlText w:val=""/>
      <w:lvlJc w:val="left"/>
      <w:pPr>
        <w:ind w:left="2880" w:hanging="360"/>
      </w:pPr>
      <w:rPr>
        <w:rFonts w:ascii="Symbol" w:hAnsi="Symbol" w:hint="default"/>
      </w:rPr>
    </w:lvl>
    <w:lvl w:ilvl="4" w:tplc="C7C69FE6">
      <w:start w:val="1"/>
      <w:numFmt w:val="bullet"/>
      <w:lvlText w:val="o"/>
      <w:lvlJc w:val="left"/>
      <w:pPr>
        <w:ind w:left="3600" w:hanging="360"/>
      </w:pPr>
      <w:rPr>
        <w:rFonts w:ascii="Courier New" w:hAnsi="Courier New" w:hint="default"/>
      </w:rPr>
    </w:lvl>
    <w:lvl w:ilvl="5" w:tplc="C1600B5A">
      <w:start w:val="1"/>
      <w:numFmt w:val="bullet"/>
      <w:lvlText w:val=""/>
      <w:lvlJc w:val="left"/>
      <w:pPr>
        <w:ind w:left="4320" w:hanging="360"/>
      </w:pPr>
      <w:rPr>
        <w:rFonts w:ascii="Wingdings" w:hAnsi="Wingdings" w:hint="default"/>
      </w:rPr>
    </w:lvl>
    <w:lvl w:ilvl="6" w:tplc="D4FA2580">
      <w:start w:val="1"/>
      <w:numFmt w:val="bullet"/>
      <w:lvlText w:val=""/>
      <w:lvlJc w:val="left"/>
      <w:pPr>
        <w:ind w:left="5040" w:hanging="360"/>
      </w:pPr>
      <w:rPr>
        <w:rFonts w:ascii="Symbol" w:hAnsi="Symbol" w:hint="default"/>
      </w:rPr>
    </w:lvl>
    <w:lvl w:ilvl="7" w:tplc="EF2C2FD0">
      <w:start w:val="1"/>
      <w:numFmt w:val="bullet"/>
      <w:lvlText w:val="o"/>
      <w:lvlJc w:val="left"/>
      <w:pPr>
        <w:ind w:left="5760" w:hanging="360"/>
      </w:pPr>
      <w:rPr>
        <w:rFonts w:ascii="Courier New" w:hAnsi="Courier New" w:hint="default"/>
      </w:rPr>
    </w:lvl>
    <w:lvl w:ilvl="8" w:tplc="98ACA54E">
      <w:start w:val="1"/>
      <w:numFmt w:val="bullet"/>
      <w:lvlText w:val=""/>
      <w:lvlJc w:val="left"/>
      <w:pPr>
        <w:ind w:left="6480" w:hanging="360"/>
      </w:pPr>
      <w:rPr>
        <w:rFonts w:ascii="Wingdings" w:hAnsi="Wingdings" w:hint="default"/>
      </w:rPr>
    </w:lvl>
  </w:abstractNum>
  <w:abstractNum w:abstractNumId="17" w15:restartNumberingAfterBreak="0">
    <w:nsid w:val="44661064"/>
    <w:multiLevelType w:val="hybridMultilevel"/>
    <w:tmpl w:val="378679AC"/>
    <w:lvl w:ilvl="0" w:tplc="25B4F722">
      <w:start w:val="1"/>
      <w:numFmt w:val="bullet"/>
      <w:lvlText w:val=""/>
      <w:lvlJc w:val="left"/>
      <w:pPr>
        <w:ind w:left="720" w:hanging="360"/>
      </w:pPr>
      <w:rPr>
        <w:rFonts w:ascii="Symbol" w:hAnsi="Symbol" w:hint="default"/>
      </w:rPr>
    </w:lvl>
    <w:lvl w:ilvl="1" w:tplc="9D0C7EE2">
      <w:start w:val="1"/>
      <w:numFmt w:val="bullet"/>
      <w:lvlText w:val="o"/>
      <w:lvlJc w:val="left"/>
      <w:pPr>
        <w:ind w:left="1440" w:hanging="360"/>
      </w:pPr>
      <w:rPr>
        <w:rFonts w:ascii="Courier New" w:hAnsi="Courier New" w:hint="default"/>
      </w:rPr>
    </w:lvl>
    <w:lvl w:ilvl="2" w:tplc="0B2E4C28">
      <w:start w:val="1"/>
      <w:numFmt w:val="bullet"/>
      <w:lvlText w:val=""/>
      <w:lvlJc w:val="left"/>
      <w:pPr>
        <w:ind w:left="2160" w:hanging="360"/>
      </w:pPr>
      <w:rPr>
        <w:rFonts w:ascii="Wingdings" w:hAnsi="Wingdings" w:hint="default"/>
      </w:rPr>
    </w:lvl>
    <w:lvl w:ilvl="3" w:tplc="11205C9E">
      <w:start w:val="1"/>
      <w:numFmt w:val="bullet"/>
      <w:lvlText w:val=""/>
      <w:lvlJc w:val="left"/>
      <w:pPr>
        <w:ind w:left="2880" w:hanging="360"/>
      </w:pPr>
      <w:rPr>
        <w:rFonts w:ascii="Symbol" w:hAnsi="Symbol" w:hint="default"/>
      </w:rPr>
    </w:lvl>
    <w:lvl w:ilvl="4" w:tplc="91CA7ECC">
      <w:start w:val="1"/>
      <w:numFmt w:val="bullet"/>
      <w:lvlText w:val="o"/>
      <w:lvlJc w:val="left"/>
      <w:pPr>
        <w:ind w:left="3600" w:hanging="360"/>
      </w:pPr>
      <w:rPr>
        <w:rFonts w:ascii="Courier New" w:hAnsi="Courier New" w:hint="default"/>
      </w:rPr>
    </w:lvl>
    <w:lvl w:ilvl="5" w:tplc="C5E67D16">
      <w:start w:val="1"/>
      <w:numFmt w:val="bullet"/>
      <w:lvlText w:val=""/>
      <w:lvlJc w:val="left"/>
      <w:pPr>
        <w:ind w:left="4320" w:hanging="360"/>
      </w:pPr>
      <w:rPr>
        <w:rFonts w:ascii="Wingdings" w:hAnsi="Wingdings" w:hint="default"/>
      </w:rPr>
    </w:lvl>
    <w:lvl w:ilvl="6" w:tplc="464A11E2">
      <w:start w:val="1"/>
      <w:numFmt w:val="bullet"/>
      <w:lvlText w:val=""/>
      <w:lvlJc w:val="left"/>
      <w:pPr>
        <w:ind w:left="5040" w:hanging="360"/>
      </w:pPr>
      <w:rPr>
        <w:rFonts w:ascii="Symbol" w:hAnsi="Symbol" w:hint="default"/>
      </w:rPr>
    </w:lvl>
    <w:lvl w:ilvl="7" w:tplc="79F2AF7C">
      <w:start w:val="1"/>
      <w:numFmt w:val="bullet"/>
      <w:lvlText w:val="o"/>
      <w:lvlJc w:val="left"/>
      <w:pPr>
        <w:ind w:left="5760" w:hanging="360"/>
      </w:pPr>
      <w:rPr>
        <w:rFonts w:ascii="Courier New" w:hAnsi="Courier New" w:hint="default"/>
      </w:rPr>
    </w:lvl>
    <w:lvl w:ilvl="8" w:tplc="DB76DDDE">
      <w:start w:val="1"/>
      <w:numFmt w:val="bullet"/>
      <w:lvlText w:val=""/>
      <w:lvlJc w:val="left"/>
      <w:pPr>
        <w:ind w:left="6480" w:hanging="360"/>
      </w:pPr>
      <w:rPr>
        <w:rFonts w:ascii="Wingdings" w:hAnsi="Wingdings" w:hint="default"/>
      </w:rPr>
    </w:lvl>
  </w:abstractNum>
  <w:abstractNum w:abstractNumId="18" w15:restartNumberingAfterBreak="0">
    <w:nsid w:val="4FC1525B"/>
    <w:multiLevelType w:val="hybridMultilevel"/>
    <w:tmpl w:val="7DA83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19C48C"/>
    <w:multiLevelType w:val="hybridMultilevel"/>
    <w:tmpl w:val="F3C2184A"/>
    <w:lvl w:ilvl="0" w:tplc="0EA40C10">
      <w:start w:val="1"/>
      <w:numFmt w:val="bullet"/>
      <w:lvlText w:val=""/>
      <w:lvlJc w:val="left"/>
      <w:pPr>
        <w:ind w:left="720" w:hanging="360"/>
      </w:pPr>
      <w:rPr>
        <w:rFonts w:ascii="Symbol" w:hAnsi="Symbol" w:hint="default"/>
      </w:rPr>
    </w:lvl>
    <w:lvl w:ilvl="1" w:tplc="341219C0">
      <w:start w:val="1"/>
      <w:numFmt w:val="bullet"/>
      <w:lvlText w:val="o"/>
      <w:lvlJc w:val="left"/>
      <w:pPr>
        <w:ind w:left="1440" w:hanging="360"/>
      </w:pPr>
      <w:rPr>
        <w:rFonts w:ascii="Courier New" w:hAnsi="Courier New" w:hint="default"/>
      </w:rPr>
    </w:lvl>
    <w:lvl w:ilvl="2" w:tplc="5AD2C048">
      <w:start w:val="1"/>
      <w:numFmt w:val="bullet"/>
      <w:lvlText w:val=""/>
      <w:lvlJc w:val="left"/>
      <w:pPr>
        <w:ind w:left="2160" w:hanging="360"/>
      </w:pPr>
      <w:rPr>
        <w:rFonts w:ascii="Wingdings" w:hAnsi="Wingdings" w:hint="default"/>
      </w:rPr>
    </w:lvl>
    <w:lvl w:ilvl="3" w:tplc="45227CC6">
      <w:start w:val="1"/>
      <w:numFmt w:val="bullet"/>
      <w:lvlText w:val=""/>
      <w:lvlJc w:val="left"/>
      <w:pPr>
        <w:ind w:left="2880" w:hanging="360"/>
      </w:pPr>
      <w:rPr>
        <w:rFonts w:ascii="Symbol" w:hAnsi="Symbol" w:hint="default"/>
      </w:rPr>
    </w:lvl>
    <w:lvl w:ilvl="4" w:tplc="38D237DE">
      <w:start w:val="1"/>
      <w:numFmt w:val="bullet"/>
      <w:lvlText w:val="o"/>
      <w:lvlJc w:val="left"/>
      <w:pPr>
        <w:ind w:left="3600" w:hanging="360"/>
      </w:pPr>
      <w:rPr>
        <w:rFonts w:ascii="Courier New" w:hAnsi="Courier New" w:hint="default"/>
      </w:rPr>
    </w:lvl>
    <w:lvl w:ilvl="5" w:tplc="C60A000C">
      <w:start w:val="1"/>
      <w:numFmt w:val="bullet"/>
      <w:lvlText w:val=""/>
      <w:lvlJc w:val="left"/>
      <w:pPr>
        <w:ind w:left="4320" w:hanging="360"/>
      </w:pPr>
      <w:rPr>
        <w:rFonts w:ascii="Wingdings" w:hAnsi="Wingdings" w:hint="default"/>
      </w:rPr>
    </w:lvl>
    <w:lvl w:ilvl="6" w:tplc="3AA41DEA">
      <w:start w:val="1"/>
      <w:numFmt w:val="bullet"/>
      <w:lvlText w:val=""/>
      <w:lvlJc w:val="left"/>
      <w:pPr>
        <w:ind w:left="5040" w:hanging="360"/>
      </w:pPr>
      <w:rPr>
        <w:rFonts w:ascii="Symbol" w:hAnsi="Symbol" w:hint="default"/>
      </w:rPr>
    </w:lvl>
    <w:lvl w:ilvl="7" w:tplc="F5BCD31E">
      <w:start w:val="1"/>
      <w:numFmt w:val="bullet"/>
      <w:lvlText w:val="o"/>
      <w:lvlJc w:val="left"/>
      <w:pPr>
        <w:ind w:left="5760" w:hanging="360"/>
      </w:pPr>
      <w:rPr>
        <w:rFonts w:ascii="Courier New" w:hAnsi="Courier New" w:hint="default"/>
      </w:rPr>
    </w:lvl>
    <w:lvl w:ilvl="8" w:tplc="DEE231F6">
      <w:start w:val="1"/>
      <w:numFmt w:val="bullet"/>
      <w:lvlText w:val=""/>
      <w:lvlJc w:val="left"/>
      <w:pPr>
        <w:ind w:left="6480" w:hanging="360"/>
      </w:pPr>
      <w:rPr>
        <w:rFonts w:ascii="Wingdings" w:hAnsi="Wingdings" w:hint="default"/>
      </w:rPr>
    </w:lvl>
  </w:abstractNum>
  <w:abstractNum w:abstractNumId="20" w15:restartNumberingAfterBreak="0">
    <w:nsid w:val="5EAA58AF"/>
    <w:multiLevelType w:val="hybridMultilevel"/>
    <w:tmpl w:val="D1309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071A98"/>
    <w:multiLevelType w:val="hybridMultilevel"/>
    <w:tmpl w:val="CCB8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C6B11"/>
    <w:multiLevelType w:val="hybridMultilevel"/>
    <w:tmpl w:val="9274F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995F7F"/>
    <w:multiLevelType w:val="hybridMultilevel"/>
    <w:tmpl w:val="CF52F3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083B2F"/>
    <w:multiLevelType w:val="hybridMultilevel"/>
    <w:tmpl w:val="7BF0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F0F17"/>
    <w:multiLevelType w:val="hybridMultilevel"/>
    <w:tmpl w:val="64709E32"/>
    <w:lvl w:ilvl="0" w:tplc="50AAE2C8">
      <w:start w:val="1"/>
      <w:numFmt w:val="decimal"/>
      <w:pStyle w:val="Heading1"/>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05AEA5"/>
    <w:multiLevelType w:val="hybridMultilevel"/>
    <w:tmpl w:val="AD30B992"/>
    <w:lvl w:ilvl="0" w:tplc="A8925216">
      <w:start w:val="1"/>
      <w:numFmt w:val="bullet"/>
      <w:lvlText w:val=""/>
      <w:lvlJc w:val="left"/>
      <w:pPr>
        <w:ind w:left="720" w:hanging="360"/>
      </w:pPr>
      <w:rPr>
        <w:rFonts w:ascii="Symbol" w:hAnsi="Symbol" w:hint="default"/>
      </w:rPr>
    </w:lvl>
    <w:lvl w:ilvl="1" w:tplc="9FCCFF62">
      <w:start w:val="1"/>
      <w:numFmt w:val="bullet"/>
      <w:lvlText w:val="o"/>
      <w:lvlJc w:val="left"/>
      <w:pPr>
        <w:ind w:left="1440" w:hanging="360"/>
      </w:pPr>
      <w:rPr>
        <w:rFonts w:ascii="Courier New" w:hAnsi="Courier New" w:hint="default"/>
      </w:rPr>
    </w:lvl>
    <w:lvl w:ilvl="2" w:tplc="ED3E1098">
      <w:start w:val="1"/>
      <w:numFmt w:val="bullet"/>
      <w:lvlText w:val=""/>
      <w:lvlJc w:val="left"/>
      <w:pPr>
        <w:ind w:left="2160" w:hanging="360"/>
      </w:pPr>
      <w:rPr>
        <w:rFonts w:ascii="Wingdings" w:hAnsi="Wingdings" w:hint="default"/>
      </w:rPr>
    </w:lvl>
    <w:lvl w:ilvl="3" w:tplc="F1F879BC">
      <w:start w:val="1"/>
      <w:numFmt w:val="bullet"/>
      <w:lvlText w:val=""/>
      <w:lvlJc w:val="left"/>
      <w:pPr>
        <w:ind w:left="2880" w:hanging="360"/>
      </w:pPr>
      <w:rPr>
        <w:rFonts w:ascii="Symbol" w:hAnsi="Symbol" w:hint="default"/>
      </w:rPr>
    </w:lvl>
    <w:lvl w:ilvl="4" w:tplc="955433DA">
      <w:start w:val="1"/>
      <w:numFmt w:val="bullet"/>
      <w:lvlText w:val="o"/>
      <w:lvlJc w:val="left"/>
      <w:pPr>
        <w:ind w:left="3600" w:hanging="360"/>
      </w:pPr>
      <w:rPr>
        <w:rFonts w:ascii="Courier New" w:hAnsi="Courier New" w:hint="default"/>
      </w:rPr>
    </w:lvl>
    <w:lvl w:ilvl="5" w:tplc="93DE330C">
      <w:start w:val="1"/>
      <w:numFmt w:val="bullet"/>
      <w:lvlText w:val=""/>
      <w:lvlJc w:val="left"/>
      <w:pPr>
        <w:ind w:left="4320" w:hanging="360"/>
      </w:pPr>
      <w:rPr>
        <w:rFonts w:ascii="Wingdings" w:hAnsi="Wingdings" w:hint="default"/>
      </w:rPr>
    </w:lvl>
    <w:lvl w:ilvl="6" w:tplc="E24C3C6E">
      <w:start w:val="1"/>
      <w:numFmt w:val="bullet"/>
      <w:lvlText w:val=""/>
      <w:lvlJc w:val="left"/>
      <w:pPr>
        <w:ind w:left="5040" w:hanging="360"/>
      </w:pPr>
      <w:rPr>
        <w:rFonts w:ascii="Symbol" w:hAnsi="Symbol" w:hint="default"/>
      </w:rPr>
    </w:lvl>
    <w:lvl w:ilvl="7" w:tplc="90D24350">
      <w:start w:val="1"/>
      <w:numFmt w:val="bullet"/>
      <w:lvlText w:val="o"/>
      <w:lvlJc w:val="left"/>
      <w:pPr>
        <w:ind w:left="5760" w:hanging="360"/>
      </w:pPr>
      <w:rPr>
        <w:rFonts w:ascii="Courier New" w:hAnsi="Courier New" w:hint="default"/>
      </w:rPr>
    </w:lvl>
    <w:lvl w:ilvl="8" w:tplc="AC803F52">
      <w:start w:val="1"/>
      <w:numFmt w:val="bullet"/>
      <w:lvlText w:val=""/>
      <w:lvlJc w:val="left"/>
      <w:pPr>
        <w:ind w:left="6480" w:hanging="360"/>
      </w:pPr>
      <w:rPr>
        <w:rFonts w:ascii="Wingdings" w:hAnsi="Wingdings" w:hint="default"/>
      </w:rPr>
    </w:lvl>
  </w:abstractNum>
  <w:abstractNum w:abstractNumId="27" w15:restartNumberingAfterBreak="0">
    <w:nsid w:val="7A8505F7"/>
    <w:multiLevelType w:val="multilevel"/>
    <w:tmpl w:val="6C96147E"/>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5"/>
  </w:num>
  <w:num w:numId="2" w16cid:durableId="944311731">
    <w:abstractNumId w:val="27"/>
  </w:num>
  <w:num w:numId="3" w16cid:durableId="537478051">
    <w:abstractNumId w:val="4"/>
  </w:num>
  <w:num w:numId="4" w16cid:durableId="1287850310">
    <w:abstractNumId w:val="23"/>
  </w:num>
  <w:num w:numId="5" w16cid:durableId="1403286960">
    <w:abstractNumId w:val="13"/>
  </w:num>
  <w:num w:numId="6" w16cid:durableId="276986293">
    <w:abstractNumId w:val="20"/>
  </w:num>
  <w:num w:numId="7" w16cid:durableId="915745586">
    <w:abstractNumId w:val="18"/>
  </w:num>
  <w:num w:numId="8" w16cid:durableId="716976318">
    <w:abstractNumId w:val="8"/>
  </w:num>
  <w:num w:numId="9" w16cid:durableId="162090364">
    <w:abstractNumId w:val="22"/>
  </w:num>
  <w:num w:numId="10" w16cid:durableId="1492722626">
    <w:abstractNumId w:val="25"/>
  </w:num>
  <w:num w:numId="11" w16cid:durableId="113449258">
    <w:abstractNumId w:val="19"/>
  </w:num>
  <w:num w:numId="12" w16cid:durableId="317733655">
    <w:abstractNumId w:val="10"/>
  </w:num>
  <w:num w:numId="13" w16cid:durableId="731079844">
    <w:abstractNumId w:val="11"/>
  </w:num>
  <w:num w:numId="14" w16cid:durableId="1132671584">
    <w:abstractNumId w:val="1"/>
  </w:num>
  <w:num w:numId="15" w16cid:durableId="1618682415">
    <w:abstractNumId w:val="7"/>
  </w:num>
  <w:num w:numId="16" w16cid:durableId="652219880">
    <w:abstractNumId w:val="12"/>
  </w:num>
  <w:num w:numId="17" w16cid:durableId="1245605307">
    <w:abstractNumId w:val="2"/>
  </w:num>
  <w:num w:numId="18" w16cid:durableId="2124182764">
    <w:abstractNumId w:val="15"/>
  </w:num>
  <w:num w:numId="19" w16cid:durableId="1027173410">
    <w:abstractNumId w:val="16"/>
  </w:num>
  <w:num w:numId="20" w16cid:durableId="1323242887">
    <w:abstractNumId w:val="9"/>
  </w:num>
  <w:num w:numId="21" w16cid:durableId="1519078053">
    <w:abstractNumId w:val="17"/>
  </w:num>
  <w:num w:numId="22" w16cid:durableId="209584233">
    <w:abstractNumId w:val="6"/>
  </w:num>
  <w:num w:numId="23" w16cid:durableId="845093976">
    <w:abstractNumId w:val="26"/>
  </w:num>
  <w:num w:numId="24" w16cid:durableId="1593705074">
    <w:abstractNumId w:val="24"/>
  </w:num>
  <w:num w:numId="25" w16cid:durableId="1202328243">
    <w:abstractNumId w:val="3"/>
  </w:num>
  <w:num w:numId="26" w16cid:durableId="1397901264">
    <w:abstractNumId w:val="14"/>
  </w:num>
  <w:num w:numId="27" w16cid:durableId="850802693">
    <w:abstractNumId w:val="21"/>
  </w:num>
  <w:num w:numId="28" w16cid:durableId="119276499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018"/>
    <w:rsid w:val="000059C4"/>
    <w:rsid w:val="00005EB9"/>
    <w:rsid w:val="00011AFE"/>
    <w:rsid w:val="00013F45"/>
    <w:rsid w:val="00015146"/>
    <w:rsid w:val="00017236"/>
    <w:rsid w:val="00017D1E"/>
    <w:rsid w:val="000220EE"/>
    <w:rsid w:val="00022361"/>
    <w:rsid w:val="00030B16"/>
    <w:rsid w:val="000327AC"/>
    <w:rsid w:val="00033355"/>
    <w:rsid w:val="00033C2E"/>
    <w:rsid w:val="00034C3B"/>
    <w:rsid w:val="00035510"/>
    <w:rsid w:val="00037D87"/>
    <w:rsid w:val="00040969"/>
    <w:rsid w:val="00040FFA"/>
    <w:rsid w:val="000425E3"/>
    <w:rsid w:val="00043873"/>
    <w:rsid w:val="000445D4"/>
    <w:rsid w:val="0004498F"/>
    <w:rsid w:val="000449D2"/>
    <w:rsid w:val="000511FF"/>
    <w:rsid w:val="00052A64"/>
    <w:rsid w:val="00053079"/>
    <w:rsid w:val="00071CED"/>
    <w:rsid w:val="00071D33"/>
    <w:rsid w:val="0007447A"/>
    <w:rsid w:val="00075A8D"/>
    <w:rsid w:val="00080B4B"/>
    <w:rsid w:val="00080D54"/>
    <w:rsid w:val="00080DEA"/>
    <w:rsid w:val="000812B3"/>
    <w:rsid w:val="00082FD0"/>
    <w:rsid w:val="000832B6"/>
    <w:rsid w:val="00083D6F"/>
    <w:rsid w:val="00083FA5"/>
    <w:rsid w:val="00084E5C"/>
    <w:rsid w:val="00090CF3"/>
    <w:rsid w:val="00091F54"/>
    <w:rsid w:val="00093C25"/>
    <w:rsid w:val="00095C42"/>
    <w:rsid w:val="000966D3"/>
    <w:rsid w:val="000A0095"/>
    <w:rsid w:val="000A1B43"/>
    <w:rsid w:val="000A1B77"/>
    <w:rsid w:val="000A1FB7"/>
    <w:rsid w:val="000A5638"/>
    <w:rsid w:val="000A7465"/>
    <w:rsid w:val="000B1B66"/>
    <w:rsid w:val="000B4537"/>
    <w:rsid w:val="000B638E"/>
    <w:rsid w:val="000C3105"/>
    <w:rsid w:val="000C3CE5"/>
    <w:rsid w:val="000C3D76"/>
    <w:rsid w:val="000D61FA"/>
    <w:rsid w:val="000D644B"/>
    <w:rsid w:val="000E360F"/>
    <w:rsid w:val="000E41D3"/>
    <w:rsid w:val="000E4934"/>
    <w:rsid w:val="000E6A9E"/>
    <w:rsid w:val="000F1FF8"/>
    <w:rsid w:val="000F2845"/>
    <w:rsid w:val="000F36DD"/>
    <w:rsid w:val="000F3D19"/>
    <w:rsid w:val="000F44FB"/>
    <w:rsid w:val="000F6A48"/>
    <w:rsid w:val="001003D5"/>
    <w:rsid w:val="001012D5"/>
    <w:rsid w:val="00103437"/>
    <w:rsid w:val="00103C0E"/>
    <w:rsid w:val="001041A6"/>
    <w:rsid w:val="001071F6"/>
    <w:rsid w:val="00111B83"/>
    <w:rsid w:val="001121AD"/>
    <w:rsid w:val="00113B12"/>
    <w:rsid w:val="00114111"/>
    <w:rsid w:val="001153F9"/>
    <w:rsid w:val="001171C4"/>
    <w:rsid w:val="001217D5"/>
    <w:rsid w:val="00124715"/>
    <w:rsid w:val="00126B1D"/>
    <w:rsid w:val="00126E4D"/>
    <w:rsid w:val="00127690"/>
    <w:rsid w:val="0013028C"/>
    <w:rsid w:val="00130411"/>
    <w:rsid w:val="001306AE"/>
    <w:rsid w:val="0013440A"/>
    <w:rsid w:val="00134832"/>
    <w:rsid w:val="0013624D"/>
    <w:rsid w:val="00136F44"/>
    <w:rsid w:val="001402F9"/>
    <w:rsid w:val="001423DC"/>
    <w:rsid w:val="00146462"/>
    <w:rsid w:val="00146AD5"/>
    <w:rsid w:val="001477C3"/>
    <w:rsid w:val="001478A2"/>
    <w:rsid w:val="0015002D"/>
    <w:rsid w:val="00150581"/>
    <w:rsid w:val="00155A6B"/>
    <w:rsid w:val="00157F78"/>
    <w:rsid w:val="00165DC3"/>
    <w:rsid w:val="001703C3"/>
    <w:rsid w:val="00171274"/>
    <w:rsid w:val="00173E10"/>
    <w:rsid w:val="00176AB8"/>
    <w:rsid w:val="00177C82"/>
    <w:rsid w:val="001814C7"/>
    <w:rsid w:val="00181B12"/>
    <w:rsid w:val="001830A9"/>
    <w:rsid w:val="001839D2"/>
    <w:rsid w:val="00183F23"/>
    <w:rsid w:val="00184FC8"/>
    <w:rsid w:val="0018535D"/>
    <w:rsid w:val="00186E94"/>
    <w:rsid w:val="00186EC5"/>
    <w:rsid w:val="001870AC"/>
    <w:rsid w:val="001877FC"/>
    <w:rsid w:val="00187A79"/>
    <w:rsid w:val="001963BB"/>
    <w:rsid w:val="001A2EDD"/>
    <w:rsid w:val="001A72F4"/>
    <w:rsid w:val="001A7422"/>
    <w:rsid w:val="001B0D67"/>
    <w:rsid w:val="001C28A3"/>
    <w:rsid w:val="001C5BE9"/>
    <w:rsid w:val="001D12FA"/>
    <w:rsid w:val="001D156A"/>
    <w:rsid w:val="001D440B"/>
    <w:rsid w:val="001D45FA"/>
    <w:rsid w:val="001D501C"/>
    <w:rsid w:val="001E43F5"/>
    <w:rsid w:val="001F05B4"/>
    <w:rsid w:val="001F15F2"/>
    <w:rsid w:val="001F1B17"/>
    <w:rsid w:val="001F1E26"/>
    <w:rsid w:val="001F642E"/>
    <w:rsid w:val="00200FEA"/>
    <w:rsid w:val="00201933"/>
    <w:rsid w:val="00201F67"/>
    <w:rsid w:val="00202190"/>
    <w:rsid w:val="00204392"/>
    <w:rsid w:val="0020454D"/>
    <w:rsid w:val="002046F7"/>
    <w:rsid w:val="002052B7"/>
    <w:rsid w:val="00205C4A"/>
    <w:rsid w:val="002065DE"/>
    <w:rsid w:val="002109D9"/>
    <w:rsid w:val="0021254A"/>
    <w:rsid w:val="00214FEE"/>
    <w:rsid w:val="002151AC"/>
    <w:rsid w:val="002157DB"/>
    <w:rsid w:val="0021635B"/>
    <w:rsid w:val="0022649E"/>
    <w:rsid w:val="00226533"/>
    <w:rsid w:val="00227E66"/>
    <w:rsid w:val="00233339"/>
    <w:rsid w:val="0023379A"/>
    <w:rsid w:val="00233E7B"/>
    <w:rsid w:val="00234DFE"/>
    <w:rsid w:val="002353AA"/>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2C2C"/>
    <w:rsid w:val="00275AD9"/>
    <w:rsid w:val="00275B71"/>
    <w:rsid w:val="0028149C"/>
    <w:rsid w:val="00283F4A"/>
    <w:rsid w:val="00285598"/>
    <w:rsid w:val="00290F77"/>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243A"/>
    <w:rsid w:val="002E2901"/>
    <w:rsid w:val="002E2D3C"/>
    <w:rsid w:val="002E35E1"/>
    <w:rsid w:val="002E4E52"/>
    <w:rsid w:val="002E5B3F"/>
    <w:rsid w:val="002F270A"/>
    <w:rsid w:val="002F5521"/>
    <w:rsid w:val="002F6633"/>
    <w:rsid w:val="003041FF"/>
    <w:rsid w:val="003051F5"/>
    <w:rsid w:val="00310926"/>
    <w:rsid w:val="0031286D"/>
    <w:rsid w:val="00313E63"/>
    <w:rsid w:val="00314E3F"/>
    <w:rsid w:val="00322E31"/>
    <w:rsid w:val="00326448"/>
    <w:rsid w:val="00327274"/>
    <w:rsid w:val="00330338"/>
    <w:rsid w:val="003367CD"/>
    <w:rsid w:val="00341ACE"/>
    <w:rsid w:val="0034330D"/>
    <w:rsid w:val="003461FF"/>
    <w:rsid w:val="0035257B"/>
    <w:rsid w:val="00352BFF"/>
    <w:rsid w:val="00354B38"/>
    <w:rsid w:val="0036002C"/>
    <w:rsid w:val="003617BD"/>
    <w:rsid w:val="00363CE8"/>
    <w:rsid w:val="00364F96"/>
    <w:rsid w:val="003720C7"/>
    <w:rsid w:val="003739B6"/>
    <w:rsid w:val="00373DBE"/>
    <w:rsid w:val="00374B81"/>
    <w:rsid w:val="00375F2E"/>
    <w:rsid w:val="00377E84"/>
    <w:rsid w:val="00384DA1"/>
    <w:rsid w:val="003854D9"/>
    <w:rsid w:val="00386E21"/>
    <w:rsid w:val="00387B4C"/>
    <w:rsid w:val="00387D19"/>
    <w:rsid w:val="003900D5"/>
    <w:rsid w:val="00392CD2"/>
    <w:rsid w:val="00396AAB"/>
    <w:rsid w:val="003A0AFA"/>
    <w:rsid w:val="003A1619"/>
    <w:rsid w:val="003A2317"/>
    <w:rsid w:val="003A297A"/>
    <w:rsid w:val="003A4813"/>
    <w:rsid w:val="003A4DF5"/>
    <w:rsid w:val="003A6B38"/>
    <w:rsid w:val="003A73F0"/>
    <w:rsid w:val="003B092F"/>
    <w:rsid w:val="003B0CF5"/>
    <w:rsid w:val="003B2B32"/>
    <w:rsid w:val="003B5608"/>
    <w:rsid w:val="003B7F37"/>
    <w:rsid w:val="003C00CC"/>
    <w:rsid w:val="003C0E10"/>
    <w:rsid w:val="003C4737"/>
    <w:rsid w:val="003C6788"/>
    <w:rsid w:val="003C7DB2"/>
    <w:rsid w:val="003D072A"/>
    <w:rsid w:val="003D2B7F"/>
    <w:rsid w:val="003D7198"/>
    <w:rsid w:val="003E2057"/>
    <w:rsid w:val="003E3733"/>
    <w:rsid w:val="003E3B88"/>
    <w:rsid w:val="003E4234"/>
    <w:rsid w:val="003E66F3"/>
    <w:rsid w:val="003F0D47"/>
    <w:rsid w:val="003F0DD4"/>
    <w:rsid w:val="003F1EEB"/>
    <w:rsid w:val="003F2754"/>
    <w:rsid w:val="003F2A93"/>
    <w:rsid w:val="003F45E5"/>
    <w:rsid w:val="003F5688"/>
    <w:rsid w:val="003F74F1"/>
    <w:rsid w:val="003F75B6"/>
    <w:rsid w:val="00404440"/>
    <w:rsid w:val="00407BF0"/>
    <w:rsid w:val="00410CCA"/>
    <w:rsid w:val="00411510"/>
    <w:rsid w:val="00411DD9"/>
    <w:rsid w:val="00417B4F"/>
    <w:rsid w:val="004201E6"/>
    <w:rsid w:val="00422D16"/>
    <w:rsid w:val="00423E0B"/>
    <w:rsid w:val="0042539C"/>
    <w:rsid w:val="004300D6"/>
    <w:rsid w:val="00430DBE"/>
    <w:rsid w:val="0044207F"/>
    <w:rsid w:val="0044281A"/>
    <w:rsid w:val="00442BD1"/>
    <w:rsid w:val="004452D2"/>
    <w:rsid w:val="00446FE7"/>
    <w:rsid w:val="00452F1D"/>
    <w:rsid w:val="00456D7B"/>
    <w:rsid w:val="00461578"/>
    <w:rsid w:val="004651F2"/>
    <w:rsid w:val="00465C60"/>
    <w:rsid w:val="00467FC6"/>
    <w:rsid w:val="00471425"/>
    <w:rsid w:val="0047193E"/>
    <w:rsid w:val="004761F8"/>
    <w:rsid w:val="004768AD"/>
    <w:rsid w:val="00476B77"/>
    <w:rsid w:val="004771B6"/>
    <w:rsid w:val="0048012B"/>
    <w:rsid w:val="0048455D"/>
    <w:rsid w:val="00484D02"/>
    <w:rsid w:val="00485D7A"/>
    <w:rsid w:val="00485EE3"/>
    <w:rsid w:val="00487B93"/>
    <w:rsid w:val="00491920"/>
    <w:rsid w:val="00491AE0"/>
    <w:rsid w:val="004937AA"/>
    <w:rsid w:val="0049532B"/>
    <w:rsid w:val="0049785C"/>
    <w:rsid w:val="004A4088"/>
    <w:rsid w:val="004A6249"/>
    <w:rsid w:val="004A68D9"/>
    <w:rsid w:val="004C0975"/>
    <w:rsid w:val="004C1EE1"/>
    <w:rsid w:val="004C1F76"/>
    <w:rsid w:val="004C50F8"/>
    <w:rsid w:val="004D5754"/>
    <w:rsid w:val="004D623F"/>
    <w:rsid w:val="004D679E"/>
    <w:rsid w:val="004D7B1C"/>
    <w:rsid w:val="004E1094"/>
    <w:rsid w:val="004E15AC"/>
    <w:rsid w:val="004E6A47"/>
    <w:rsid w:val="004F405F"/>
    <w:rsid w:val="004F4594"/>
    <w:rsid w:val="004F554B"/>
    <w:rsid w:val="004F65EF"/>
    <w:rsid w:val="004F6ACF"/>
    <w:rsid w:val="004F6EA6"/>
    <w:rsid w:val="00500D73"/>
    <w:rsid w:val="00500E21"/>
    <w:rsid w:val="00506EB1"/>
    <w:rsid w:val="00510213"/>
    <w:rsid w:val="0051262C"/>
    <w:rsid w:val="00516637"/>
    <w:rsid w:val="00516BA6"/>
    <w:rsid w:val="0051761B"/>
    <w:rsid w:val="0052018F"/>
    <w:rsid w:val="00521922"/>
    <w:rsid w:val="005219B0"/>
    <w:rsid w:val="00525D96"/>
    <w:rsid w:val="00526EE3"/>
    <w:rsid w:val="005274F4"/>
    <w:rsid w:val="00530CB0"/>
    <w:rsid w:val="00531773"/>
    <w:rsid w:val="00535296"/>
    <w:rsid w:val="0053651D"/>
    <w:rsid w:val="0053729A"/>
    <w:rsid w:val="00537453"/>
    <w:rsid w:val="00537BDF"/>
    <w:rsid w:val="005438FB"/>
    <w:rsid w:val="0054410E"/>
    <w:rsid w:val="005453BA"/>
    <w:rsid w:val="00546EAB"/>
    <w:rsid w:val="0055188C"/>
    <w:rsid w:val="00552D6B"/>
    <w:rsid w:val="00553224"/>
    <w:rsid w:val="0055508F"/>
    <w:rsid w:val="00556071"/>
    <w:rsid w:val="00557689"/>
    <w:rsid w:val="00561BBE"/>
    <w:rsid w:val="00561C7F"/>
    <w:rsid w:val="00562878"/>
    <w:rsid w:val="0056444B"/>
    <w:rsid w:val="0056659C"/>
    <w:rsid w:val="00566859"/>
    <w:rsid w:val="00570881"/>
    <w:rsid w:val="00574219"/>
    <w:rsid w:val="00575B08"/>
    <w:rsid w:val="00576744"/>
    <w:rsid w:val="005779FB"/>
    <w:rsid w:val="005815C9"/>
    <w:rsid w:val="005832D6"/>
    <w:rsid w:val="00584115"/>
    <w:rsid w:val="00584CB7"/>
    <w:rsid w:val="00585144"/>
    <w:rsid w:val="0058618D"/>
    <w:rsid w:val="00590C6E"/>
    <w:rsid w:val="00591068"/>
    <w:rsid w:val="0059458D"/>
    <w:rsid w:val="00596149"/>
    <w:rsid w:val="005A2603"/>
    <w:rsid w:val="005A3445"/>
    <w:rsid w:val="005A3BB4"/>
    <w:rsid w:val="005A3BD8"/>
    <w:rsid w:val="005A65A3"/>
    <w:rsid w:val="005B4BB0"/>
    <w:rsid w:val="005B5145"/>
    <w:rsid w:val="005B6827"/>
    <w:rsid w:val="005C2466"/>
    <w:rsid w:val="005C3294"/>
    <w:rsid w:val="005C4216"/>
    <w:rsid w:val="005C6E6E"/>
    <w:rsid w:val="005D30AB"/>
    <w:rsid w:val="005D5C55"/>
    <w:rsid w:val="005D779D"/>
    <w:rsid w:val="005E0EB8"/>
    <w:rsid w:val="005E2112"/>
    <w:rsid w:val="005F0B02"/>
    <w:rsid w:val="005F3754"/>
    <w:rsid w:val="005F3BC8"/>
    <w:rsid w:val="005F6C19"/>
    <w:rsid w:val="006015D2"/>
    <w:rsid w:val="00603275"/>
    <w:rsid w:val="0060751B"/>
    <w:rsid w:val="006111CE"/>
    <w:rsid w:val="006151FF"/>
    <w:rsid w:val="00615E6B"/>
    <w:rsid w:val="0062216B"/>
    <w:rsid w:val="006231E5"/>
    <w:rsid w:val="00624384"/>
    <w:rsid w:val="006248B3"/>
    <w:rsid w:val="006365F2"/>
    <w:rsid w:val="00636724"/>
    <w:rsid w:val="00636FA5"/>
    <w:rsid w:val="00637348"/>
    <w:rsid w:val="0064085C"/>
    <w:rsid w:val="00642A6B"/>
    <w:rsid w:val="00646B9F"/>
    <w:rsid w:val="00646D15"/>
    <w:rsid w:val="00651B57"/>
    <w:rsid w:val="00652B40"/>
    <w:rsid w:val="00654789"/>
    <w:rsid w:val="00660B45"/>
    <w:rsid w:val="006627E1"/>
    <w:rsid w:val="00662848"/>
    <w:rsid w:val="00662E7A"/>
    <w:rsid w:val="00670054"/>
    <w:rsid w:val="006718FD"/>
    <w:rsid w:val="00672009"/>
    <w:rsid w:val="0067478B"/>
    <w:rsid w:val="00675775"/>
    <w:rsid w:val="00675E6B"/>
    <w:rsid w:val="006760CA"/>
    <w:rsid w:val="006770E1"/>
    <w:rsid w:val="006771AF"/>
    <w:rsid w:val="00677DF8"/>
    <w:rsid w:val="00680375"/>
    <w:rsid w:val="00681B28"/>
    <w:rsid w:val="00683DE1"/>
    <w:rsid w:val="00684789"/>
    <w:rsid w:val="006849A1"/>
    <w:rsid w:val="0069249C"/>
    <w:rsid w:val="0069437A"/>
    <w:rsid w:val="00695140"/>
    <w:rsid w:val="00695E2A"/>
    <w:rsid w:val="0069648A"/>
    <w:rsid w:val="00696A7C"/>
    <w:rsid w:val="006A207C"/>
    <w:rsid w:val="006A23D0"/>
    <w:rsid w:val="006A68F2"/>
    <w:rsid w:val="006B3C29"/>
    <w:rsid w:val="006B6CD2"/>
    <w:rsid w:val="006B7759"/>
    <w:rsid w:val="006C2938"/>
    <w:rsid w:val="006C2A45"/>
    <w:rsid w:val="006C46D3"/>
    <w:rsid w:val="006C4E0B"/>
    <w:rsid w:val="006C4FF2"/>
    <w:rsid w:val="006C5B00"/>
    <w:rsid w:val="006D48DC"/>
    <w:rsid w:val="006D6EBD"/>
    <w:rsid w:val="006D7479"/>
    <w:rsid w:val="006E1D58"/>
    <w:rsid w:val="006E2F1B"/>
    <w:rsid w:val="006E44A3"/>
    <w:rsid w:val="006E538F"/>
    <w:rsid w:val="006E695D"/>
    <w:rsid w:val="006E7D87"/>
    <w:rsid w:val="006F025C"/>
    <w:rsid w:val="006F7D5B"/>
    <w:rsid w:val="00700F49"/>
    <w:rsid w:val="007034C1"/>
    <w:rsid w:val="0070356D"/>
    <w:rsid w:val="00704C48"/>
    <w:rsid w:val="0070755C"/>
    <w:rsid w:val="00710819"/>
    <w:rsid w:val="00712594"/>
    <w:rsid w:val="00713C80"/>
    <w:rsid w:val="00713F23"/>
    <w:rsid w:val="00717377"/>
    <w:rsid w:val="00717AB5"/>
    <w:rsid w:val="00725BFB"/>
    <w:rsid w:val="00732E5A"/>
    <w:rsid w:val="00733225"/>
    <w:rsid w:val="00736579"/>
    <w:rsid w:val="00743F96"/>
    <w:rsid w:val="0074521F"/>
    <w:rsid w:val="0074614E"/>
    <w:rsid w:val="00751619"/>
    <w:rsid w:val="00751AD9"/>
    <w:rsid w:val="00751E32"/>
    <w:rsid w:val="0075220B"/>
    <w:rsid w:val="00752C49"/>
    <w:rsid w:val="00754635"/>
    <w:rsid w:val="007608C6"/>
    <w:rsid w:val="007612A8"/>
    <w:rsid w:val="00762942"/>
    <w:rsid w:val="00763CE1"/>
    <w:rsid w:val="0076461D"/>
    <w:rsid w:val="0076545A"/>
    <w:rsid w:val="00766CEC"/>
    <w:rsid w:val="0076792F"/>
    <w:rsid w:val="007751FC"/>
    <w:rsid w:val="0077598C"/>
    <w:rsid w:val="00775D67"/>
    <w:rsid w:val="007822B5"/>
    <w:rsid w:val="00785547"/>
    <w:rsid w:val="00785E9D"/>
    <w:rsid w:val="00786FBF"/>
    <w:rsid w:val="007912EC"/>
    <w:rsid w:val="00791BAE"/>
    <w:rsid w:val="00793709"/>
    <w:rsid w:val="00796AF9"/>
    <w:rsid w:val="007A0DCE"/>
    <w:rsid w:val="007A4814"/>
    <w:rsid w:val="007A4F43"/>
    <w:rsid w:val="007A5A0B"/>
    <w:rsid w:val="007A6E01"/>
    <w:rsid w:val="007B0B21"/>
    <w:rsid w:val="007B2521"/>
    <w:rsid w:val="007B25AB"/>
    <w:rsid w:val="007B38BD"/>
    <w:rsid w:val="007B480F"/>
    <w:rsid w:val="007B49AC"/>
    <w:rsid w:val="007C1F9D"/>
    <w:rsid w:val="007C625B"/>
    <w:rsid w:val="007C69A2"/>
    <w:rsid w:val="007C7314"/>
    <w:rsid w:val="007D04D1"/>
    <w:rsid w:val="007D0B1F"/>
    <w:rsid w:val="007D42B6"/>
    <w:rsid w:val="007D499E"/>
    <w:rsid w:val="007D60B2"/>
    <w:rsid w:val="007D6BCD"/>
    <w:rsid w:val="007E068D"/>
    <w:rsid w:val="007E3543"/>
    <w:rsid w:val="007E495A"/>
    <w:rsid w:val="007E5EC0"/>
    <w:rsid w:val="007F0428"/>
    <w:rsid w:val="007F09B5"/>
    <w:rsid w:val="007F366B"/>
    <w:rsid w:val="007F3EB6"/>
    <w:rsid w:val="007F5078"/>
    <w:rsid w:val="007F53E3"/>
    <w:rsid w:val="007F6D05"/>
    <w:rsid w:val="00801057"/>
    <w:rsid w:val="00801370"/>
    <w:rsid w:val="008111BA"/>
    <w:rsid w:val="00812D6C"/>
    <w:rsid w:val="00814FB6"/>
    <w:rsid w:val="00815CBA"/>
    <w:rsid w:val="008166CE"/>
    <w:rsid w:val="00816ECF"/>
    <w:rsid w:val="00821A1D"/>
    <w:rsid w:val="00823A4A"/>
    <w:rsid w:val="00823D1F"/>
    <w:rsid w:val="00823EA3"/>
    <w:rsid w:val="00825754"/>
    <w:rsid w:val="00826645"/>
    <w:rsid w:val="00826C80"/>
    <w:rsid w:val="0082771B"/>
    <w:rsid w:val="00830ECC"/>
    <w:rsid w:val="00833E1F"/>
    <w:rsid w:val="008340BC"/>
    <w:rsid w:val="00834E5B"/>
    <w:rsid w:val="00837AF8"/>
    <w:rsid w:val="0084040D"/>
    <w:rsid w:val="008417CB"/>
    <w:rsid w:val="00841958"/>
    <w:rsid w:val="00842FD0"/>
    <w:rsid w:val="008444CD"/>
    <w:rsid w:val="008451B9"/>
    <w:rsid w:val="00845E3F"/>
    <w:rsid w:val="00846C49"/>
    <w:rsid w:val="008533AC"/>
    <w:rsid w:val="00856253"/>
    <w:rsid w:val="008570DB"/>
    <w:rsid w:val="008621E2"/>
    <w:rsid w:val="00862AC1"/>
    <w:rsid w:val="00866E06"/>
    <w:rsid w:val="00867230"/>
    <w:rsid w:val="008708EC"/>
    <w:rsid w:val="00871053"/>
    <w:rsid w:val="00872588"/>
    <w:rsid w:val="008732ED"/>
    <w:rsid w:val="00874407"/>
    <w:rsid w:val="008773C2"/>
    <w:rsid w:val="008776EA"/>
    <w:rsid w:val="00881BE6"/>
    <w:rsid w:val="008822A8"/>
    <w:rsid w:val="00883540"/>
    <w:rsid w:val="0088366A"/>
    <w:rsid w:val="008855BE"/>
    <w:rsid w:val="00893A49"/>
    <w:rsid w:val="00894627"/>
    <w:rsid w:val="0089553E"/>
    <w:rsid w:val="00895662"/>
    <w:rsid w:val="00895A0E"/>
    <w:rsid w:val="0089781D"/>
    <w:rsid w:val="00897E7A"/>
    <w:rsid w:val="008A2DF1"/>
    <w:rsid w:val="008A5C6D"/>
    <w:rsid w:val="008A7DAA"/>
    <w:rsid w:val="008B04D6"/>
    <w:rsid w:val="008B4469"/>
    <w:rsid w:val="008B6470"/>
    <w:rsid w:val="008B79E6"/>
    <w:rsid w:val="008B7D40"/>
    <w:rsid w:val="008C157C"/>
    <w:rsid w:val="008C360E"/>
    <w:rsid w:val="008D0843"/>
    <w:rsid w:val="008D47EC"/>
    <w:rsid w:val="008D52A2"/>
    <w:rsid w:val="008D5EE2"/>
    <w:rsid w:val="008E0BAD"/>
    <w:rsid w:val="008E46E7"/>
    <w:rsid w:val="008E5ADC"/>
    <w:rsid w:val="008E7C91"/>
    <w:rsid w:val="008F0740"/>
    <w:rsid w:val="008F36C8"/>
    <w:rsid w:val="008F428E"/>
    <w:rsid w:val="008F5D41"/>
    <w:rsid w:val="009071EE"/>
    <w:rsid w:val="00910E0C"/>
    <w:rsid w:val="00913B8A"/>
    <w:rsid w:val="009150D8"/>
    <w:rsid w:val="00916CAE"/>
    <w:rsid w:val="00922805"/>
    <w:rsid w:val="0092386F"/>
    <w:rsid w:val="00923E48"/>
    <w:rsid w:val="00926657"/>
    <w:rsid w:val="00933E35"/>
    <w:rsid w:val="00934661"/>
    <w:rsid w:val="0094003F"/>
    <w:rsid w:val="00941E03"/>
    <w:rsid w:val="0094281E"/>
    <w:rsid w:val="009466A0"/>
    <w:rsid w:val="0094746B"/>
    <w:rsid w:val="00950BD8"/>
    <w:rsid w:val="00952E34"/>
    <w:rsid w:val="00953B69"/>
    <w:rsid w:val="00954389"/>
    <w:rsid w:val="00954DA8"/>
    <w:rsid w:val="00957450"/>
    <w:rsid w:val="00961F06"/>
    <w:rsid w:val="00963A85"/>
    <w:rsid w:val="0096407D"/>
    <w:rsid w:val="00966931"/>
    <w:rsid w:val="00970469"/>
    <w:rsid w:val="00970AD6"/>
    <w:rsid w:val="009713E2"/>
    <w:rsid w:val="00974B39"/>
    <w:rsid w:val="00982171"/>
    <w:rsid w:val="009830E8"/>
    <w:rsid w:val="009836FB"/>
    <w:rsid w:val="009837CE"/>
    <w:rsid w:val="00984A73"/>
    <w:rsid w:val="00984BD4"/>
    <w:rsid w:val="0098569F"/>
    <w:rsid w:val="00986301"/>
    <w:rsid w:val="00990135"/>
    <w:rsid w:val="00991446"/>
    <w:rsid w:val="00995FB0"/>
    <w:rsid w:val="00996A33"/>
    <w:rsid w:val="009978A2"/>
    <w:rsid w:val="00997E1C"/>
    <w:rsid w:val="009A0085"/>
    <w:rsid w:val="009A2A43"/>
    <w:rsid w:val="009A374F"/>
    <w:rsid w:val="009A55BA"/>
    <w:rsid w:val="009A640E"/>
    <w:rsid w:val="009B0B88"/>
    <w:rsid w:val="009B6143"/>
    <w:rsid w:val="009B6B34"/>
    <w:rsid w:val="009C1890"/>
    <w:rsid w:val="009C4242"/>
    <w:rsid w:val="009C46FF"/>
    <w:rsid w:val="009C4A05"/>
    <w:rsid w:val="009C5886"/>
    <w:rsid w:val="009C5AAA"/>
    <w:rsid w:val="009C5D07"/>
    <w:rsid w:val="009C5FAE"/>
    <w:rsid w:val="009D0C3A"/>
    <w:rsid w:val="009D271A"/>
    <w:rsid w:val="009D6D12"/>
    <w:rsid w:val="009D7BB9"/>
    <w:rsid w:val="009E10BE"/>
    <w:rsid w:val="009E1AEF"/>
    <w:rsid w:val="009E4188"/>
    <w:rsid w:val="009E6DE9"/>
    <w:rsid w:val="009F0381"/>
    <w:rsid w:val="009F184B"/>
    <w:rsid w:val="009F1CB5"/>
    <w:rsid w:val="009F2363"/>
    <w:rsid w:val="009F3F91"/>
    <w:rsid w:val="009F4BA9"/>
    <w:rsid w:val="009F6115"/>
    <w:rsid w:val="009F6560"/>
    <w:rsid w:val="00A00562"/>
    <w:rsid w:val="00A04738"/>
    <w:rsid w:val="00A05E30"/>
    <w:rsid w:val="00A0623D"/>
    <w:rsid w:val="00A11400"/>
    <w:rsid w:val="00A11FEB"/>
    <w:rsid w:val="00A135E1"/>
    <w:rsid w:val="00A17DD5"/>
    <w:rsid w:val="00A20FED"/>
    <w:rsid w:val="00A212F2"/>
    <w:rsid w:val="00A219E2"/>
    <w:rsid w:val="00A23255"/>
    <w:rsid w:val="00A273E3"/>
    <w:rsid w:val="00A30293"/>
    <w:rsid w:val="00A30350"/>
    <w:rsid w:val="00A30CC7"/>
    <w:rsid w:val="00A30F4C"/>
    <w:rsid w:val="00A33D17"/>
    <w:rsid w:val="00A35A80"/>
    <w:rsid w:val="00A36430"/>
    <w:rsid w:val="00A36C5D"/>
    <w:rsid w:val="00A372DD"/>
    <w:rsid w:val="00A373F8"/>
    <w:rsid w:val="00A37FED"/>
    <w:rsid w:val="00A40829"/>
    <w:rsid w:val="00A40C1F"/>
    <w:rsid w:val="00A42D4C"/>
    <w:rsid w:val="00A42FD7"/>
    <w:rsid w:val="00A43512"/>
    <w:rsid w:val="00A45377"/>
    <w:rsid w:val="00A51CAB"/>
    <w:rsid w:val="00A5428F"/>
    <w:rsid w:val="00A575DC"/>
    <w:rsid w:val="00A64BE5"/>
    <w:rsid w:val="00A65CEB"/>
    <w:rsid w:val="00A67C53"/>
    <w:rsid w:val="00A67C7F"/>
    <w:rsid w:val="00A706AD"/>
    <w:rsid w:val="00A7145B"/>
    <w:rsid w:val="00A744CF"/>
    <w:rsid w:val="00A76A08"/>
    <w:rsid w:val="00A76FE9"/>
    <w:rsid w:val="00A77F8D"/>
    <w:rsid w:val="00A81ACB"/>
    <w:rsid w:val="00A81CE6"/>
    <w:rsid w:val="00A85323"/>
    <w:rsid w:val="00A962DF"/>
    <w:rsid w:val="00A9767A"/>
    <w:rsid w:val="00AA2044"/>
    <w:rsid w:val="00AA381A"/>
    <w:rsid w:val="00AB0A8A"/>
    <w:rsid w:val="00AB2314"/>
    <w:rsid w:val="00AB43B9"/>
    <w:rsid w:val="00AB725D"/>
    <w:rsid w:val="00AC17B9"/>
    <w:rsid w:val="00AC5879"/>
    <w:rsid w:val="00AD0968"/>
    <w:rsid w:val="00AD234E"/>
    <w:rsid w:val="00AD2F47"/>
    <w:rsid w:val="00AD4E02"/>
    <w:rsid w:val="00AD4F46"/>
    <w:rsid w:val="00AD5F54"/>
    <w:rsid w:val="00AD6C59"/>
    <w:rsid w:val="00AE1858"/>
    <w:rsid w:val="00AE1888"/>
    <w:rsid w:val="00AE1D28"/>
    <w:rsid w:val="00AE3359"/>
    <w:rsid w:val="00AF2DBA"/>
    <w:rsid w:val="00AF6DDE"/>
    <w:rsid w:val="00B002BB"/>
    <w:rsid w:val="00B00FF5"/>
    <w:rsid w:val="00B01785"/>
    <w:rsid w:val="00B02608"/>
    <w:rsid w:val="00B03684"/>
    <w:rsid w:val="00B0456F"/>
    <w:rsid w:val="00B126FA"/>
    <w:rsid w:val="00B14203"/>
    <w:rsid w:val="00B1511F"/>
    <w:rsid w:val="00B16307"/>
    <w:rsid w:val="00B169E9"/>
    <w:rsid w:val="00B16FA5"/>
    <w:rsid w:val="00B179C6"/>
    <w:rsid w:val="00B20577"/>
    <w:rsid w:val="00B23AD9"/>
    <w:rsid w:val="00B24BF2"/>
    <w:rsid w:val="00B26BE9"/>
    <w:rsid w:val="00B26C54"/>
    <w:rsid w:val="00B26ED2"/>
    <w:rsid w:val="00B316E3"/>
    <w:rsid w:val="00B32BCD"/>
    <w:rsid w:val="00B32DC0"/>
    <w:rsid w:val="00B351AB"/>
    <w:rsid w:val="00B37197"/>
    <w:rsid w:val="00B37739"/>
    <w:rsid w:val="00B409FD"/>
    <w:rsid w:val="00B42C99"/>
    <w:rsid w:val="00B43AD7"/>
    <w:rsid w:val="00B45183"/>
    <w:rsid w:val="00B451EB"/>
    <w:rsid w:val="00B45BF3"/>
    <w:rsid w:val="00B45C15"/>
    <w:rsid w:val="00B45F8F"/>
    <w:rsid w:val="00B55812"/>
    <w:rsid w:val="00B57886"/>
    <w:rsid w:val="00B6033B"/>
    <w:rsid w:val="00B63E07"/>
    <w:rsid w:val="00B641B8"/>
    <w:rsid w:val="00B66D6A"/>
    <w:rsid w:val="00B67DB6"/>
    <w:rsid w:val="00B7227D"/>
    <w:rsid w:val="00B75F04"/>
    <w:rsid w:val="00B771EC"/>
    <w:rsid w:val="00B8084B"/>
    <w:rsid w:val="00B80ED9"/>
    <w:rsid w:val="00B822F2"/>
    <w:rsid w:val="00B82AA9"/>
    <w:rsid w:val="00B84103"/>
    <w:rsid w:val="00B854DA"/>
    <w:rsid w:val="00B859C1"/>
    <w:rsid w:val="00B90301"/>
    <w:rsid w:val="00B90B6C"/>
    <w:rsid w:val="00B957F9"/>
    <w:rsid w:val="00BA051B"/>
    <w:rsid w:val="00BA0BFD"/>
    <w:rsid w:val="00BA45AC"/>
    <w:rsid w:val="00BA7852"/>
    <w:rsid w:val="00BB1CB1"/>
    <w:rsid w:val="00BB3CA0"/>
    <w:rsid w:val="00BB5623"/>
    <w:rsid w:val="00BB60EB"/>
    <w:rsid w:val="00BC06D9"/>
    <w:rsid w:val="00BC0C25"/>
    <w:rsid w:val="00BC29BE"/>
    <w:rsid w:val="00BC2F24"/>
    <w:rsid w:val="00BC47DF"/>
    <w:rsid w:val="00BC5A24"/>
    <w:rsid w:val="00BC5E90"/>
    <w:rsid w:val="00BD0CA0"/>
    <w:rsid w:val="00BE59AD"/>
    <w:rsid w:val="00BF019A"/>
    <w:rsid w:val="00BF2A65"/>
    <w:rsid w:val="00BF5721"/>
    <w:rsid w:val="00BF73DF"/>
    <w:rsid w:val="00BF7553"/>
    <w:rsid w:val="00C017FC"/>
    <w:rsid w:val="00C026BA"/>
    <w:rsid w:val="00C068C3"/>
    <w:rsid w:val="00C122F6"/>
    <w:rsid w:val="00C125F7"/>
    <w:rsid w:val="00C12A17"/>
    <w:rsid w:val="00C15CDD"/>
    <w:rsid w:val="00C204E5"/>
    <w:rsid w:val="00C2106C"/>
    <w:rsid w:val="00C21366"/>
    <w:rsid w:val="00C21472"/>
    <w:rsid w:val="00C21B59"/>
    <w:rsid w:val="00C33C04"/>
    <w:rsid w:val="00C34EAF"/>
    <w:rsid w:val="00C352F5"/>
    <w:rsid w:val="00C357B9"/>
    <w:rsid w:val="00C360B5"/>
    <w:rsid w:val="00C43CCD"/>
    <w:rsid w:val="00C45B23"/>
    <w:rsid w:val="00C4708F"/>
    <w:rsid w:val="00C51E0D"/>
    <w:rsid w:val="00C52A12"/>
    <w:rsid w:val="00C52E29"/>
    <w:rsid w:val="00C540B9"/>
    <w:rsid w:val="00C57B97"/>
    <w:rsid w:val="00C6110B"/>
    <w:rsid w:val="00C63B7A"/>
    <w:rsid w:val="00C6536C"/>
    <w:rsid w:val="00C6711F"/>
    <w:rsid w:val="00C711B3"/>
    <w:rsid w:val="00C75110"/>
    <w:rsid w:val="00C772B0"/>
    <w:rsid w:val="00C84386"/>
    <w:rsid w:val="00C85606"/>
    <w:rsid w:val="00C903F5"/>
    <w:rsid w:val="00C93AF2"/>
    <w:rsid w:val="00C9519C"/>
    <w:rsid w:val="00C96AF7"/>
    <w:rsid w:val="00CA1D14"/>
    <w:rsid w:val="00CA45DA"/>
    <w:rsid w:val="00CA4B76"/>
    <w:rsid w:val="00CA754D"/>
    <w:rsid w:val="00CB11FF"/>
    <w:rsid w:val="00CB53F7"/>
    <w:rsid w:val="00CB5782"/>
    <w:rsid w:val="00CB5DC6"/>
    <w:rsid w:val="00CB73AA"/>
    <w:rsid w:val="00CC2487"/>
    <w:rsid w:val="00CC2515"/>
    <w:rsid w:val="00CC2B2A"/>
    <w:rsid w:val="00CC4FD1"/>
    <w:rsid w:val="00CC51E4"/>
    <w:rsid w:val="00CC589E"/>
    <w:rsid w:val="00CC5F8A"/>
    <w:rsid w:val="00CC7C4E"/>
    <w:rsid w:val="00CC7E2A"/>
    <w:rsid w:val="00CD00A1"/>
    <w:rsid w:val="00CD2A25"/>
    <w:rsid w:val="00CD69F7"/>
    <w:rsid w:val="00CD6BF6"/>
    <w:rsid w:val="00CD78C8"/>
    <w:rsid w:val="00CD79D3"/>
    <w:rsid w:val="00CE22B1"/>
    <w:rsid w:val="00CE2E39"/>
    <w:rsid w:val="00CE304C"/>
    <w:rsid w:val="00CE49AA"/>
    <w:rsid w:val="00CE718C"/>
    <w:rsid w:val="00CE7487"/>
    <w:rsid w:val="00CF00A8"/>
    <w:rsid w:val="00CF09DE"/>
    <w:rsid w:val="00CF0E6F"/>
    <w:rsid w:val="00CF1FED"/>
    <w:rsid w:val="00CF6FF0"/>
    <w:rsid w:val="00CF7E5C"/>
    <w:rsid w:val="00D013A3"/>
    <w:rsid w:val="00D04F3D"/>
    <w:rsid w:val="00D05E15"/>
    <w:rsid w:val="00D06D13"/>
    <w:rsid w:val="00D13BCE"/>
    <w:rsid w:val="00D15F48"/>
    <w:rsid w:val="00D16E2A"/>
    <w:rsid w:val="00D172FD"/>
    <w:rsid w:val="00D2281B"/>
    <w:rsid w:val="00D23BE4"/>
    <w:rsid w:val="00D32107"/>
    <w:rsid w:val="00D32CEC"/>
    <w:rsid w:val="00D33B54"/>
    <w:rsid w:val="00D34D91"/>
    <w:rsid w:val="00D41F18"/>
    <w:rsid w:val="00D47091"/>
    <w:rsid w:val="00D50019"/>
    <w:rsid w:val="00D506D1"/>
    <w:rsid w:val="00D52D8C"/>
    <w:rsid w:val="00D5357D"/>
    <w:rsid w:val="00D55349"/>
    <w:rsid w:val="00D5572A"/>
    <w:rsid w:val="00D61EA6"/>
    <w:rsid w:val="00D63A29"/>
    <w:rsid w:val="00D649C2"/>
    <w:rsid w:val="00D66A3F"/>
    <w:rsid w:val="00D66C63"/>
    <w:rsid w:val="00D67867"/>
    <w:rsid w:val="00D67DBA"/>
    <w:rsid w:val="00D70176"/>
    <w:rsid w:val="00D74A3E"/>
    <w:rsid w:val="00D7732C"/>
    <w:rsid w:val="00D8331C"/>
    <w:rsid w:val="00D8595F"/>
    <w:rsid w:val="00D86689"/>
    <w:rsid w:val="00D87258"/>
    <w:rsid w:val="00D9007D"/>
    <w:rsid w:val="00D919F2"/>
    <w:rsid w:val="00D93A77"/>
    <w:rsid w:val="00D969C3"/>
    <w:rsid w:val="00DA376B"/>
    <w:rsid w:val="00DA6659"/>
    <w:rsid w:val="00DB003F"/>
    <w:rsid w:val="00DB2702"/>
    <w:rsid w:val="00DB4964"/>
    <w:rsid w:val="00DB62A8"/>
    <w:rsid w:val="00DB6E15"/>
    <w:rsid w:val="00DB7694"/>
    <w:rsid w:val="00DC0C7D"/>
    <w:rsid w:val="00DC37CA"/>
    <w:rsid w:val="00DC3FE0"/>
    <w:rsid w:val="00DC5742"/>
    <w:rsid w:val="00DC75E3"/>
    <w:rsid w:val="00DC7658"/>
    <w:rsid w:val="00DC7D8A"/>
    <w:rsid w:val="00DD0955"/>
    <w:rsid w:val="00DD16E5"/>
    <w:rsid w:val="00DD3ED8"/>
    <w:rsid w:val="00DE031B"/>
    <w:rsid w:val="00DE28A8"/>
    <w:rsid w:val="00DE47A9"/>
    <w:rsid w:val="00DE59AF"/>
    <w:rsid w:val="00DF1B89"/>
    <w:rsid w:val="00DF4A9D"/>
    <w:rsid w:val="00DF554D"/>
    <w:rsid w:val="00DF61DD"/>
    <w:rsid w:val="00E00BC3"/>
    <w:rsid w:val="00E01F8D"/>
    <w:rsid w:val="00E04C14"/>
    <w:rsid w:val="00E050E2"/>
    <w:rsid w:val="00E069D5"/>
    <w:rsid w:val="00E06DDC"/>
    <w:rsid w:val="00E07A54"/>
    <w:rsid w:val="00E12280"/>
    <w:rsid w:val="00E13BF7"/>
    <w:rsid w:val="00E13DD2"/>
    <w:rsid w:val="00E153EA"/>
    <w:rsid w:val="00E16121"/>
    <w:rsid w:val="00E20061"/>
    <w:rsid w:val="00E22BDB"/>
    <w:rsid w:val="00E24199"/>
    <w:rsid w:val="00E24338"/>
    <w:rsid w:val="00E26E45"/>
    <w:rsid w:val="00E300D4"/>
    <w:rsid w:val="00E31527"/>
    <w:rsid w:val="00E35024"/>
    <w:rsid w:val="00E35B55"/>
    <w:rsid w:val="00E36315"/>
    <w:rsid w:val="00E365B8"/>
    <w:rsid w:val="00E3687B"/>
    <w:rsid w:val="00E46BB8"/>
    <w:rsid w:val="00E479E6"/>
    <w:rsid w:val="00E53456"/>
    <w:rsid w:val="00E53941"/>
    <w:rsid w:val="00E66AD9"/>
    <w:rsid w:val="00E749CC"/>
    <w:rsid w:val="00E831E9"/>
    <w:rsid w:val="00E85FE7"/>
    <w:rsid w:val="00E85FF0"/>
    <w:rsid w:val="00E91491"/>
    <w:rsid w:val="00E92337"/>
    <w:rsid w:val="00E927B7"/>
    <w:rsid w:val="00E92C5C"/>
    <w:rsid w:val="00E972CF"/>
    <w:rsid w:val="00EA04B2"/>
    <w:rsid w:val="00EA6150"/>
    <w:rsid w:val="00EA7BCE"/>
    <w:rsid w:val="00EB0351"/>
    <w:rsid w:val="00EB7098"/>
    <w:rsid w:val="00EC0045"/>
    <w:rsid w:val="00EC0F1B"/>
    <w:rsid w:val="00EC1256"/>
    <w:rsid w:val="00EC4C45"/>
    <w:rsid w:val="00EC577F"/>
    <w:rsid w:val="00EC6E23"/>
    <w:rsid w:val="00EC7AE7"/>
    <w:rsid w:val="00ED5202"/>
    <w:rsid w:val="00EE5E2C"/>
    <w:rsid w:val="00EF0346"/>
    <w:rsid w:val="00EF170E"/>
    <w:rsid w:val="00EF1820"/>
    <w:rsid w:val="00EF5F64"/>
    <w:rsid w:val="00EF6D98"/>
    <w:rsid w:val="00EF700C"/>
    <w:rsid w:val="00F063F9"/>
    <w:rsid w:val="00F07D84"/>
    <w:rsid w:val="00F12B1C"/>
    <w:rsid w:val="00F1333B"/>
    <w:rsid w:val="00F14684"/>
    <w:rsid w:val="00F14CB3"/>
    <w:rsid w:val="00F251CC"/>
    <w:rsid w:val="00F26363"/>
    <w:rsid w:val="00F32CA4"/>
    <w:rsid w:val="00F4002F"/>
    <w:rsid w:val="00F40A1A"/>
    <w:rsid w:val="00F41A5F"/>
    <w:rsid w:val="00F4208D"/>
    <w:rsid w:val="00F437D1"/>
    <w:rsid w:val="00F43F8B"/>
    <w:rsid w:val="00F4409D"/>
    <w:rsid w:val="00F46E88"/>
    <w:rsid w:val="00F47F04"/>
    <w:rsid w:val="00F51975"/>
    <w:rsid w:val="00F52807"/>
    <w:rsid w:val="00F564EF"/>
    <w:rsid w:val="00F57B21"/>
    <w:rsid w:val="00F57F87"/>
    <w:rsid w:val="00F60007"/>
    <w:rsid w:val="00F616DD"/>
    <w:rsid w:val="00F624F0"/>
    <w:rsid w:val="00F63590"/>
    <w:rsid w:val="00F64189"/>
    <w:rsid w:val="00F64A42"/>
    <w:rsid w:val="00F6608C"/>
    <w:rsid w:val="00F73E8E"/>
    <w:rsid w:val="00F7548D"/>
    <w:rsid w:val="00F76FE7"/>
    <w:rsid w:val="00F779BB"/>
    <w:rsid w:val="00F8145B"/>
    <w:rsid w:val="00F81DF8"/>
    <w:rsid w:val="00F860E8"/>
    <w:rsid w:val="00F919F1"/>
    <w:rsid w:val="00F91F7B"/>
    <w:rsid w:val="00F92016"/>
    <w:rsid w:val="00F93462"/>
    <w:rsid w:val="00F947AF"/>
    <w:rsid w:val="00F95307"/>
    <w:rsid w:val="00FA4452"/>
    <w:rsid w:val="00FA515F"/>
    <w:rsid w:val="00FB0D4A"/>
    <w:rsid w:val="00FB27AA"/>
    <w:rsid w:val="00FB2F01"/>
    <w:rsid w:val="00FB4A51"/>
    <w:rsid w:val="00FB5A99"/>
    <w:rsid w:val="00FC1AF1"/>
    <w:rsid w:val="00FC2025"/>
    <w:rsid w:val="00FC5A8D"/>
    <w:rsid w:val="00FC72BF"/>
    <w:rsid w:val="00FD1C5F"/>
    <w:rsid w:val="00FD28EC"/>
    <w:rsid w:val="00FD2F48"/>
    <w:rsid w:val="00FD373A"/>
    <w:rsid w:val="00FD4E24"/>
    <w:rsid w:val="00FD5138"/>
    <w:rsid w:val="00FD6750"/>
    <w:rsid w:val="00FD6F29"/>
    <w:rsid w:val="00FE0D18"/>
    <w:rsid w:val="00FE6323"/>
    <w:rsid w:val="00FE64A1"/>
    <w:rsid w:val="00FE71AA"/>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65962ACE-FF92-4C80-93D0-6AA7BBE7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CC2487"/>
    <w:pPr>
      <w:keepNext/>
      <w:numPr>
        <w:numId w:val="10"/>
      </w:numPr>
      <w:spacing w:before="0" w:line="240" w:lineRule="auto"/>
      <w:ind w:left="576" w:right="0" w:hanging="576"/>
      <w:outlineLvl w:val="0"/>
    </w:pPr>
    <w:rPr>
      <w:rFonts w:ascii="Tahoma" w:eastAsia="SimSun" w:hAnsi="Tahoma" w:cs="Times New Roman"/>
      <w:b/>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CC2487"/>
    <w:rPr>
      <w:rFonts w:ascii="Tahoma" w:eastAsia="SimSun" w:hAnsi="Tahoma" w:cs="Times New Roman"/>
      <w:b/>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paragraph" w:styleId="Title">
    <w:name w:val="Title"/>
    <w:basedOn w:val="Normal"/>
    <w:next w:val="Normal"/>
    <w:link w:val="TitleChar"/>
    <w:uiPriority w:val="10"/>
    <w:qFormat/>
    <w:rsid w:val="000E4934"/>
    <w:pPr>
      <w:spacing w:before="0" w:line="240" w:lineRule="auto"/>
      <w:ind w:left="0" w:righ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934"/>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C2487"/>
    <w:pPr>
      <w:keepLines/>
      <w:spacing w:before="240" w:line="259" w:lineRule="auto"/>
      <w:ind w:left="0" w:firstLine="0"/>
      <w:jc w:val="left"/>
      <w:outlineLvl w:val="9"/>
    </w:pPr>
    <w:rPr>
      <w:rFonts w:asciiTheme="majorHAnsi" w:eastAsiaTheme="majorEastAsia" w:hAnsiTheme="majorHAnsi" w:cstheme="majorBidi"/>
      <w:b w:val="0"/>
      <w:caps/>
      <w:color w:val="2E74B5" w:themeColor="accent1" w:themeShade="BF"/>
      <w:kern w:val="0"/>
      <w:sz w:val="32"/>
      <w:szCs w:val="32"/>
      <w:lang w:eastAsia="en-GB"/>
    </w:rPr>
  </w:style>
  <w:style w:type="paragraph" w:styleId="TOC1">
    <w:name w:val="toc 1"/>
    <w:basedOn w:val="Normal"/>
    <w:next w:val="Normal"/>
    <w:autoRedefine/>
    <w:uiPriority w:val="39"/>
    <w:unhideWhenUsed/>
    <w:rsid w:val="00CC2487"/>
    <w:pPr>
      <w:tabs>
        <w:tab w:val="left" w:pos="480"/>
        <w:tab w:val="right" w:leader="dot" w:pos="9730"/>
      </w:tabs>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1549145010">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7189287DD6A149B359CBAE396CA908" ma:contentTypeVersion="6" ma:contentTypeDescription="Create a new document." ma:contentTypeScope="" ma:versionID="fbc54fea34ed7028a3e654bec1a66485">
  <xsd:schema xmlns:xsd="http://www.w3.org/2001/XMLSchema" xmlns:xs="http://www.w3.org/2001/XMLSchema" xmlns:p="http://schemas.microsoft.com/office/2006/metadata/properties" xmlns:ns2="fe5ac691-c453-4981-8568-f525558163ad" xmlns:ns3="dbc26dc7-9478-41ef-b1a8-bd41f7fb91a2" targetNamespace="http://schemas.microsoft.com/office/2006/metadata/properties" ma:root="true" ma:fieldsID="a7ddbac0ec6e005de5cdb713c24cfc9a" ns2:_="" ns3:_="">
    <xsd:import namespace="fe5ac691-c453-4981-8568-f525558163ad"/>
    <xsd:import namespace="dbc26dc7-9478-41ef-b1a8-bd41f7fb9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c691-c453-4981-8568-f5255581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26dc7-9478-41ef-b1a8-bd41f7fb9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068B-9794-4A37-ABB6-D75212A7C6D4}">
  <ds:schemaRefs>
    <ds:schemaRef ds:uri="http://schemas.openxmlformats.org/package/2006/metadata/core-properties"/>
    <ds:schemaRef ds:uri="http://purl.org/dc/elements/1.1/"/>
    <ds:schemaRef ds:uri="http://schemas.microsoft.com/office/infopath/2007/PartnerControls"/>
    <ds:schemaRef ds:uri="fe5ac691-c453-4981-8568-f525558163ad"/>
    <ds:schemaRef ds:uri="http://purl.org/dc/terms/"/>
    <ds:schemaRef ds:uri="http://schemas.microsoft.com/office/2006/documentManagement/types"/>
    <ds:schemaRef ds:uri="dbc26dc7-9478-41ef-b1a8-bd41f7fb91a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3.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4.xml><?xml version="1.0" encoding="utf-8"?>
<ds:datastoreItem xmlns:ds="http://schemas.openxmlformats.org/officeDocument/2006/customXml" ds:itemID="{A917BACE-66E7-4F99-A0A1-3878673DE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c691-c453-4981-8568-f525558163ad"/>
    <ds:schemaRef ds:uri="dbc26dc7-9478-41ef-b1a8-bd41f7fb9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7ab402-d8c6-432f-aece-25fc27e8fca2}" enabled="0" method="" siteId="{017ab402-d8c6-432f-aece-25fc27e8fca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2936</Words>
  <Characters>18124</Characters>
  <Application>Microsoft Office Word</Application>
  <DocSecurity>0</DocSecurity>
  <Lines>566</Lines>
  <Paragraphs>202</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2025-09-25T08:45:00Z</dcterms:created>
  <dcterms:modified xsi:type="dcterms:W3CDTF">2025-09-25T08:48:00Z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0x010100817189287DD6A149B359CBAE396CA908</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