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7821" w14:textId="1F8AB8D0" w:rsidR="007A24D4" w:rsidRPr="005C3693" w:rsidRDefault="00825396" w:rsidP="005C3693">
      <w:pPr>
        <w:spacing w:line="240" w:lineRule="auto"/>
        <w:rPr>
          <w:rFonts w:ascii="Avenir Book" w:hAnsi="Avenir Book" w:cs="Avenir Book"/>
          <w:color w:val="0273EA"/>
          <w:sz w:val="28"/>
          <w:szCs w:val="28"/>
        </w:rPr>
      </w:pPr>
      <w:r w:rsidRPr="005C3693">
        <w:rPr>
          <w:rFonts w:ascii="Avenir Book" w:hAnsi="Avenir Book" w:cs="Avenir Book"/>
          <w:noProof/>
          <w:color w:val="0273E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6DE846" wp14:editId="28A3C510">
            <wp:simplePos x="0" y="0"/>
            <wp:positionH relativeFrom="page">
              <wp:align>right</wp:align>
            </wp:positionH>
            <wp:positionV relativeFrom="paragraph">
              <wp:posOffset>-679270</wp:posOffset>
            </wp:positionV>
            <wp:extent cx="4111644" cy="2808999"/>
            <wp:effectExtent l="0" t="0" r="3175" b="0"/>
            <wp:wrapNone/>
            <wp:docPr id="1025933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3325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44" cy="2808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4D4" w:rsidRPr="005C3693">
        <w:rPr>
          <w:rFonts w:ascii="Avenir Book" w:hAnsi="Avenir Book" w:cs="Avenir Book"/>
          <w:color w:val="0273EA"/>
        </w:rPr>
        <w:t>Project 1</w:t>
      </w:r>
      <w:r w:rsidR="00CE1341" w:rsidRPr="005C3693">
        <w:rPr>
          <w:rFonts w:ascii="Avenir Book" w:hAnsi="Avenir Book" w:cs="Avenir Book"/>
          <w:color w:val="0273EA"/>
        </w:rPr>
        <w:t>:</w:t>
      </w:r>
      <w:r w:rsidR="007A24D4" w:rsidRPr="005C3693">
        <w:rPr>
          <w:rFonts w:ascii="Avenir Book" w:hAnsi="Avenir Book" w:cs="Avenir Book"/>
          <w:color w:val="0273EA"/>
        </w:rPr>
        <w:t xml:space="preserve"> Plug the Holes in the Boat</w:t>
      </w:r>
    </w:p>
    <w:p w14:paraId="19B75B23" w14:textId="3EBE2106" w:rsidR="007A24D4" w:rsidRPr="005C3693" w:rsidRDefault="007A24D4" w:rsidP="005C3693">
      <w:pPr>
        <w:pStyle w:val="ListParagraph"/>
        <w:numPr>
          <w:ilvl w:val="0"/>
          <w:numId w:val="11"/>
        </w:numPr>
        <w:spacing w:line="240" w:lineRule="auto"/>
        <w:rPr>
          <w:rFonts w:ascii="Gotham" w:hAnsi="Gotham" w:cs="Avenir Book"/>
          <w:sz w:val="18"/>
          <w:szCs w:val="18"/>
        </w:rPr>
      </w:pPr>
      <w:proofErr w:type="gramStart"/>
      <w:r w:rsidRPr="005C3693">
        <w:rPr>
          <w:rFonts w:ascii="Gotham" w:hAnsi="Gotham" w:cs="Avenir Book"/>
          <w:sz w:val="18"/>
          <w:szCs w:val="18"/>
        </w:rPr>
        <w:t>Create</w:t>
      </w:r>
      <w:proofErr w:type="gramEnd"/>
      <w:r w:rsidRPr="005C3693">
        <w:rPr>
          <w:rFonts w:ascii="Gotham" w:hAnsi="Gotham" w:cs="Avenir Book"/>
          <w:sz w:val="18"/>
          <w:szCs w:val="18"/>
        </w:rPr>
        <w:t xml:space="preserve"> an Emergency Fund</w:t>
      </w:r>
    </w:p>
    <w:p w14:paraId="2A301CB1" w14:textId="0613DA39" w:rsidR="007A24D4" w:rsidRPr="005C3693" w:rsidRDefault="007A24D4" w:rsidP="005C3693">
      <w:pPr>
        <w:pStyle w:val="ListParagraph"/>
        <w:numPr>
          <w:ilvl w:val="0"/>
          <w:numId w:val="11"/>
        </w:numPr>
        <w:spacing w:line="240" w:lineRule="auto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Guardianship</w:t>
      </w:r>
    </w:p>
    <w:p w14:paraId="12C97703" w14:textId="77777777" w:rsidR="007A24D4" w:rsidRPr="005C3693" w:rsidRDefault="007A24D4" w:rsidP="005C3693">
      <w:pPr>
        <w:pStyle w:val="ListParagraph"/>
        <w:numPr>
          <w:ilvl w:val="0"/>
          <w:numId w:val="11"/>
        </w:numPr>
        <w:spacing w:line="240" w:lineRule="auto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Liability Insurance</w:t>
      </w:r>
    </w:p>
    <w:p w14:paraId="55E77738" w14:textId="1E0B7010" w:rsidR="007A24D4" w:rsidRPr="005C3693" w:rsidRDefault="007A24D4" w:rsidP="005C3693">
      <w:pPr>
        <w:pStyle w:val="ListParagraph"/>
        <w:numPr>
          <w:ilvl w:val="0"/>
          <w:numId w:val="11"/>
        </w:numPr>
        <w:spacing w:line="240" w:lineRule="auto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Pay Down High-Interest Debt</w:t>
      </w:r>
    </w:p>
    <w:p w14:paraId="2BD583F9" w14:textId="26845FB2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2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Income Planning</w:t>
      </w:r>
    </w:p>
    <w:p w14:paraId="3934BF20" w14:textId="47E2449B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Decide when to take Social Security</w:t>
      </w:r>
    </w:p>
    <w:p w14:paraId="3794F608" w14:textId="401A5A3A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Pension Decision</w:t>
      </w:r>
    </w:p>
    <w:p w14:paraId="68AF6EB7" w14:textId="108AE81D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Required Employer Plan Elections (DB Plans, Structured distribution rules)</w:t>
      </w:r>
    </w:p>
    <w:p w14:paraId="2D374C35" w14:textId="3639226E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Determine Safe Withdrawal Rate</w:t>
      </w:r>
    </w:p>
    <w:p w14:paraId="3D734C0B" w14:textId="342BD0F8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3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Retiree Marginal Tax Bracket Management</w:t>
      </w:r>
    </w:p>
    <w:p w14:paraId="0B392415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Conduct Now &amp; Later Tax Rate Analysis</w:t>
      </w:r>
    </w:p>
    <w:p w14:paraId="2A29E431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Estimate Future RMDs</w:t>
      </w:r>
    </w:p>
    <w:p w14:paraId="2423E5DF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Create Lifetime Roth Conversion Plan (None, Some, All/most)</w:t>
      </w:r>
    </w:p>
    <w:p w14:paraId="10366D16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Build withdrawal plan per tax status</w:t>
      </w:r>
    </w:p>
    <w:p w14:paraId="1303AD00" w14:textId="6DBEA193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4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Investment Planning</w:t>
      </w:r>
    </w:p>
    <w:p w14:paraId="0F10A1D5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Consolidate / Simplify</w:t>
      </w:r>
    </w:p>
    <w:p w14:paraId="0C1D3123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Create account-specific withdrawal plans</w:t>
      </w:r>
    </w:p>
    <w:p w14:paraId="56F2CD80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 xml:space="preserve">Earmark investments </w:t>
      </w:r>
      <w:proofErr w:type="gramStart"/>
      <w:r w:rsidRPr="005C3693">
        <w:rPr>
          <w:rFonts w:ascii="Gotham" w:hAnsi="Gotham" w:cs="Avenir Book"/>
          <w:sz w:val="18"/>
          <w:szCs w:val="18"/>
        </w:rPr>
        <w:t>to</w:t>
      </w:r>
      <w:proofErr w:type="gramEnd"/>
      <w:r w:rsidRPr="005C3693">
        <w:rPr>
          <w:rFonts w:ascii="Gotham" w:hAnsi="Gotham" w:cs="Avenir Book"/>
          <w:sz w:val="18"/>
          <w:szCs w:val="18"/>
        </w:rPr>
        <w:t xml:space="preserve"> Short &amp; Intermediate term withdrawal needs</w:t>
      </w:r>
    </w:p>
    <w:p w14:paraId="3BC293C6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Optimize Long-term assets / match client Risk Tolerance/Capacity</w:t>
      </w:r>
    </w:p>
    <w:p w14:paraId="32ABD877" w14:textId="45496895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5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Estate Planning</w:t>
      </w:r>
    </w:p>
    <w:p w14:paraId="059C164A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Trust – For death and disability</w:t>
      </w:r>
    </w:p>
    <w:p w14:paraId="500FCC2E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Will – For death</w:t>
      </w:r>
    </w:p>
    <w:p w14:paraId="0918DC80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Power of Attorney – For disability or convenience</w:t>
      </w:r>
    </w:p>
    <w:p w14:paraId="19CFE189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Healthcare Directive – For disability and clarity</w:t>
      </w:r>
    </w:p>
    <w:p w14:paraId="570BFFBD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proofErr w:type="gramStart"/>
      <w:r w:rsidRPr="005C3693">
        <w:rPr>
          <w:rFonts w:ascii="Gotham" w:hAnsi="Gotham" w:cs="Avenir Book"/>
          <w:sz w:val="18"/>
          <w:szCs w:val="18"/>
        </w:rPr>
        <w:t>Assign</w:t>
      </w:r>
      <w:proofErr w:type="gramEnd"/>
      <w:r w:rsidRPr="005C3693">
        <w:rPr>
          <w:rFonts w:ascii="Gotham" w:hAnsi="Gotham" w:cs="Avenir Book"/>
          <w:sz w:val="18"/>
          <w:szCs w:val="18"/>
        </w:rPr>
        <w:t xml:space="preserve"> Beneficiary Designations</w:t>
      </w:r>
    </w:p>
    <w:p w14:paraId="025ECDA1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Change Ownership to The Trust Now</w:t>
      </w:r>
    </w:p>
    <w:p w14:paraId="0A035669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Use the Trust as the Beneficiary</w:t>
      </w:r>
    </w:p>
    <w:p w14:paraId="282F8B07" w14:textId="360A890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 xml:space="preserve">Create a Separate </w:t>
      </w:r>
      <w:r w:rsidR="009B3459" w:rsidRPr="005C3693">
        <w:rPr>
          <w:rFonts w:ascii="Gotham" w:hAnsi="Gotham" w:cs="Avenir Book"/>
          <w:sz w:val="18"/>
          <w:szCs w:val="18"/>
        </w:rPr>
        <w:t>Document Retiree</w:t>
      </w:r>
      <w:r w:rsidRPr="005C3693">
        <w:rPr>
          <w:rFonts w:ascii="Gotham" w:hAnsi="Gotham" w:cs="Avenir Book"/>
          <w:sz w:val="18"/>
          <w:szCs w:val="18"/>
        </w:rPr>
        <w:t xml:space="preserve"> Checklist</w:t>
      </w:r>
    </w:p>
    <w:p w14:paraId="42F54A42" w14:textId="2C3DF06D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6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Manage Reasonable Debt</w:t>
      </w:r>
    </w:p>
    <w:p w14:paraId="572EA117" w14:textId="77777777" w:rsidR="007A24D4" w:rsidRPr="005C3693" w:rsidRDefault="007A24D4" w:rsidP="005C3693">
      <w:pPr>
        <w:pStyle w:val="ListParagraph"/>
        <w:numPr>
          <w:ilvl w:val="0"/>
          <w:numId w:val="14"/>
        </w:numPr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Manage Reasonable Debt</w:t>
      </w:r>
    </w:p>
    <w:p w14:paraId="32E6C466" w14:textId="178BD224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7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Advanced Tax Optimization</w:t>
      </w:r>
    </w:p>
    <w:p w14:paraId="5A095D1D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Tax Loss Harvesting</w:t>
      </w:r>
    </w:p>
    <w:p w14:paraId="3445F621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Bunching Deductions</w:t>
      </w:r>
    </w:p>
    <w:p w14:paraId="7B002C99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Donations in Kind</w:t>
      </w:r>
    </w:p>
    <w:p w14:paraId="50BBD6E7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Qualified Charitable Distributions</w:t>
      </w:r>
    </w:p>
    <w:p w14:paraId="5130365B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Donor Advised Funds</w:t>
      </w:r>
    </w:p>
    <w:p w14:paraId="41A2241D" w14:textId="77777777" w:rsidR="007A24D4" w:rsidRPr="005C3693" w:rsidRDefault="007A24D4" w:rsidP="005C3693">
      <w:pPr>
        <w:pStyle w:val="ListParagraph"/>
        <w:numPr>
          <w:ilvl w:val="1"/>
          <w:numId w:val="13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Review Business Owner Tax Decisions</w:t>
      </w:r>
    </w:p>
    <w:p w14:paraId="04504B53" w14:textId="4CC028AF" w:rsidR="007A24D4" w:rsidRPr="005C3693" w:rsidRDefault="007A24D4" w:rsidP="005C3693">
      <w:pPr>
        <w:spacing w:line="240" w:lineRule="auto"/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8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Advanced Insurance</w:t>
      </w:r>
    </w:p>
    <w:p w14:paraId="17665A04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Build your healthcare insurance plan (ACA, then Medicare)</w:t>
      </w:r>
    </w:p>
    <w:p w14:paraId="4C97FB08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Create Long-Term Care Plan</w:t>
      </w:r>
    </w:p>
    <w:p w14:paraId="7D8648DB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Make Life Insurance Decision (Drop, Review, Start)</w:t>
      </w:r>
    </w:p>
    <w:p w14:paraId="23A5E96E" w14:textId="02E59A71" w:rsidR="007A24D4" w:rsidRPr="005C3693" w:rsidRDefault="007A24D4" w:rsidP="007A24D4">
      <w:pPr>
        <w:rPr>
          <w:rFonts w:ascii="Avenir Book" w:hAnsi="Avenir Book" w:cs="Avenir Book"/>
          <w:color w:val="0273EA"/>
        </w:rPr>
      </w:pPr>
      <w:r w:rsidRPr="005C3693">
        <w:rPr>
          <w:rFonts w:ascii="Avenir Book" w:hAnsi="Avenir Book" w:cs="Avenir Book"/>
          <w:color w:val="0273EA"/>
        </w:rPr>
        <w:t>Project 9</w:t>
      </w:r>
      <w:r w:rsidR="00CE1341" w:rsidRPr="005C3693">
        <w:rPr>
          <w:rFonts w:ascii="Avenir Book" w:hAnsi="Avenir Book" w:cs="Avenir Book"/>
          <w:color w:val="0273EA"/>
        </w:rPr>
        <w:t>:</w:t>
      </w:r>
      <w:r w:rsidRPr="005C3693">
        <w:rPr>
          <w:rFonts w:ascii="Avenir Book" w:hAnsi="Avenir Book" w:cs="Avenir Book"/>
          <w:color w:val="0273EA"/>
        </w:rPr>
        <w:t xml:space="preserve"> Advanced Estate Planning</w:t>
      </w:r>
    </w:p>
    <w:p w14:paraId="2EF8DBC8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Document the plan for a "solo ager" with no one else to rely upon</w:t>
      </w:r>
    </w:p>
    <w:p w14:paraId="1C1451B0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Manage Estate Taxes (if applicable)</w:t>
      </w:r>
    </w:p>
    <w:p w14:paraId="528E9218" w14:textId="77777777" w:rsidR="007A24D4" w:rsidRPr="005C3693" w:rsidRDefault="007A24D4" w:rsidP="005C3693">
      <w:pPr>
        <w:pStyle w:val="ListParagraph"/>
        <w:numPr>
          <w:ilvl w:val="0"/>
          <w:numId w:val="12"/>
        </w:numPr>
        <w:spacing w:line="240" w:lineRule="auto"/>
        <w:ind w:left="720"/>
        <w:rPr>
          <w:rFonts w:ascii="Gotham" w:hAnsi="Gotham" w:cs="Avenir Book"/>
          <w:sz w:val="18"/>
          <w:szCs w:val="18"/>
        </w:rPr>
      </w:pPr>
      <w:r w:rsidRPr="005C3693">
        <w:rPr>
          <w:rFonts w:ascii="Gotham" w:hAnsi="Gotham" w:cs="Avenir Book"/>
          <w:sz w:val="18"/>
          <w:szCs w:val="18"/>
        </w:rPr>
        <w:t>Explore special purpose &amp; complex trusts if needed</w:t>
      </w:r>
    </w:p>
    <w:p w14:paraId="32C0AE42" w14:textId="77777777" w:rsidR="00D95ADB" w:rsidRPr="00D95ADB" w:rsidRDefault="007A24D4" w:rsidP="005E22AE">
      <w:pPr>
        <w:pStyle w:val="ListParagraph"/>
        <w:numPr>
          <w:ilvl w:val="0"/>
          <w:numId w:val="12"/>
        </w:numPr>
        <w:spacing w:line="276" w:lineRule="auto"/>
        <w:ind w:left="720"/>
        <w:rPr>
          <w:rFonts w:ascii="Avenir Book" w:hAnsi="Avenir Book" w:cs="Avenir Book"/>
          <w:sz w:val="12"/>
          <w:szCs w:val="12"/>
        </w:rPr>
      </w:pPr>
      <w:r w:rsidRPr="00D95ADB">
        <w:rPr>
          <w:rFonts w:ascii="Gotham" w:hAnsi="Gotham" w:cs="Avenir Book"/>
          <w:sz w:val="18"/>
          <w:szCs w:val="18"/>
        </w:rPr>
        <w:t>Document Your Final Expense Plan</w:t>
      </w:r>
    </w:p>
    <w:p w14:paraId="206DA01A" w14:textId="77777777" w:rsidR="00D95ADB" w:rsidRPr="00D95ADB" w:rsidRDefault="00D95ADB" w:rsidP="00D95ADB">
      <w:pPr>
        <w:pStyle w:val="ListParagraph"/>
        <w:spacing w:line="276" w:lineRule="auto"/>
        <w:rPr>
          <w:rFonts w:ascii="Avenir Book" w:hAnsi="Avenir Book" w:cs="Avenir Book"/>
          <w:sz w:val="12"/>
          <w:szCs w:val="12"/>
        </w:rPr>
      </w:pPr>
    </w:p>
    <w:p w14:paraId="4CACA414" w14:textId="3DBF3FE4" w:rsidR="00D95ADB" w:rsidRPr="00D95ADB" w:rsidRDefault="00D95ADB" w:rsidP="00D95ADB">
      <w:pPr>
        <w:pStyle w:val="ListParagraph"/>
        <w:spacing w:line="276" w:lineRule="auto"/>
        <w:rPr>
          <w:rFonts w:ascii="Avenir Book" w:hAnsi="Avenir Book" w:cs="Avenir Book"/>
          <w:sz w:val="14"/>
          <w:szCs w:val="14"/>
        </w:rPr>
      </w:pPr>
      <w:r w:rsidRPr="00D95ADB">
        <w:rPr>
          <w:rFonts w:ascii="Avenir Book" w:hAnsi="Avenir Book" w:cs="Avenir Book"/>
          <w:sz w:val="14"/>
          <w:szCs w:val="14"/>
        </w:rPr>
        <w:t xml:space="preserve">Advisory services provided by Capita Financial Network LLC, Sandy UT, 84047. Registration with the SEC does not imply certain training or skill. </w:t>
      </w:r>
    </w:p>
    <w:sectPr w:rsidR="00D95ADB" w:rsidRPr="00D95ADB" w:rsidSect="00D95ADB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Gotham"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D4A"/>
    <w:multiLevelType w:val="hybridMultilevel"/>
    <w:tmpl w:val="1DE2EFDA"/>
    <w:lvl w:ilvl="0" w:tplc="F0326A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84C"/>
    <w:multiLevelType w:val="hybridMultilevel"/>
    <w:tmpl w:val="3222BE92"/>
    <w:lvl w:ilvl="0" w:tplc="F0326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D75654A"/>
    <w:multiLevelType w:val="hybridMultilevel"/>
    <w:tmpl w:val="47C83284"/>
    <w:lvl w:ilvl="0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E05E8"/>
    <w:multiLevelType w:val="hybridMultilevel"/>
    <w:tmpl w:val="A9E8DC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2970"/>
    <w:multiLevelType w:val="hybridMultilevel"/>
    <w:tmpl w:val="0380A8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A96BAE"/>
    <w:multiLevelType w:val="hybridMultilevel"/>
    <w:tmpl w:val="7326FD74"/>
    <w:lvl w:ilvl="0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301C9"/>
    <w:multiLevelType w:val="hybridMultilevel"/>
    <w:tmpl w:val="6D7EF6B2"/>
    <w:lvl w:ilvl="0" w:tplc="F0326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318"/>
    <w:multiLevelType w:val="hybridMultilevel"/>
    <w:tmpl w:val="F78447B6"/>
    <w:lvl w:ilvl="0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9A2E54"/>
    <w:multiLevelType w:val="hybridMultilevel"/>
    <w:tmpl w:val="924CF6A8"/>
    <w:lvl w:ilvl="0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C67844"/>
    <w:multiLevelType w:val="hybridMultilevel"/>
    <w:tmpl w:val="3AD8DB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77B"/>
    <w:multiLevelType w:val="hybridMultilevel"/>
    <w:tmpl w:val="8378F9AE"/>
    <w:lvl w:ilvl="0" w:tplc="F0326AC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C9E7262"/>
    <w:multiLevelType w:val="hybridMultilevel"/>
    <w:tmpl w:val="B3E60736"/>
    <w:lvl w:ilvl="0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D2A17"/>
    <w:multiLevelType w:val="hybridMultilevel"/>
    <w:tmpl w:val="FEF81102"/>
    <w:lvl w:ilvl="0" w:tplc="F0326AC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7065FE"/>
    <w:multiLevelType w:val="hybridMultilevel"/>
    <w:tmpl w:val="1BE0DC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7321">
    <w:abstractNumId w:val="0"/>
  </w:num>
  <w:num w:numId="2" w16cid:durableId="360471036">
    <w:abstractNumId w:val="10"/>
  </w:num>
  <w:num w:numId="3" w16cid:durableId="1702972661">
    <w:abstractNumId w:val="2"/>
  </w:num>
  <w:num w:numId="4" w16cid:durableId="2103914109">
    <w:abstractNumId w:val="5"/>
  </w:num>
  <w:num w:numId="5" w16cid:durableId="1088111289">
    <w:abstractNumId w:val="12"/>
  </w:num>
  <w:num w:numId="6" w16cid:durableId="2105884197">
    <w:abstractNumId w:val="11"/>
  </w:num>
  <w:num w:numId="7" w16cid:durableId="1309943079">
    <w:abstractNumId w:val="4"/>
  </w:num>
  <w:num w:numId="8" w16cid:durableId="1175875694">
    <w:abstractNumId w:val="3"/>
  </w:num>
  <w:num w:numId="9" w16cid:durableId="1285387638">
    <w:abstractNumId w:val="13"/>
  </w:num>
  <w:num w:numId="10" w16cid:durableId="568463412">
    <w:abstractNumId w:val="9"/>
  </w:num>
  <w:num w:numId="11" w16cid:durableId="1909996014">
    <w:abstractNumId w:val="1"/>
  </w:num>
  <w:num w:numId="12" w16cid:durableId="1267269989">
    <w:abstractNumId w:val="7"/>
  </w:num>
  <w:num w:numId="13" w16cid:durableId="455680690">
    <w:abstractNumId w:val="8"/>
  </w:num>
  <w:num w:numId="14" w16cid:durableId="1263535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D4"/>
    <w:rsid w:val="00027890"/>
    <w:rsid w:val="000340BE"/>
    <w:rsid w:val="00087873"/>
    <w:rsid w:val="00453F71"/>
    <w:rsid w:val="005C3693"/>
    <w:rsid w:val="006275A6"/>
    <w:rsid w:val="006E433C"/>
    <w:rsid w:val="006E7F30"/>
    <w:rsid w:val="007215BE"/>
    <w:rsid w:val="007A24D4"/>
    <w:rsid w:val="007A6DCC"/>
    <w:rsid w:val="00825396"/>
    <w:rsid w:val="008974E6"/>
    <w:rsid w:val="009B3459"/>
    <w:rsid w:val="00A81DF6"/>
    <w:rsid w:val="00B775E2"/>
    <w:rsid w:val="00CB4BCC"/>
    <w:rsid w:val="00CE1341"/>
    <w:rsid w:val="00D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D66C"/>
  <w15:chartTrackingRefBased/>
  <w15:docId w15:val="{6AF6AD92-0A8A-4033-AAE4-5D3CFDB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8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7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7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6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6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3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6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2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1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6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5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1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7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2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1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2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6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5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3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6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6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9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0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1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3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2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Jones</dc:creator>
  <cp:keywords/>
  <dc:description/>
  <cp:lastModifiedBy>Milena Overstreet</cp:lastModifiedBy>
  <cp:revision>2</cp:revision>
  <dcterms:created xsi:type="dcterms:W3CDTF">2025-07-25T16:34:00Z</dcterms:created>
  <dcterms:modified xsi:type="dcterms:W3CDTF">2025-07-25T16:34:00Z</dcterms:modified>
</cp:coreProperties>
</file>