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94DB" w14:textId="38D3FD3D" w:rsidR="00BA7EE8" w:rsidRDefault="00754129" w:rsidP="00E739FB">
      <w:pPr>
        <w:rPr>
          <w:rFonts w:eastAsia="Times New Roman" w:cstheme="minorHAnsi"/>
          <w:b/>
          <w:bCs/>
          <w:sz w:val="36"/>
          <w:szCs w:val="36"/>
        </w:rPr>
      </w:pPr>
      <w:r>
        <w:rPr>
          <w:rFonts w:eastAsia="Times New Roman" w:cstheme="minorHAnsi"/>
          <w:b/>
          <w:bCs/>
          <w:noProof/>
          <w:sz w:val="36"/>
          <w:szCs w:val="36"/>
        </w:rPr>
        <w:drawing>
          <wp:anchor distT="0" distB="0" distL="114300" distR="114300" simplePos="0" relativeHeight="251658240" behindDoc="1" locked="0" layoutInCell="1" allowOverlap="1" wp14:anchorId="469B80B4" wp14:editId="1941CCD4">
            <wp:simplePos x="0" y="0"/>
            <wp:positionH relativeFrom="column">
              <wp:posOffset>4420235</wp:posOffset>
            </wp:positionH>
            <wp:positionV relativeFrom="paragraph">
              <wp:posOffset>143</wp:posOffset>
            </wp:positionV>
            <wp:extent cx="1263015" cy="1543685"/>
            <wp:effectExtent l="0" t="0" r="0" b="5715"/>
            <wp:wrapTight wrapText="bothSides">
              <wp:wrapPolygon edited="0">
                <wp:start x="0" y="0"/>
                <wp:lineTo x="0" y="21502"/>
                <wp:lineTo x="21285" y="21502"/>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ac-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015" cy="1543685"/>
                    </a:xfrm>
                    <a:prstGeom prst="rect">
                      <a:avLst/>
                    </a:prstGeom>
                  </pic:spPr>
                </pic:pic>
              </a:graphicData>
            </a:graphic>
            <wp14:sizeRelH relativeFrom="page">
              <wp14:pctWidth>0</wp14:pctWidth>
            </wp14:sizeRelH>
            <wp14:sizeRelV relativeFrom="page">
              <wp14:pctHeight>0</wp14:pctHeight>
            </wp14:sizeRelV>
          </wp:anchor>
        </w:drawing>
      </w:r>
      <w:r w:rsidR="001A2612" w:rsidRPr="00BA7EE8">
        <w:rPr>
          <w:rFonts w:eastAsia="Times New Roman" w:cstheme="minorHAnsi"/>
          <w:b/>
          <w:bCs/>
          <w:sz w:val="36"/>
          <w:szCs w:val="36"/>
        </w:rPr>
        <w:t xml:space="preserve">Milton Keynes Arts Centre </w:t>
      </w:r>
    </w:p>
    <w:p w14:paraId="4EB360D1" w14:textId="77777777" w:rsidR="003C21C5" w:rsidRDefault="003C21C5" w:rsidP="00BA7EE8">
      <w:pPr>
        <w:rPr>
          <w:rFonts w:eastAsia="Times New Roman" w:cstheme="minorHAnsi"/>
          <w:b/>
          <w:bCs/>
          <w:sz w:val="28"/>
          <w:szCs w:val="28"/>
        </w:rPr>
      </w:pPr>
    </w:p>
    <w:p w14:paraId="20167B9D" w14:textId="0CC41167" w:rsidR="001A2612" w:rsidRDefault="001A2612" w:rsidP="00BA7EE8">
      <w:pPr>
        <w:rPr>
          <w:rFonts w:eastAsia="Times New Roman" w:cstheme="minorHAnsi"/>
          <w:b/>
          <w:bCs/>
          <w:sz w:val="28"/>
          <w:szCs w:val="28"/>
        </w:rPr>
      </w:pPr>
      <w:r w:rsidRPr="003C21C5">
        <w:rPr>
          <w:rFonts w:eastAsia="Times New Roman" w:cstheme="minorHAnsi"/>
          <w:b/>
          <w:bCs/>
          <w:sz w:val="28"/>
          <w:szCs w:val="28"/>
        </w:rPr>
        <w:t>Trustee</w:t>
      </w:r>
      <w:r w:rsidR="003C21C5">
        <w:rPr>
          <w:rFonts w:eastAsia="Times New Roman" w:cstheme="minorHAnsi"/>
          <w:b/>
          <w:bCs/>
          <w:sz w:val="28"/>
          <w:szCs w:val="28"/>
        </w:rPr>
        <w:t xml:space="preserve"> (</w:t>
      </w:r>
      <w:r w:rsidR="003C21C5" w:rsidRPr="003C21C5">
        <w:rPr>
          <w:rFonts w:eastAsia="Times New Roman" w:cstheme="minorHAnsi"/>
          <w:b/>
          <w:bCs/>
          <w:sz w:val="28"/>
          <w:szCs w:val="28"/>
        </w:rPr>
        <w:t xml:space="preserve">Commercial </w:t>
      </w:r>
      <w:r w:rsidR="003C21C5">
        <w:rPr>
          <w:rFonts w:eastAsia="Times New Roman" w:cstheme="minorHAnsi"/>
          <w:b/>
          <w:bCs/>
          <w:sz w:val="28"/>
          <w:szCs w:val="28"/>
        </w:rPr>
        <w:t>Development)</w:t>
      </w:r>
    </w:p>
    <w:p w14:paraId="1A4A6F54" w14:textId="03402288" w:rsidR="003C21C5" w:rsidRPr="003C21C5" w:rsidRDefault="003C21C5" w:rsidP="00BA7EE8">
      <w:pPr>
        <w:rPr>
          <w:rFonts w:eastAsia="Times New Roman" w:cstheme="minorHAnsi"/>
          <w:b/>
          <w:bCs/>
          <w:sz w:val="28"/>
          <w:szCs w:val="28"/>
        </w:rPr>
      </w:pPr>
      <w:r>
        <w:rPr>
          <w:rFonts w:eastAsia="Times New Roman" w:cstheme="minorHAnsi"/>
          <w:b/>
          <w:bCs/>
          <w:sz w:val="28"/>
          <w:szCs w:val="28"/>
        </w:rPr>
        <w:t>Voluntary</w:t>
      </w:r>
    </w:p>
    <w:p w14:paraId="5817B45B" w14:textId="77777777" w:rsidR="00E739FB" w:rsidRDefault="00E739FB" w:rsidP="001A2612">
      <w:pPr>
        <w:spacing w:before="100" w:beforeAutospacing="1" w:after="100" w:afterAutospacing="1"/>
        <w:rPr>
          <w:rFonts w:eastAsia="Times New Roman" w:cstheme="minorHAnsi"/>
          <w:b/>
          <w:bCs/>
        </w:rPr>
      </w:pPr>
    </w:p>
    <w:p w14:paraId="736573B0" w14:textId="4E795BC6" w:rsidR="003C21C5" w:rsidRPr="00391A25" w:rsidRDefault="003C21C5" w:rsidP="001A2612">
      <w:pPr>
        <w:spacing w:before="100" w:beforeAutospacing="1" w:after="100" w:afterAutospacing="1"/>
        <w:rPr>
          <w:rFonts w:eastAsia="Times New Roman" w:cstheme="minorHAnsi"/>
          <w:b/>
          <w:bCs/>
          <w:sz w:val="28"/>
          <w:szCs w:val="28"/>
        </w:rPr>
      </w:pPr>
      <w:r w:rsidRPr="00391A25">
        <w:rPr>
          <w:rFonts w:eastAsia="Times New Roman" w:cstheme="minorHAnsi"/>
          <w:b/>
          <w:bCs/>
          <w:sz w:val="28"/>
          <w:szCs w:val="28"/>
        </w:rPr>
        <w:t>INTRODUCTION</w:t>
      </w:r>
    </w:p>
    <w:p w14:paraId="4A5736AC" w14:textId="2DB5843F" w:rsidR="003C21C5" w:rsidRDefault="003C21C5" w:rsidP="003C21C5">
      <w:pPr>
        <w:adjustRightInd w:val="0"/>
        <w:spacing w:before="100" w:beforeAutospacing="1" w:after="100" w:afterAutospacing="1"/>
        <w:contextualSpacing/>
        <w:rPr>
          <w:rFonts w:eastAsia="Times New Roman" w:cstheme="minorHAnsi"/>
          <w:sz w:val="22"/>
          <w:szCs w:val="22"/>
        </w:rPr>
      </w:pPr>
      <w:r w:rsidRPr="00532429">
        <w:rPr>
          <w:rFonts w:eastAsia="Times New Roman" w:cstheme="minorHAnsi"/>
          <w:sz w:val="22"/>
          <w:szCs w:val="22"/>
        </w:rPr>
        <w:t xml:space="preserve">Milton Keynes Arts Centre’s Board of Trustees is seeking </w:t>
      </w:r>
      <w:r>
        <w:rPr>
          <w:rFonts w:eastAsia="Times New Roman" w:cstheme="minorHAnsi"/>
          <w:sz w:val="22"/>
          <w:szCs w:val="22"/>
        </w:rPr>
        <w:t xml:space="preserve">a </w:t>
      </w:r>
      <w:r w:rsidRPr="00532429">
        <w:rPr>
          <w:rFonts w:eastAsia="Times New Roman" w:cstheme="minorHAnsi"/>
          <w:sz w:val="22"/>
          <w:szCs w:val="22"/>
        </w:rPr>
        <w:t xml:space="preserve">new </w:t>
      </w:r>
      <w:r>
        <w:rPr>
          <w:rFonts w:eastAsia="Times New Roman" w:cstheme="minorHAnsi"/>
          <w:sz w:val="22"/>
          <w:szCs w:val="22"/>
        </w:rPr>
        <w:t>T</w:t>
      </w:r>
      <w:r w:rsidRPr="00532429">
        <w:rPr>
          <w:rFonts w:eastAsia="Times New Roman" w:cstheme="minorHAnsi"/>
          <w:sz w:val="22"/>
          <w:szCs w:val="22"/>
        </w:rPr>
        <w:t xml:space="preserve">rustee with skills and experience </w:t>
      </w:r>
      <w:proofErr w:type="gramStart"/>
      <w:r w:rsidRPr="00532429">
        <w:rPr>
          <w:rFonts w:eastAsia="Times New Roman" w:cstheme="minorHAnsi"/>
          <w:sz w:val="22"/>
          <w:szCs w:val="22"/>
        </w:rPr>
        <w:t xml:space="preserve">in </w:t>
      </w:r>
      <w:r>
        <w:rPr>
          <w:rFonts w:eastAsia="Times New Roman" w:cstheme="minorHAnsi"/>
          <w:sz w:val="22"/>
          <w:szCs w:val="22"/>
        </w:rPr>
        <w:t>the area of</w:t>
      </w:r>
      <w:proofErr w:type="gramEnd"/>
      <w:r>
        <w:rPr>
          <w:rFonts w:eastAsia="Times New Roman" w:cstheme="minorHAnsi"/>
          <w:sz w:val="22"/>
          <w:szCs w:val="22"/>
        </w:rPr>
        <w:t xml:space="preserve"> Commercial Development.</w:t>
      </w:r>
    </w:p>
    <w:p w14:paraId="21527B0F" w14:textId="77777777" w:rsidR="003C21C5" w:rsidRDefault="003C21C5" w:rsidP="003C21C5">
      <w:pPr>
        <w:adjustRightInd w:val="0"/>
        <w:spacing w:before="100" w:beforeAutospacing="1" w:after="100" w:afterAutospacing="1"/>
        <w:contextualSpacing/>
        <w:rPr>
          <w:rFonts w:eastAsia="Times New Roman" w:cstheme="minorHAnsi"/>
          <w:sz w:val="22"/>
          <w:szCs w:val="22"/>
        </w:rPr>
      </w:pPr>
    </w:p>
    <w:p w14:paraId="0C6A3B16" w14:textId="5C3764D6" w:rsidR="003C21C5" w:rsidRDefault="003C21C5" w:rsidP="003C21C5">
      <w:pPr>
        <w:adjustRightInd w:val="0"/>
        <w:spacing w:before="100" w:beforeAutospacing="1" w:after="100" w:afterAutospacing="1"/>
        <w:rPr>
          <w:rFonts w:eastAsia="Times New Roman" w:cstheme="minorHAnsi"/>
          <w:sz w:val="22"/>
          <w:szCs w:val="22"/>
        </w:rPr>
      </w:pPr>
      <w:r w:rsidRPr="003C21C5">
        <w:rPr>
          <w:rFonts w:eastAsia="Times New Roman" w:cstheme="minorHAnsi"/>
          <w:sz w:val="22"/>
          <w:szCs w:val="22"/>
        </w:rPr>
        <w:t xml:space="preserve">We are </w:t>
      </w:r>
      <w:r w:rsidR="008964A8">
        <w:rPr>
          <w:rFonts w:eastAsia="Times New Roman" w:cstheme="minorHAnsi"/>
          <w:sz w:val="22"/>
          <w:szCs w:val="22"/>
        </w:rPr>
        <w:t>looking for</w:t>
      </w:r>
      <w:r w:rsidRPr="003C21C5">
        <w:rPr>
          <w:rFonts w:eastAsia="Times New Roman" w:cstheme="minorHAnsi"/>
          <w:sz w:val="22"/>
          <w:szCs w:val="22"/>
        </w:rPr>
        <w:t xml:space="preserve"> someone who is enterprising and entrepreneurial, able to support MKAC in developing new income-generating strands of work.</w:t>
      </w:r>
    </w:p>
    <w:p w14:paraId="4D3F6A17" w14:textId="14D5BFF6" w:rsidR="003C21C5" w:rsidRPr="003C21C5" w:rsidRDefault="003C21C5" w:rsidP="003C21C5">
      <w:pPr>
        <w:spacing w:before="100" w:beforeAutospacing="1" w:after="100" w:afterAutospacing="1"/>
        <w:rPr>
          <w:rFonts w:eastAsia="Times New Roman" w:cstheme="minorHAnsi"/>
          <w:sz w:val="22"/>
          <w:szCs w:val="22"/>
        </w:rPr>
      </w:pPr>
      <w:r w:rsidRPr="00532429">
        <w:rPr>
          <w:rFonts w:eastAsia="Times New Roman" w:cstheme="minorHAnsi"/>
          <w:sz w:val="22"/>
          <w:szCs w:val="22"/>
        </w:rPr>
        <w:t xml:space="preserve">We particularly encourage applications from individuals who are underrepresented in the cultural sector and who reflect the diversity of Milton Keynes communities with whom the Arts Centre works. </w:t>
      </w:r>
    </w:p>
    <w:p w14:paraId="5772677C" w14:textId="77777777" w:rsidR="00D217F8" w:rsidRDefault="00D217F8" w:rsidP="00D217F8">
      <w:pPr>
        <w:spacing w:before="100" w:beforeAutospacing="1" w:after="100" w:afterAutospacing="1"/>
        <w:rPr>
          <w:rFonts w:eastAsia="Times New Roman" w:cstheme="minorHAnsi"/>
          <w:b/>
          <w:bCs/>
        </w:rPr>
      </w:pPr>
      <w:r w:rsidRPr="00D217F8">
        <w:rPr>
          <w:rFonts w:eastAsia="Times New Roman" w:cstheme="minorHAnsi"/>
          <w:b/>
          <w:bCs/>
        </w:rPr>
        <w:t>About Milton Keynes Arts Centre</w:t>
      </w:r>
    </w:p>
    <w:p w14:paraId="7EB263E1" w14:textId="5AF8DE75" w:rsidR="00532429" w:rsidRPr="00D217F8" w:rsidRDefault="00734364" w:rsidP="00D217F8">
      <w:pPr>
        <w:spacing w:before="100" w:beforeAutospacing="1" w:after="100" w:afterAutospacing="1"/>
        <w:rPr>
          <w:rFonts w:eastAsia="Times New Roman" w:cstheme="minorHAnsi"/>
          <w:b/>
          <w:bCs/>
        </w:rPr>
      </w:pPr>
      <w:r w:rsidRPr="00532429">
        <w:rPr>
          <w:rFonts w:cstheme="minorHAnsi"/>
          <w:sz w:val="22"/>
          <w:szCs w:val="22"/>
        </w:rPr>
        <w:t>Milton Keynes Arts Centre (MKAC) was established by Milton Keynes Corporation in 1974 and incorporated as a limited company</w:t>
      </w:r>
      <w:r w:rsidR="00B25A9E" w:rsidRPr="00532429">
        <w:rPr>
          <w:rFonts w:cstheme="minorHAnsi"/>
          <w:sz w:val="22"/>
          <w:szCs w:val="22"/>
        </w:rPr>
        <w:t xml:space="preserve"> (No. 02618453)</w:t>
      </w:r>
      <w:r w:rsidRPr="00532429">
        <w:rPr>
          <w:rFonts w:cstheme="minorHAnsi"/>
          <w:sz w:val="22"/>
          <w:szCs w:val="22"/>
        </w:rPr>
        <w:t xml:space="preserve"> in 1991. </w:t>
      </w:r>
      <w:r w:rsidR="00532429" w:rsidRPr="00532429">
        <w:rPr>
          <w:rFonts w:cstheme="minorHAnsi"/>
          <w:sz w:val="22"/>
          <w:szCs w:val="22"/>
        </w:rPr>
        <w:t xml:space="preserve">Since 2018, the organisation has been a National Portfolio Organisation of Arts Council England. </w:t>
      </w:r>
    </w:p>
    <w:p w14:paraId="562D9048" w14:textId="5CE2AA76" w:rsidR="00B25A9E" w:rsidRPr="00532429" w:rsidRDefault="00734364" w:rsidP="00B25A9E">
      <w:pPr>
        <w:rPr>
          <w:rFonts w:cstheme="minorHAnsi"/>
          <w:color w:val="000000"/>
          <w:sz w:val="22"/>
          <w:szCs w:val="22"/>
        </w:rPr>
      </w:pPr>
      <w:r w:rsidRPr="00532429">
        <w:rPr>
          <w:rFonts w:cstheme="minorHAnsi"/>
          <w:color w:val="000000"/>
          <w:sz w:val="22"/>
          <w:szCs w:val="22"/>
        </w:rPr>
        <w:t>A registered charity</w:t>
      </w:r>
      <w:r w:rsidR="006656B6" w:rsidRPr="00532429">
        <w:rPr>
          <w:rFonts w:cstheme="minorHAnsi"/>
          <w:color w:val="000000"/>
          <w:sz w:val="22"/>
          <w:szCs w:val="22"/>
        </w:rPr>
        <w:t xml:space="preserve"> (</w:t>
      </w:r>
      <w:r w:rsidR="00B25A9E" w:rsidRPr="00532429">
        <w:rPr>
          <w:rFonts w:cstheme="minorHAnsi"/>
          <w:color w:val="000000"/>
          <w:sz w:val="22"/>
          <w:szCs w:val="22"/>
        </w:rPr>
        <w:t>No. 1007409)</w:t>
      </w:r>
      <w:r w:rsidRPr="00532429">
        <w:rPr>
          <w:rFonts w:cstheme="minorHAnsi"/>
          <w:color w:val="000000"/>
          <w:sz w:val="22"/>
          <w:szCs w:val="22"/>
        </w:rPr>
        <w:t xml:space="preserve">, MKAC’s </w:t>
      </w:r>
      <w:r w:rsidR="00532429" w:rsidRPr="00532429">
        <w:rPr>
          <w:rStyle w:val="normaltextrun"/>
          <w:rFonts w:eastAsiaTheme="majorEastAsia" w:cstheme="minorHAnsi"/>
          <w:sz w:val="22"/>
          <w:szCs w:val="22"/>
        </w:rPr>
        <w:t xml:space="preserve">mission is to </w:t>
      </w:r>
      <w:r w:rsidR="00532429" w:rsidRPr="00532429">
        <w:rPr>
          <w:rFonts w:cstheme="minorHAnsi"/>
          <w:sz w:val="22"/>
          <w:szCs w:val="22"/>
        </w:rPr>
        <w:t xml:space="preserve">connect and revitalise Milton Keynes communities through place-based and collaborative approaches to creative programming. </w:t>
      </w:r>
      <w:r w:rsidR="00532429" w:rsidRPr="00532429">
        <w:rPr>
          <w:rFonts w:cstheme="minorHAnsi"/>
          <w:color w:val="000000"/>
          <w:sz w:val="22"/>
          <w:szCs w:val="22"/>
        </w:rPr>
        <w:t>We celebrate Milton Keynes' unique social, natural and built environment through art, promoting pride in people and place.</w:t>
      </w:r>
    </w:p>
    <w:p w14:paraId="5BEAADA1" w14:textId="77777777" w:rsidR="00532429" w:rsidRPr="00532429" w:rsidRDefault="00532429" w:rsidP="00B25A9E">
      <w:pPr>
        <w:rPr>
          <w:rFonts w:cstheme="minorHAnsi"/>
          <w:color w:val="000000"/>
          <w:sz w:val="22"/>
          <w:szCs w:val="22"/>
        </w:rPr>
      </w:pPr>
    </w:p>
    <w:p w14:paraId="78ACB277" w14:textId="77777777" w:rsidR="00B430C3" w:rsidRPr="00532429" w:rsidRDefault="00B430C3" w:rsidP="00B430C3">
      <w:pPr>
        <w:pStyle w:val="p1"/>
        <w:contextualSpacing/>
        <w:rPr>
          <w:rFonts w:asciiTheme="minorHAnsi" w:hAnsiTheme="minorHAnsi" w:cstheme="minorHAnsi"/>
          <w:sz w:val="22"/>
          <w:szCs w:val="22"/>
        </w:rPr>
      </w:pPr>
      <w:r w:rsidRPr="00532429">
        <w:rPr>
          <w:rFonts w:asciiTheme="minorHAnsi" w:hAnsiTheme="minorHAnsi" w:cstheme="minorHAnsi"/>
          <w:sz w:val="22"/>
          <w:szCs w:val="22"/>
        </w:rPr>
        <w:t xml:space="preserve">Originally based in the historic grounds of Great Linford Manor Park, in 2025 MKAC made the exciting move away from a site-based business model to working peripatetically – co-creating programmes of work with </w:t>
      </w:r>
      <w:proofErr w:type="gramStart"/>
      <w:r w:rsidRPr="00532429">
        <w:rPr>
          <w:rFonts w:asciiTheme="minorHAnsi" w:hAnsiTheme="minorHAnsi" w:cstheme="minorHAnsi"/>
          <w:sz w:val="22"/>
          <w:szCs w:val="22"/>
        </w:rPr>
        <w:t>local residents</w:t>
      </w:r>
      <w:proofErr w:type="gramEnd"/>
      <w:r w:rsidRPr="00532429">
        <w:rPr>
          <w:rFonts w:asciiTheme="minorHAnsi" w:hAnsiTheme="minorHAnsi" w:cstheme="minorHAnsi"/>
          <w:sz w:val="22"/>
          <w:szCs w:val="22"/>
        </w:rPr>
        <w:t xml:space="preserve"> in their spaces and in response to the issues affecting their lives. </w:t>
      </w:r>
    </w:p>
    <w:p w14:paraId="14477D1D" w14:textId="77777777" w:rsidR="00B430C3" w:rsidRPr="00532429" w:rsidRDefault="00B430C3" w:rsidP="00B430C3">
      <w:pPr>
        <w:pStyle w:val="p1"/>
        <w:contextualSpacing/>
        <w:rPr>
          <w:rFonts w:asciiTheme="minorHAnsi" w:hAnsiTheme="minorHAnsi" w:cstheme="minorHAnsi"/>
          <w:sz w:val="22"/>
          <w:szCs w:val="22"/>
        </w:rPr>
      </w:pPr>
    </w:p>
    <w:p w14:paraId="15977B02" w14:textId="47AECB98" w:rsidR="00B430C3" w:rsidRPr="00532429" w:rsidRDefault="00B430C3" w:rsidP="00B430C3">
      <w:pPr>
        <w:pStyle w:val="p1"/>
        <w:contextualSpacing/>
        <w:rPr>
          <w:rFonts w:asciiTheme="minorHAnsi" w:hAnsiTheme="minorHAnsi" w:cstheme="minorHAnsi"/>
          <w:sz w:val="22"/>
          <w:szCs w:val="22"/>
        </w:rPr>
      </w:pPr>
      <w:r w:rsidRPr="00532429">
        <w:rPr>
          <w:rFonts w:asciiTheme="minorHAnsi" w:hAnsiTheme="minorHAnsi" w:cstheme="minorHAnsi"/>
          <w:sz w:val="22"/>
          <w:szCs w:val="22"/>
        </w:rPr>
        <w:t xml:space="preserve">In partnership with Milton Keynes City Council, Milton Keynes Museum and Living Archive, MKAC is currently leading a two-year arts programme centred around Bradwell Windmill, which is designed to engage </w:t>
      </w:r>
      <w:proofErr w:type="gramStart"/>
      <w:r w:rsidRPr="00532429">
        <w:rPr>
          <w:rFonts w:asciiTheme="minorHAnsi" w:hAnsiTheme="minorHAnsi" w:cstheme="minorHAnsi"/>
          <w:sz w:val="22"/>
          <w:szCs w:val="22"/>
        </w:rPr>
        <w:t>local residents</w:t>
      </w:r>
      <w:proofErr w:type="gramEnd"/>
      <w:r w:rsidRPr="00532429">
        <w:rPr>
          <w:rFonts w:asciiTheme="minorHAnsi" w:hAnsiTheme="minorHAnsi" w:cstheme="minorHAnsi"/>
          <w:sz w:val="22"/>
          <w:szCs w:val="22"/>
        </w:rPr>
        <w:t xml:space="preserve"> in the mill’s history and increase its use as a community resource post-restoration. We are working with </w:t>
      </w:r>
      <w:proofErr w:type="spellStart"/>
      <w:r w:rsidRPr="00532429">
        <w:rPr>
          <w:rFonts w:asciiTheme="minorHAnsi" w:hAnsiTheme="minorHAnsi" w:cstheme="minorHAnsi"/>
          <w:sz w:val="22"/>
          <w:szCs w:val="22"/>
        </w:rPr>
        <w:t>Woughton</w:t>
      </w:r>
      <w:proofErr w:type="spellEnd"/>
      <w:r w:rsidRPr="00532429">
        <w:rPr>
          <w:rFonts w:asciiTheme="minorHAnsi" w:hAnsiTheme="minorHAnsi" w:cstheme="minorHAnsi"/>
          <w:sz w:val="22"/>
          <w:szCs w:val="22"/>
        </w:rPr>
        <w:t xml:space="preserve"> Community Council and </w:t>
      </w:r>
      <w:proofErr w:type="gramStart"/>
      <w:r w:rsidRPr="00532429">
        <w:rPr>
          <w:rFonts w:asciiTheme="minorHAnsi" w:hAnsiTheme="minorHAnsi" w:cstheme="minorHAnsi"/>
          <w:sz w:val="22"/>
          <w:szCs w:val="22"/>
        </w:rPr>
        <w:t>local residents</w:t>
      </w:r>
      <w:proofErr w:type="gramEnd"/>
      <w:r w:rsidRPr="00532429">
        <w:rPr>
          <w:rFonts w:asciiTheme="minorHAnsi" w:hAnsiTheme="minorHAnsi" w:cstheme="minorHAnsi"/>
          <w:sz w:val="22"/>
          <w:szCs w:val="22"/>
        </w:rPr>
        <w:t xml:space="preserve"> in commissioning a new public artwork in ABC Park, Netherfield. Through our ‘On the Road’ programme, in partnership with parish and town councils, we </w:t>
      </w:r>
      <w:r w:rsidR="00DD723C">
        <w:rPr>
          <w:rFonts w:asciiTheme="minorHAnsi" w:hAnsiTheme="minorHAnsi" w:cstheme="minorHAnsi"/>
          <w:sz w:val="22"/>
          <w:szCs w:val="22"/>
        </w:rPr>
        <w:t xml:space="preserve">are </w:t>
      </w:r>
      <w:r w:rsidRPr="00532429">
        <w:rPr>
          <w:rFonts w:asciiTheme="minorHAnsi" w:hAnsiTheme="minorHAnsi" w:cstheme="minorHAnsi"/>
          <w:sz w:val="22"/>
          <w:szCs w:val="22"/>
        </w:rPr>
        <w:t>offer</w:t>
      </w:r>
      <w:r w:rsidR="00DD723C">
        <w:rPr>
          <w:rFonts w:asciiTheme="minorHAnsi" w:hAnsiTheme="minorHAnsi" w:cstheme="minorHAnsi"/>
          <w:sz w:val="22"/>
          <w:szCs w:val="22"/>
        </w:rPr>
        <w:t>ing</w:t>
      </w:r>
      <w:r w:rsidRPr="00532429">
        <w:rPr>
          <w:rFonts w:asciiTheme="minorHAnsi" w:hAnsiTheme="minorHAnsi" w:cstheme="minorHAnsi"/>
          <w:sz w:val="22"/>
          <w:szCs w:val="22"/>
        </w:rPr>
        <w:t xml:space="preserve"> artist-led creative sessions designed to support wellbeing, build skills and reduce social isolation. Each year, we also organise pop-up ‘We Live Here’ outdoor events in residential areas’ green spaces, which encourage families to learn more about the many fascinating living things they share their homes with. </w:t>
      </w:r>
    </w:p>
    <w:p w14:paraId="6F56BB6A" w14:textId="77777777" w:rsidR="00B430C3" w:rsidRPr="00532429" w:rsidRDefault="00B430C3" w:rsidP="00B430C3">
      <w:pPr>
        <w:pStyle w:val="p1"/>
        <w:contextualSpacing/>
        <w:rPr>
          <w:rFonts w:asciiTheme="minorHAnsi" w:hAnsiTheme="minorHAnsi" w:cstheme="minorHAnsi"/>
          <w:sz w:val="22"/>
          <w:szCs w:val="22"/>
        </w:rPr>
      </w:pPr>
    </w:p>
    <w:p w14:paraId="69729915" w14:textId="77777777" w:rsidR="00830463" w:rsidRDefault="00830463" w:rsidP="00B430C3">
      <w:pPr>
        <w:rPr>
          <w:rFonts w:cstheme="minorHAnsi"/>
          <w:b/>
          <w:bCs/>
          <w:sz w:val="22"/>
          <w:szCs w:val="22"/>
        </w:rPr>
      </w:pPr>
    </w:p>
    <w:p w14:paraId="5EC2B9BA" w14:textId="77777777" w:rsidR="00830463" w:rsidRDefault="00830463" w:rsidP="00B430C3">
      <w:pPr>
        <w:rPr>
          <w:rFonts w:cstheme="minorHAnsi"/>
          <w:b/>
          <w:bCs/>
          <w:sz w:val="22"/>
          <w:szCs w:val="22"/>
        </w:rPr>
      </w:pPr>
    </w:p>
    <w:p w14:paraId="3759E6D9" w14:textId="77777777" w:rsidR="00830463" w:rsidRDefault="00830463" w:rsidP="00B430C3">
      <w:pPr>
        <w:rPr>
          <w:rFonts w:cstheme="minorHAnsi"/>
          <w:b/>
          <w:bCs/>
          <w:sz w:val="22"/>
          <w:szCs w:val="22"/>
        </w:rPr>
      </w:pPr>
    </w:p>
    <w:p w14:paraId="248C1913" w14:textId="77777777" w:rsidR="00830463" w:rsidRDefault="00830463" w:rsidP="00B430C3">
      <w:pPr>
        <w:rPr>
          <w:rFonts w:cstheme="minorHAnsi"/>
          <w:b/>
          <w:bCs/>
          <w:sz w:val="22"/>
          <w:szCs w:val="22"/>
        </w:rPr>
      </w:pPr>
    </w:p>
    <w:p w14:paraId="6D60BA7B" w14:textId="0EF9E9D4" w:rsidR="00B430C3" w:rsidRPr="00532429" w:rsidRDefault="00B430C3" w:rsidP="00B430C3">
      <w:pPr>
        <w:rPr>
          <w:rFonts w:cstheme="minorHAnsi"/>
          <w:b/>
          <w:bCs/>
          <w:sz w:val="22"/>
          <w:szCs w:val="22"/>
        </w:rPr>
      </w:pPr>
      <w:r w:rsidRPr="00532429">
        <w:rPr>
          <w:rFonts w:cstheme="minorHAnsi"/>
          <w:b/>
          <w:bCs/>
          <w:sz w:val="22"/>
          <w:szCs w:val="22"/>
        </w:rPr>
        <w:lastRenderedPageBreak/>
        <w:t>OUR VISION</w:t>
      </w:r>
    </w:p>
    <w:p w14:paraId="32DEECF5" w14:textId="77777777" w:rsidR="00B430C3" w:rsidRPr="00532429" w:rsidRDefault="00B430C3" w:rsidP="00B430C3">
      <w:pPr>
        <w:rPr>
          <w:rFonts w:cstheme="minorHAnsi"/>
          <w:sz w:val="22"/>
          <w:szCs w:val="22"/>
        </w:rPr>
      </w:pPr>
    </w:p>
    <w:p w14:paraId="2D35389D" w14:textId="77777777" w:rsidR="00B430C3" w:rsidRPr="00532429" w:rsidRDefault="00B430C3" w:rsidP="00B430C3">
      <w:pPr>
        <w:rPr>
          <w:rFonts w:cstheme="minorHAnsi"/>
          <w:sz w:val="22"/>
          <w:szCs w:val="22"/>
        </w:rPr>
      </w:pPr>
      <w:r w:rsidRPr="00532429">
        <w:rPr>
          <w:rFonts w:cstheme="minorHAnsi"/>
          <w:sz w:val="22"/>
          <w:szCs w:val="22"/>
        </w:rPr>
        <w:t xml:space="preserve">Our vision is of an Arts Centre that is future-looking, dynamic and fleet-footed: co-designing and delivering ambitious and high-quality arts events and activities with Milton Keynes artists and communities in their spaces and on their terms </w:t>
      </w:r>
      <w:proofErr w:type="gramStart"/>
      <w:r w:rsidRPr="00532429">
        <w:rPr>
          <w:rFonts w:cstheme="minorHAnsi"/>
          <w:sz w:val="22"/>
          <w:szCs w:val="22"/>
        </w:rPr>
        <w:t>in order to</w:t>
      </w:r>
      <w:proofErr w:type="gramEnd"/>
      <w:r w:rsidRPr="00532429">
        <w:rPr>
          <w:rFonts w:cstheme="minorHAnsi"/>
          <w:sz w:val="22"/>
          <w:szCs w:val="22"/>
        </w:rPr>
        <w:t xml:space="preserve">: </w:t>
      </w:r>
    </w:p>
    <w:p w14:paraId="6DC9AF0E" w14:textId="77777777" w:rsidR="00B430C3" w:rsidRPr="00532429" w:rsidRDefault="00B430C3" w:rsidP="00B430C3">
      <w:pPr>
        <w:rPr>
          <w:rFonts w:cstheme="minorHAnsi"/>
          <w:sz w:val="22"/>
          <w:szCs w:val="22"/>
        </w:rPr>
      </w:pPr>
    </w:p>
    <w:p w14:paraId="6D4DABFC" w14:textId="77777777" w:rsidR="00B430C3" w:rsidRPr="00532429" w:rsidRDefault="00B430C3" w:rsidP="00B430C3">
      <w:pPr>
        <w:pStyle w:val="ListParagraph"/>
        <w:numPr>
          <w:ilvl w:val="0"/>
          <w:numId w:val="11"/>
        </w:numPr>
        <w:spacing w:line="278" w:lineRule="auto"/>
        <w:rPr>
          <w:rFonts w:eastAsia="Times New Roman" w:cstheme="minorHAnsi"/>
          <w:color w:val="1A1A1A"/>
          <w:sz w:val="22"/>
          <w:szCs w:val="22"/>
          <w:lang w:eastAsia="en-GB"/>
        </w:rPr>
      </w:pPr>
      <w:r w:rsidRPr="00532429">
        <w:rPr>
          <w:rFonts w:cstheme="minorHAnsi"/>
          <w:sz w:val="22"/>
          <w:szCs w:val="22"/>
        </w:rPr>
        <w:t xml:space="preserve">Inspire and bring moments of joy to Milton Keynes’ residents by enabling them to </w:t>
      </w:r>
      <w:r w:rsidRPr="00532429">
        <w:rPr>
          <w:rFonts w:eastAsia="Times New Roman" w:cstheme="minorHAnsi"/>
          <w:color w:val="1A1A1A"/>
          <w:sz w:val="22"/>
          <w:szCs w:val="22"/>
          <w:lang w:eastAsia="en-GB"/>
        </w:rPr>
        <w:t>realise their own creative potential.</w:t>
      </w:r>
    </w:p>
    <w:p w14:paraId="57CBE525" w14:textId="77777777" w:rsidR="00B430C3" w:rsidRPr="00532429" w:rsidRDefault="00B430C3" w:rsidP="00B430C3">
      <w:pPr>
        <w:pStyle w:val="ListParagraph"/>
        <w:numPr>
          <w:ilvl w:val="0"/>
          <w:numId w:val="11"/>
        </w:numPr>
        <w:spacing w:line="278" w:lineRule="auto"/>
        <w:rPr>
          <w:rFonts w:cstheme="minorHAnsi"/>
          <w:sz w:val="22"/>
          <w:szCs w:val="22"/>
        </w:rPr>
      </w:pPr>
      <w:r w:rsidRPr="00532429">
        <w:rPr>
          <w:rFonts w:cstheme="minorHAnsi"/>
          <w:sz w:val="22"/>
          <w:szCs w:val="22"/>
        </w:rPr>
        <w:t xml:space="preserve">Be fully inclusive and diverse, actively seeking to address potential barriers to engagement in the arts </w:t>
      </w:r>
      <w:proofErr w:type="gramStart"/>
      <w:r w:rsidRPr="00532429">
        <w:rPr>
          <w:rFonts w:cstheme="minorHAnsi"/>
          <w:sz w:val="22"/>
          <w:szCs w:val="22"/>
        </w:rPr>
        <w:t>in order to</w:t>
      </w:r>
      <w:proofErr w:type="gramEnd"/>
      <w:r w:rsidRPr="00532429">
        <w:rPr>
          <w:rFonts w:cstheme="minorHAnsi"/>
          <w:sz w:val="22"/>
          <w:szCs w:val="22"/>
        </w:rPr>
        <w:t xml:space="preserve"> ensure people from all backgrounds feel welcome and represented in everything we do.</w:t>
      </w:r>
    </w:p>
    <w:p w14:paraId="4422AD5C" w14:textId="77777777" w:rsidR="00B430C3" w:rsidRPr="00532429" w:rsidRDefault="00B430C3" w:rsidP="00B430C3">
      <w:pPr>
        <w:pStyle w:val="ListParagraph"/>
        <w:numPr>
          <w:ilvl w:val="0"/>
          <w:numId w:val="11"/>
        </w:numPr>
        <w:spacing w:line="278" w:lineRule="auto"/>
        <w:rPr>
          <w:rFonts w:cstheme="minorHAnsi"/>
          <w:sz w:val="22"/>
          <w:szCs w:val="22"/>
        </w:rPr>
      </w:pPr>
      <w:r w:rsidRPr="00532429">
        <w:rPr>
          <w:rFonts w:cstheme="minorHAnsi"/>
          <w:sz w:val="22"/>
          <w:szCs w:val="22"/>
        </w:rPr>
        <w:t>Encourage pride in place by celebrating the distinctiveness of Milton Keynes’ social, natural, and built environment through art.</w:t>
      </w:r>
    </w:p>
    <w:p w14:paraId="01617200" w14:textId="77777777" w:rsidR="00B430C3" w:rsidRPr="00532429" w:rsidRDefault="00B430C3" w:rsidP="00B430C3">
      <w:pPr>
        <w:pStyle w:val="ListParagraph"/>
        <w:numPr>
          <w:ilvl w:val="0"/>
          <w:numId w:val="11"/>
        </w:numPr>
        <w:spacing w:line="278" w:lineRule="auto"/>
        <w:rPr>
          <w:rFonts w:eastAsia="Times New Roman" w:cstheme="minorHAnsi"/>
          <w:color w:val="1A1A1A"/>
          <w:sz w:val="22"/>
          <w:szCs w:val="22"/>
          <w:lang w:eastAsia="en-GB"/>
        </w:rPr>
      </w:pPr>
      <w:r w:rsidRPr="00532429">
        <w:rPr>
          <w:rFonts w:cstheme="minorHAnsi"/>
          <w:sz w:val="22"/>
          <w:szCs w:val="22"/>
        </w:rPr>
        <w:t xml:space="preserve">Build, connect and revitalise communities in Milton Keynes through place-based and collaborative approaches to creative programming. </w:t>
      </w:r>
    </w:p>
    <w:p w14:paraId="125F19BC" w14:textId="77777777" w:rsidR="00B430C3" w:rsidRPr="00532429" w:rsidRDefault="00B430C3" w:rsidP="00B430C3">
      <w:pPr>
        <w:pStyle w:val="ListParagraph"/>
        <w:numPr>
          <w:ilvl w:val="0"/>
          <w:numId w:val="11"/>
        </w:numPr>
        <w:spacing w:line="278" w:lineRule="auto"/>
        <w:rPr>
          <w:rFonts w:eastAsia="Times New Roman" w:cstheme="minorHAnsi"/>
          <w:color w:val="1A1A1A"/>
          <w:sz w:val="22"/>
          <w:szCs w:val="22"/>
          <w:lang w:eastAsia="en-GB"/>
        </w:rPr>
      </w:pPr>
      <w:r w:rsidRPr="00532429">
        <w:rPr>
          <w:rFonts w:cstheme="minorHAnsi"/>
          <w:sz w:val="22"/>
          <w:szCs w:val="22"/>
        </w:rPr>
        <w:t>Position artists at the heart of our work, connecting them with communities across Milton Keynes, promoting opportunities for skills development and employment, supporting risk-taking and celebrating innovation.</w:t>
      </w:r>
    </w:p>
    <w:p w14:paraId="656AE975" w14:textId="77777777" w:rsidR="00B430C3" w:rsidRPr="00532429" w:rsidRDefault="00B430C3" w:rsidP="00B430C3">
      <w:pPr>
        <w:pStyle w:val="ListParagraph"/>
        <w:numPr>
          <w:ilvl w:val="0"/>
          <w:numId w:val="11"/>
        </w:numPr>
        <w:spacing w:line="278" w:lineRule="auto"/>
        <w:rPr>
          <w:rFonts w:cstheme="minorHAnsi"/>
          <w:sz w:val="22"/>
          <w:szCs w:val="22"/>
        </w:rPr>
      </w:pPr>
      <w:r w:rsidRPr="00532429">
        <w:rPr>
          <w:rFonts w:cstheme="minorHAnsi"/>
          <w:sz w:val="22"/>
          <w:szCs w:val="22"/>
        </w:rPr>
        <w:t>And to do the above in ways that promote ethical and sustainable practices, pointing the way to a better shared future.</w:t>
      </w:r>
    </w:p>
    <w:p w14:paraId="0C2DEBF2" w14:textId="77777777" w:rsidR="00532429" w:rsidRPr="00532429" w:rsidRDefault="00532429" w:rsidP="00CB4683">
      <w:pPr>
        <w:rPr>
          <w:rFonts w:cstheme="minorHAnsi"/>
          <w:color w:val="000000"/>
          <w:sz w:val="22"/>
          <w:szCs w:val="22"/>
        </w:rPr>
      </w:pPr>
    </w:p>
    <w:p w14:paraId="7505DBC2" w14:textId="2043326D" w:rsidR="002A4922" w:rsidRDefault="00B266DA" w:rsidP="00532429">
      <w:pPr>
        <w:rPr>
          <w:rFonts w:cstheme="minorHAnsi"/>
          <w:color w:val="000000" w:themeColor="text1"/>
          <w:sz w:val="22"/>
          <w:szCs w:val="22"/>
        </w:rPr>
      </w:pPr>
      <w:r w:rsidRPr="00532429">
        <w:rPr>
          <w:rFonts w:cstheme="minorHAnsi"/>
          <w:color w:val="000000" w:themeColor="text1"/>
          <w:sz w:val="22"/>
          <w:szCs w:val="22"/>
        </w:rPr>
        <w:t xml:space="preserve">We are </w:t>
      </w:r>
      <w:r w:rsidR="002A4922" w:rsidRPr="00532429">
        <w:rPr>
          <w:rFonts w:cstheme="minorHAnsi"/>
          <w:color w:val="000000" w:themeColor="text1"/>
          <w:sz w:val="22"/>
          <w:szCs w:val="22"/>
        </w:rPr>
        <w:t xml:space="preserve">now </w:t>
      </w:r>
      <w:r w:rsidRPr="00532429">
        <w:rPr>
          <w:rFonts w:cstheme="minorHAnsi"/>
          <w:color w:val="000000" w:themeColor="text1"/>
          <w:sz w:val="22"/>
          <w:szCs w:val="22"/>
        </w:rPr>
        <w:t xml:space="preserve">seeking </w:t>
      </w:r>
      <w:r w:rsidR="00532429" w:rsidRPr="00532429">
        <w:rPr>
          <w:rFonts w:cstheme="minorHAnsi"/>
          <w:color w:val="000000" w:themeColor="text1"/>
          <w:sz w:val="22"/>
          <w:szCs w:val="22"/>
        </w:rPr>
        <w:t xml:space="preserve">a </w:t>
      </w:r>
      <w:r w:rsidRPr="00532429">
        <w:rPr>
          <w:rFonts w:cstheme="minorHAnsi"/>
          <w:color w:val="000000" w:themeColor="text1"/>
          <w:sz w:val="22"/>
          <w:szCs w:val="22"/>
        </w:rPr>
        <w:t>new trustee who can support us in achieving this vision.</w:t>
      </w:r>
    </w:p>
    <w:p w14:paraId="02DD6EBC" w14:textId="77777777" w:rsidR="00532429" w:rsidRDefault="00532429" w:rsidP="00532429">
      <w:pPr>
        <w:rPr>
          <w:rFonts w:cstheme="minorHAnsi"/>
          <w:color w:val="000000" w:themeColor="text1"/>
          <w:sz w:val="22"/>
          <w:szCs w:val="22"/>
        </w:rPr>
      </w:pPr>
    </w:p>
    <w:p w14:paraId="7C60A427" w14:textId="77777777" w:rsidR="003C21C5" w:rsidRDefault="003C21C5" w:rsidP="008B557E">
      <w:pPr>
        <w:spacing w:before="100" w:beforeAutospacing="1" w:after="100" w:afterAutospacing="1"/>
        <w:contextualSpacing/>
        <w:rPr>
          <w:rFonts w:eastAsia="Times New Roman" w:cstheme="minorHAnsi"/>
          <w:b/>
          <w:bCs/>
          <w:sz w:val="22"/>
          <w:szCs w:val="22"/>
        </w:rPr>
      </w:pPr>
    </w:p>
    <w:p w14:paraId="2B9969CF" w14:textId="77777777" w:rsidR="00A0261B" w:rsidRDefault="00A0261B" w:rsidP="008B557E">
      <w:pPr>
        <w:spacing w:before="100" w:beforeAutospacing="1" w:after="100" w:afterAutospacing="1"/>
        <w:contextualSpacing/>
        <w:rPr>
          <w:rFonts w:eastAsia="Times New Roman" w:cstheme="minorHAnsi"/>
          <w:b/>
          <w:bCs/>
          <w:sz w:val="28"/>
          <w:szCs w:val="28"/>
        </w:rPr>
      </w:pPr>
    </w:p>
    <w:p w14:paraId="4F9B41A0" w14:textId="77777777" w:rsidR="00A0261B" w:rsidRDefault="00A0261B" w:rsidP="008B557E">
      <w:pPr>
        <w:spacing w:before="100" w:beforeAutospacing="1" w:after="100" w:afterAutospacing="1"/>
        <w:contextualSpacing/>
        <w:rPr>
          <w:rFonts w:eastAsia="Times New Roman" w:cstheme="minorHAnsi"/>
          <w:b/>
          <w:bCs/>
          <w:sz w:val="28"/>
          <w:szCs w:val="28"/>
        </w:rPr>
      </w:pPr>
    </w:p>
    <w:p w14:paraId="10BB8365" w14:textId="77777777" w:rsidR="00A0261B" w:rsidRDefault="00A0261B" w:rsidP="008B557E">
      <w:pPr>
        <w:spacing w:before="100" w:beforeAutospacing="1" w:after="100" w:afterAutospacing="1"/>
        <w:contextualSpacing/>
        <w:rPr>
          <w:rFonts w:eastAsia="Times New Roman" w:cstheme="minorHAnsi"/>
          <w:b/>
          <w:bCs/>
          <w:sz w:val="28"/>
          <w:szCs w:val="28"/>
        </w:rPr>
      </w:pPr>
    </w:p>
    <w:p w14:paraId="6460CDC0" w14:textId="77777777" w:rsidR="00A0261B" w:rsidRDefault="00A0261B" w:rsidP="008B557E">
      <w:pPr>
        <w:spacing w:before="100" w:beforeAutospacing="1" w:after="100" w:afterAutospacing="1"/>
        <w:contextualSpacing/>
        <w:rPr>
          <w:rFonts w:eastAsia="Times New Roman" w:cstheme="minorHAnsi"/>
          <w:b/>
          <w:bCs/>
          <w:sz w:val="28"/>
          <w:szCs w:val="28"/>
        </w:rPr>
      </w:pPr>
    </w:p>
    <w:p w14:paraId="6407AA11" w14:textId="77777777" w:rsidR="00A0261B" w:rsidRDefault="00A0261B" w:rsidP="008B557E">
      <w:pPr>
        <w:spacing w:before="100" w:beforeAutospacing="1" w:after="100" w:afterAutospacing="1"/>
        <w:contextualSpacing/>
        <w:rPr>
          <w:rFonts w:eastAsia="Times New Roman" w:cstheme="minorHAnsi"/>
          <w:b/>
          <w:bCs/>
          <w:sz w:val="28"/>
          <w:szCs w:val="28"/>
        </w:rPr>
      </w:pPr>
    </w:p>
    <w:p w14:paraId="41783151" w14:textId="77777777" w:rsidR="00A0261B" w:rsidRDefault="00A0261B" w:rsidP="008B557E">
      <w:pPr>
        <w:spacing w:before="100" w:beforeAutospacing="1" w:after="100" w:afterAutospacing="1"/>
        <w:contextualSpacing/>
        <w:rPr>
          <w:rFonts w:eastAsia="Times New Roman" w:cstheme="minorHAnsi"/>
          <w:b/>
          <w:bCs/>
          <w:sz w:val="28"/>
          <w:szCs w:val="28"/>
        </w:rPr>
      </w:pPr>
    </w:p>
    <w:p w14:paraId="584D8684" w14:textId="77777777" w:rsidR="00A0261B" w:rsidRDefault="00A0261B" w:rsidP="008B557E">
      <w:pPr>
        <w:spacing w:before="100" w:beforeAutospacing="1" w:after="100" w:afterAutospacing="1"/>
        <w:contextualSpacing/>
        <w:rPr>
          <w:rFonts w:eastAsia="Times New Roman" w:cstheme="minorHAnsi"/>
          <w:b/>
          <w:bCs/>
          <w:sz w:val="28"/>
          <w:szCs w:val="28"/>
        </w:rPr>
      </w:pPr>
    </w:p>
    <w:p w14:paraId="5AB79966" w14:textId="77777777" w:rsidR="00A0261B" w:rsidRDefault="00A0261B" w:rsidP="008B557E">
      <w:pPr>
        <w:spacing w:before="100" w:beforeAutospacing="1" w:after="100" w:afterAutospacing="1"/>
        <w:contextualSpacing/>
        <w:rPr>
          <w:rFonts w:eastAsia="Times New Roman" w:cstheme="minorHAnsi"/>
          <w:b/>
          <w:bCs/>
          <w:sz w:val="28"/>
          <w:szCs w:val="28"/>
        </w:rPr>
      </w:pPr>
    </w:p>
    <w:p w14:paraId="0DCC26A9" w14:textId="77777777" w:rsidR="00A0261B" w:rsidRDefault="00A0261B" w:rsidP="008B557E">
      <w:pPr>
        <w:spacing w:before="100" w:beforeAutospacing="1" w:after="100" w:afterAutospacing="1"/>
        <w:contextualSpacing/>
        <w:rPr>
          <w:rFonts w:eastAsia="Times New Roman" w:cstheme="minorHAnsi"/>
          <w:b/>
          <w:bCs/>
          <w:sz w:val="28"/>
          <w:szCs w:val="28"/>
        </w:rPr>
      </w:pPr>
    </w:p>
    <w:p w14:paraId="05E96D4A" w14:textId="77777777" w:rsidR="00A0261B" w:rsidRDefault="00A0261B" w:rsidP="008B557E">
      <w:pPr>
        <w:spacing w:before="100" w:beforeAutospacing="1" w:after="100" w:afterAutospacing="1"/>
        <w:contextualSpacing/>
        <w:rPr>
          <w:rFonts w:eastAsia="Times New Roman" w:cstheme="minorHAnsi"/>
          <w:b/>
          <w:bCs/>
          <w:sz w:val="28"/>
          <w:szCs w:val="28"/>
        </w:rPr>
      </w:pPr>
    </w:p>
    <w:p w14:paraId="46C29A5F" w14:textId="77777777" w:rsidR="00A0261B" w:rsidRDefault="00A0261B" w:rsidP="008B557E">
      <w:pPr>
        <w:spacing w:before="100" w:beforeAutospacing="1" w:after="100" w:afterAutospacing="1"/>
        <w:contextualSpacing/>
        <w:rPr>
          <w:rFonts w:eastAsia="Times New Roman" w:cstheme="minorHAnsi"/>
          <w:b/>
          <w:bCs/>
          <w:sz w:val="28"/>
          <w:szCs w:val="28"/>
        </w:rPr>
      </w:pPr>
    </w:p>
    <w:p w14:paraId="18E8FF6C" w14:textId="77777777" w:rsidR="00A0261B" w:rsidRDefault="00A0261B" w:rsidP="008B557E">
      <w:pPr>
        <w:spacing w:before="100" w:beforeAutospacing="1" w:after="100" w:afterAutospacing="1"/>
        <w:contextualSpacing/>
        <w:rPr>
          <w:rFonts w:eastAsia="Times New Roman" w:cstheme="minorHAnsi"/>
          <w:b/>
          <w:bCs/>
          <w:sz w:val="28"/>
          <w:szCs w:val="28"/>
        </w:rPr>
      </w:pPr>
    </w:p>
    <w:p w14:paraId="1550C72B" w14:textId="77777777" w:rsidR="00A0261B" w:rsidRDefault="00A0261B" w:rsidP="008B557E">
      <w:pPr>
        <w:spacing w:before="100" w:beforeAutospacing="1" w:after="100" w:afterAutospacing="1"/>
        <w:contextualSpacing/>
        <w:rPr>
          <w:rFonts w:eastAsia="Times New Roman" w:cstheme="minorHAnsi"/>
          <w:b/>
          <w:bCs/>
          <w:sz w:val="28"/>
          <w:szCs w:val="28"/>
        </w:rPr>
      </w:pPr>
    </w:p>
    <w:p w14:paraId="21307CE0" w14:textId="77777777" w:rsidR="00A0261B" w:rsidRDefault="00A0261B" w:rsidP="008B557E">
      <w:pPr>
        <w:spacing w:before="100" w:beforeAutospacing="1" w:after="100" w:afterAutospacing="1"/>
        <w:contextualSpacing/>
        <w:rPr>
          <w:rFonts w:eastAsia="Times New Roman" w:cstheme="minorHAnsi"/>
          <w:b/>
          <w:bCs/>
          <w:sz w:val="28"/>
          <w:szCs w:val="28"/>
        </w:rPr>
      </w:pPr>
    </w:p>
    <w:p w14:paraId="3C185A2C" w14:textId="77777777" w:rsidR="00A0261B" w:rsidRDefault="00A0261B" w:rsidP="008B557E">
      <w:pPr>
        <w:spacing w:before="100" w:beforeAutospacing="1" w:after="100" w:afterAutospacing="1"/>
        <w:contextualSpacing/>
        <w:rPr>
          <w:rFonts w:eastAsia="Times New Roman" w:cstheme="minorHAnsi"/>
          <w:b/>
          <w:bCs/>
          <w:sz w:val="28"/>
          <w:szCs w:val="28"/>
        </w:rPr>
      </w:pPr>
    </w:p>
    <w:p w14:paraId="22E0EF58" w14:textId="77777777" w:rsidR="00A0261B" w:rsidRDefault="00A0261B" w:rsidP="008B557E">
      <w:pPr>
        <w:spacing w:before="100" w:beforeAutospacing="1" w:after="100" w:afterAutospacing="1"/>
        <w:contextualSpacing/>
        <w:rPr>
          <w:rFonts w:eastAsia="Times New Roman" w:cstheme="minorHAnsi"/>
          <w:b/>
          <w:bCs/>
          <w:sz w:val="28"/>
          <w:szCs w:val="28"/>
        </w:rPr>
      </w:pPr>
    </w:p>
    <w:p w14:paraId="13005A27" w14:textId="77777777" w:rsidR="00A0261B" w:rsidRDefault="00A0261B" w:rsidP="008B557E">
      <w:pPr>
        <w:spacing w:before="100" w:beforeAutospacing="1" w:after="100" w:afterAutospacing="1"/>
        <w:contextualSpacing/>
        <w:rPr>
          <w:rFonts w:eastAsia="Times New Roman" w:cstheme="minorHAnsi"/>
          <w:b/>
          <w:bCs/>
          <w:sz w:val="28"/>
          <w:szCs w:val="28"/>
        </w:rPr>
      </w:pPr>
    </w:p>
    <w:p w14:paraId="0719DF26" w14:textId="77777777" w:rsidR="00A0261B" w:rsidRDefault="00A0261B" w:rsidP="008B557E">
      <w:pPr>
        <w:spacing w:before="100" w:beforeAutospacing="1" w:after="100" w:afterAutospacing="1"/>
        <w:contextualSpacing/>
        <w:rPr>
          <w:rFonts w:eastAsia="Times New Roman" w:cstheme="minorHAnsi"/>
          <w:b/>
          <w:bCs/>
          <w:sz w:val="28"/>
          <w:szCs w:val="28"/>
        </w:rPr>
      </w:pPr>
    </w:p>
    <w:p w14:paraId="3A9D597C" w14:textId="77777777" w:rsidR="00A0261B" w:rsidRDefault="00A0261B" w:rsidP="008B557E">
      <w:pPr>
        <w:spacing w:before="100" w:beforeAutospacing="1" w:after="100" w:afterAutospacing="1"/>
        <w:contextualSpacing/>
        <w:rPr>
          <w:rFonts w:eastAsia="Times New Roman" w:cstheme="minorHAnsi"/>
          <w:b/>
          <w:bCs/>
          <w:sz w:val="28"/>
          <w:szCs w:val="28"/>
        </w:rPr>
      </w:pPr>
    </w:p>
    <w:p w14:paraId="33B2953B" w14:textId="77777777" w:rsidR="00A0261B" w:rsidRDefault="00A0261B" w:rsidP="008B557E">
      <w:pPr>
        <w:spacing w:before="100" w:beforeAutospacing="1" w:after="100" w:afterAutospacing="1"/>
        <w:contextualSpacing/>
        <w:rPr>
          <w:rFonts w:eastAsia="Times New Roman" w:cstheme="minorHAnsi"/>
          <w:b/>
          <w:bCs/>
          <w:sz w:val="28"/>
          <w:szCs w:val="28"/>
        </w:rPr>
      </w:pPr>
    </w:p>
    <w:p w14:paraId="532DCA1A" w14:textId="417EACA9" w:rsidR="002A4922" w:rsidRDefault="002A4922" w:rsidP="004C3C05">
      <w:pPr>
        <w:spacing w:before="100" w:beforeAutospacing="1"/>
        <w:contextualSpacing/>
        <w:rPr>
          <w:rFonts w:eastAsia="Times New Roman" w:cstheme="minorHAnsi"/>
          <w:b/>
          <w:bCs/>
          <w:sz w:val="28"/>
          <w:szCs w:val="28"/>
        </w:rPr>
      </w:pPr>
      <w:r w:rsidRPr="00391A25">
        <w:rPr>
          <w:rFonts w:eastAsia="Times New Roman" w:cstheme="minorHAnsi"/>
          <w:b/>
          <w:bCs/>
          <w:sz w:val="28"/>
          <w:szCs w:val="28"/>
        </w:rPr>
        <w:lastRenderedPageBreak/>
        <w:t>JOB DESCRIPTION</w:t>
      </w:r>
    </w:p>
    <w:p w14:paraId="34BB0814" w14:textId="5E85670F" w:rsidR="00A0261B" w:rsidRPr="00391A25" w:rsidRDefault="00A0261B" w:rsidP="004C3C05">
      <w:pPr>
        <w:spacing w:before="100" w:beforeAutospacing="1"/>
        <w:contextualSpacing/>
        <w:rPr>
          <w:rFonts w:eastAsia="Times New Roman" w:cstheme="minorHAnsi"/>
          <w:b/>
          <w:bCs/>
          <w:sz w:val="28"/>
          <w:szCs w:val="28"/>
        </w:rPr>
      </w:pPr>
      <w:r>
        <w:rPr>
          <w:rFonts w:eastAsia="Times New Roman" w:cstheme="minorHAnsi"/>
          <w:b/>
          <w:bCs/>
          <w:sz w:val="28"/>
          <w:szCs w:val="28"/>
        </w:rPr>
        <w:t>Trustee (Commercial Development)</w:t>
      </w:r>
      <w:r w:rsidR="004C3C05">
        <w:rPr>
          <w:rFonts w:eastAsia="Times New Roman" w:cstheme="minorHAnsi"/>
          <w:b/>
          <w:bCs/>
          <w:sz w:val="28"/>
          <w:szCs w:val="28"/>
        </w:rPr>
        <w:t xml:space="preserve">, </w:t>
      </w:r>
      <w:r>
        <w:rPr>
          <w:rFonts w:eastAsia="Times New Roman" w:cstheme="minorHAnsi"/>
          <w:b/>
          <w:bCs/>
          <w:sz w:val="28"/>
          <w:szCs w:val="28"/>
        </w:rPr>
        <w:t>Voluntary</w:t>
      </w:r>
    </w:p>
    <w:p w14:paraId="2003CC0E" w14:textId="77777777" w:rsidR="003C21C5" w:rsidRPr="00532429" w:rsidRDefault="003C21C5" w:rsidP="004C3C05">
      <w:pPr>
        <w:spacing w:before="100" w:beforeAutospacing="1"/>
        <w:contextualSpacing/>
        <w:rPr>
          <w:rFonts w:eastAsia="Times New Roman" w:cstheme="minorHAnsi"/>
          <w:b/>
          <w:bCs/>
          <w:sz w:val="22"/>
          <w:szCs w:val="22"/>
        </w:rPr>
      </w:pPr>
    </w:p>
    <w:p w14:paraId="53E7DF96" w14:textId="77777777" w:rsidR="004C3C05" w:rsidRDefault="00EC1ABC" w:rsidP="004C3C05">
      <w:pPr>
        <w:rPr>
          <w:rFonts w:eastAsia="Times New Roman" w:cstheme="minorHAnsi"/>
          <w:b/>
          <w:bCs/>
          <w:sz w:val="22"/>
          <w:szCs w:val="22"/>
        </w:rPr>
      </w:pPr>
      <w:proofErr w:type="gramStart"/>
      <w:r w:rsidRPr="00532429">
        <w:rPr>
          <w:rFonts w:eastAsia="Times New Roman" w:cstheme="minorHAnsi"/>
          <w:b/>
          <w:bCs/>
          <w:sz w:val="22"/>
          <w:szCs w:val="22"/>
        </w:rPr>
        <w:t>Overall</w:t>
      </w:r>
      <w:proofErr w:type="gramEnd"/>
      <w:r w:rsidRPr="00532429">
        <w:rPr>
          <w:rFonts w:eastAsia="Times New Roman" w:cstheme="minorHAnsi"/>
          <w:b/>
          <w:bCs/>
          <w:sz w:val="22"/>
          <w:szCs w:val="22"/>
        </w:rPr>
        <w:t xml:space="preserve"> Purpose</w:t>
      </w:r>
    </w:p>
    <w:p w14:paraId="01877D87" w14:textId="45E74250" w:rsidR="004C3C05" w:rsidRDefault="00EC1ABC" w:rsidP="004C3C05">
      <w:pPr>
        <w:rPr>
          <w:rFonts w:eastAsia="Times New Roman" w:cstheme="minorHAnsi"/>
          <w:b/>
          <w:bCs/>
          <w:sz w:val="22"/>
          <w:szCs w:val="22"/>
        </w:rPr>
      </w:pPr>
      <w:r w:rsidRPr="00532429">
        <w:rPr>
          <w:rFonts w:eastAsia="Times New Roman" w:cstheme="minorHAnsi"/>
          <w:b/>
          <w:bCs/>
          <w:sz w:val="22"/>
          <w:szCs w:val="22"/>
        </w:rPr>
        <w:t xml:space="preserve"> </w:t>
      </w:r>
    </w:p>
    <w:p w14:paraId="699FBE23" w14:textId="25F9F70D" w:rsidR="00EC1ABC" w:rsidRPr="004C3C05" w:rsidRDefault="00EC1ABC" w:rsidP="004C3C05">
      <w:pPr>
        <w:rPr>
          <w:rFonts w:eastAsia="Times New Roman" w:cstheme="minorHAnsi"/>
          <w:b/>
          <w:bCs/>
          <w:sz w:val="22"/>
          <w:szCs w:val="22"/>
        </w:rPr>
      </w:pPr>
      <w:r w:rsidRPr="00532429">
        <w:rPr>
          <w:rFonts w:eastAsia="Times New Roman" w:cstheme="minorHAnsi"/>
          <w:sz w:val="22"/>
          <w:szCs w:val="22"/>
        </w:rPr>
        <w:t xml:space="preserve">The Board of Trustees </w:t>
      </w:r>
      <w:r w:rsidR="00767C65">
        <w:rPr>
          <w:rFonts w:eastAsia="Times New Roman" w:cstheme="minorHAnsi"/>
          <w:sz w:val="22"/>
          <w:szCs w:val="22"/>
        </w:rPr>
        <w:t>is</w:t>
      </w:r>
      <w:r w:rsidRPr="00532429">
        <w:rPr>
          <w:rFonts w:eastAsia="Times New Roman" w:cstheme="minorHAnsi"/>
          <w:sz w:val="22"/>
          <w:szCs w:val="22"/>
        </w:rPr>
        <w:t xml:space="preserve"> responsible for the overall governance and strategic direction of </w:t>
      </w:r>
      <w:r w:rsidR="00E7472A" w:rsidRPr="00532429">
        <w:rPr>
          <w:rFonts w:eastAsia="Times New Roman" w:cstheme="minorHAnsi"/>
          <w:sz w:val="22"/>
          <w:szCs w:val="22"/>
        </w:rPr>
        <w:t>Milton Keynes Arts Centre</w:t>
      </w:r>
      <w:r w:rsidRPr="00532429">
        <w:rPr>
          <w:rFonts w:eastAsia="Times New Roman" w:cstheme="minorHAnsi"/>
          <w:sz w:val="22"/>
          <w:szCs w:val="22"/>
        </w:rPr>
        <w:t>, developing the organisation</w:t>
      </w:r>
      <w:r w:rsidR="0071651D" w:rsidRPr="00532429">
        <w:rPr>
          <w:rFonts w:eastAsia="Times New Roman" w:cstheme="minorHAnsi"/>
          <w:sz w:val="22"/>
          <w:szCs w:val="22"/>
        </w:rPr>
        <w:t>’</w:t>
      </w:r>
      <w:r w:rsidRPr="00532429">
        <w:rPr>
          <w:rFonts w:eastAsia="Times New Roman" w:cstheme="minorHAnsi"/>
          <w:sz w:val="22"/>
          <w:szCs w:val="22"/>
        </w:rPr>
        <w:t xml:space="preserve">s aims, objectives and goals in accordance with the </w:t>
      </w:r>
      <w:r w:rsidRPr="005C2978">
        <w:rPr>
          <w:rFonts w:eastAsia="Times New Roman" w:cstheme="minorHAnsi"/>
          <w:sz w:val="22"/>
          <w:szCs w:val="22"/>
        </w:rPr>
        <w:t xml:space="preserve">governing document, legal and regulatory guidelines. </w:t>
      </w:r>
    </w:p>
    <w:p w14:paraId="1342574D" w14:textId="77777777" w:rsidR="00BA0DCC" w:rsidRDefault="00BA0DCC" w:rsidP="004C3C05">
      <w:pPr>
        <w:pStyle w:val="p1"/>
        <w:rPr>
          <w:rFonts w:asciiTheme="minorHAnsi" w:hAnsiTheme="minorHAnsi" w:cstheme="minorHAnsi"/>
          <w:sz w:val="22"/>
          <w:szCs w:val="22"/>
        </w:rPr>
      </w:pPr>
    </w:p>
    <w:p w14:paraId="6023209A" w14:textId="295B695B" w:rsidR="005C2978" w:rsidRDefault="005C2978" w:rsidP="004C3C05">
      <w:pPr>
        <w:pStyle w:val="p1"/>
        <w:rPr>
          <w:rFonts w:asciiTheme="minorHAnsi" w:hAnsiTheme="minorHAnsi" w:cstheme="minorHAnsi"/>
          <w:sz w:val="22"/>
          <w:szCs w:val="22"/>
        </w:rPr>
      </w:pPr>
      <w:r w:rsidRPr="005C2978">
        <w:rPr>
          <w:rFonts w:asciiTheme="minorHAnsi" w:hAnsiTheme="minorHAnsi" w:cstheme="minorHAnsi"/>
          <w:sz w:val="22"/>
          <w:szCs w:val="22"/>
        </w:rPr>
        <w:t xml:space="preserve">As a Trustee focusing on Commercial Development, </w:t>
      </w:r>
      <w:r>
        <w:rPr>
          <w:rFonts w:asciiTheme="minorHAnsi" w:hAnsiTheme="minorHAnsi" w:cstheme="minorHAnsi"/>
          <w:sz w:val="22"/>
          <w:szCs w:val="22"/>
        </w:rPr>
        <w:t xml:space="preserve">this </w:t>
      </w:r>
      <w:r w:rsidR="00767C65">
        <w:rPr>
          <w:rFonts w:asciiTheme="minorHAnsi" w:hAnsiTheme="minorHAnsi" w:cstheme="minorHAnsi"/>
          <w:sz w:val="22"/>
          <w:szCs w:val="22"/>
        </w:rPr>
        <w:t>position</w:t>
      </w:r>
      <w:r>
        <w:rPr>
          <w:rFonts w:asciiTheme="minorHAnsi" w:hAnsiTheme="minorHAnsi" w:cstheme="minorHAnsi"/>
          <w:sz w:val="22"/>
          <w:szCs w:val="22"/>
        </w:rPr>
        <w:t xml:space="preserve"> will be key to helping MKAC</w:t>
      </w:r>
      <w:r w:rsidRPr="005C2978">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5C2978">
        <w:rPr>
          <w:rFonts w:asciiTheme="minorHAnsi" w:hAnsiTheme="minorHAnsi" w:cstheme="minorHAnsi"/>
          <w:sz w:val="22"/>
          <w:szCs w:val="22"/>
        </w:rPr>
        <w:t>identify and</w:t>
      </w:r>
      <w:r>
        <w:rPr>
          <w:rFonts w:asciiTheme="minorHAnsi" w:hAnsiTheme="minorHAnsi" w:cstheme="minorHAnsi"/>
          <w:sz w:val="22"/>
          <w:szCs w:val="22"/>
        </w:rPr>
        <w:t xml:space="preserve"> </w:t>
      </w:r>
      <w:r w:rsidRPr="005C2978">
        <w:rPr>
          <w:rFonts w:asciiTheme="minorHAnsi" w:hAnsiTheme="minorHAnsi" w:cstheme="minorHAnsi"/>
          <w:sz w:val="22"/>
          <w:szCs w:val="22"/>
        </w:rPr>
        <w:t>develop new income streams, partners</w:t>
      </w:r>
      <w:r w:rsidR="00523710">
        <w:rPr>
          <w:rFonts w:asciiTheme="minorHAnsi" w:hAnsiTheme="minorHAnsi" w:cstheme="minorHAnsi"/>
          <w:sz w:val="22"/>
          <w:szCs w:val="22"/>
        </w:rPr>
        <w:t>h</w:t>
      </w:r>
      <w:r w:rsidRPr="005C2978">
        <w:rPr>
          <w:rFonts w:asciiTheme="minorHAnsi" w:hAnsiTheme="minorHAnsi" w:cstheme="minorHAnsi"/>
          <w:sz w:val="22"/>
          <w:szCs w:val="22"/>
        </w:rPr>
        <w:t>ips, and commercial opportunities to support our long-term</w:t>
      </w:r>
      <w:r>
        <w:rPr>
          <w:rFonts w:asciiTheme="minorHAnsi" w:hAnsiTheme="minorHAnsi" w:cstheme="minorHAnsi"/>
          <w:sz w:val="22"/>
          <w:szCs w:val="22"/>
        </w:rPr>
        <w:t xml:space="preserve"> </w:t>
      </w:r>
      <w:r w:rsidRPr="005C2978">
        <w:rPr>
          <w:rFonts w:asciiTheme="minorHAnsi" w:hAnsiTheme="minorHAnsi" w:cstheme="minorHAnsi"/>
          <w:sz w:val="22"/>
          <w:szCs w:val="22"/>
        </w:rPr>
        <w:t>sustainability.</w:t>
      </w:r>
    </w:p>
    <w:p w14:paraId="1BFACEBA" w14:textId="77777777" w:rsidR="005C2978" w:rsidRPr="005C2978" w:rsidRDefault="005C2978" w:rsidP="004C3C05">
      <w:pPr>
        <w:pStyle w:val="p1"/>
        <w:rPr>
          <w:rFonts w:asciiTheme="minorHAnsi" w:hAnsiTheme="minorHAnsi" w:cstheme="minorHAnsi"/>
          <w:sz w:val="22"/>
          <w:szCs w:val="22"/>
        </w:rPr>
      </w:pPr>
    </w:p>
    <w:p w14:paraId="3E4A45C1" w14:textId="7801B04A" w:rsidR="005C2978" w:rsidRPr="005C2978" w:rsidRDefault="005C2978" w:rsidP="004C3C05">
      <w:pPr>
        <w:pStyle w:val="p1"/>
        <w:rPr>
          <w:rFonts w:asciiTheme="minorHAnsi" w:hAnsiTheme="minorHAnsi" w:cstheme="minorHAnsi"/>
          <w:sz w:val="22"/>
          <w:szCs w:val="22"/>
        </w:rPr>
      </w:pPr>
      <w:r w:rsidRPr="005C2978">
        <w:rPr>
          <w:rFonts w:asciiTheme="minorHAnsi" w:hAnsiTheme="minorHAnsi" w:cstheme="minorHAnsi"/>
          <w:sz w:val="22"/>
          <w:szCs w:val="22"/>
        </w:rPr>
        <w:t>T</w:t>
      </w:r>
      <w:r>
        <w:rPr>
          <w:rFonts w:asciiTheme="minorHAnsi" w:hAnsiTheme="minorHAnsi" w:cstheme="minorHAnsi"/>
          <w:sz w:val="22"/>
          <w:szCs w:val="22"/>
        </w:rPr>
        <w:t>he</w:t>
      </w:r>
      <w:r w:rsidRPr="005C2978">
        <w:rPr>
          <w:rFonts w:asciiTheme="minorHAnsi" w:hAnsiTheme="minorHAnsi" w:cstheme="minorHAnsi"/>
          <w:sz w:val="22"/>
          <w:szCs w:val="22"/>
        </w:rPr>
        <w:t xml:space="preserve"> role is ideal for someone wit</w:t>
      </w:r>
      <w:r>
        <w:rPr>
          <w:rFonts w:asciiTheme="minorHAnsi" w:hAnsiTheme="minorHAnsi" w:cstheme="minorHAnsi"/>
          <w:sz w:val="22"/>
          <w:szCs w:val="22"/>
        </w:rPr>
        <w:t>h</w:t>
      </w:r>
      <w:r w:rsidRPr="005C2978">
        <w:rPr>
          <w:rFonts w:asciiTheme="minorHAnsi" w:hAnsiTheme="minorHAnsi" w:cstheme="minorHAnsi"/>
          <w:sz w:val="22"/>
          <w:szCs w:val="22"/>
        </w:rPr>
        <w:t xml:space="preserve"> experience in business management, entrepreneurs</w:t>
      </w:r>
      <w:r w:rsidR="00523710">
        <w:rPr>
          <w:rFonts w:asciiTheme="minorHAnsi" w:hAnsiTheme="minorHAnsi" w:cstheme="minorHAnsi"/>
          <w:sz w:val="22"/>
          <w:szCs w:val="22"/>
        </w:rPr>
        <w:t>h</w:t>
      </w:r>
      <w:r w:rsidRPr="005C2978">
        <w:rPr>
          <w:rFonts w:asciiTheme="minorHAnsi" w:hAnsiTheme="minorHAnsi" w:cstheme="minorHAnsi"/>
          <w:sz w:val="22"/>
          <w:szCs w:val="22"/>
        </w:rPr>
        <w:t>ip</w:t>
      </w:r>
      <w:r w:rsidR="00AA1BBB">
        <w:rPr>
          <w:rFonts w:asciiTheme="minorHAnsi" w:hAnsiTheme="minorHAnsi" w:cstheme="minorHAnsi"/>
          <w:sz w:val="22"/>
          <w:szCs w:val="22"/>
        </w:rPr>
        <w:t xml:space="preserve"> </w:t>
      </w:r>
      <w:r w:rsidRPr="005C2978">
        <w:rPr>
          <w:rFonts w:asciiTheme="minorHAnsi" w:hAnsiTheme="minorHAnsi" w:cstheme="minorHAnsi"/>
          <w:sz w:val="22"/>
          <w:szCs w:val="22"/>
        </w:rPr>
        <w:t>or</w:t>
      </w:r>
    </w:p>
    <w:p w14:paraId="6333B373" w14:textId="7C3CEF21" w:rsidR="005C2978" w:rsidRPr="005C2978" w:rsidRDefault="005C2978" w:rsidP="004C3C05">
      <w:pPr>
        <w:pStyle w:val="p1"/>
        <w:rPr>
          <w:rFonts w:asciiTheme="minorHAnsi" w:hAnsiTheme="minorHAnsi" w:cstheme="minorHAnsi"/>
          <w:sz w:val="22"/>
          <w:szCs w:val="22"/>
        </w:rPr>
      </w:pPr>
      <w:r w:rsidRPr="005C2978">
        <w:rPr>
          <w:rFonts w:asciiTheme="minorHAnsi" w:hAnsiTheme="minorHAnsi" w:cstheme="minorHAnsi"/>
          <w:sz w:val="22"/>
          <w:szCs w:val="22"/>
        </w:rPr>
        <w:t>commercial strategy w</w:t>
      </w:r>
      <w:r w:rsidR="00767C65">
        <w:rPr>
          <w:rFonts w:asciiTheme="minorHAnsi" w:hAnsiTheme="minorHAnsi" w:cstheme="minorHAnsi"/>
          <w:sz w:val="22"/>
          <w:szCs w:val="22"/>
        </w:rPr>
        <w:t>h</w:t>
      </w:r>
      <w:r w:rsidRPr="005C2978">
        <w:rPr>
          <w:rFonts w:asciiTheme="minorHAnsi" w:hAnsiTheme="minorHAnsi" w:cstheme="minorHAnsi"/>
          <w:sz w:val="22"/>
          <w:szCs w:val="22"/>
        </w:rPr>
        <w:t>o wants to use t</w:t>
      </w:r>
      <w:r>
        <w:rPr>
          <w:rFonts w:asciiTheme="minorHAnsi" w:hAnsiTheme="minorHAnsi" w:cstheme="minorHAnsi"/>
          <w:sz w:val="22"/>
          <w:szCs w:val="22"/>
        </w:rPr>
        <w:t>h</w:t>
      </w:r>
      <w:r w:rsidRPr="005C2978">
        <w:rPr>
          <w:rFonts w:asciiTheme="minorHAnsi" w:hAnsiTheme="minorHAnsi" w:cstheme="minorHAnsi"/>
          <w:sz w:val="22"/>
          <w:szCs w:val="22"/>
        </w:rPr>
        <w:t xml:space="preserve">eir expertise to support a dynamic </w:t>
      </w:r>
      <w:r>
        <w:rPr>
          <w:rFonts w:asciiTheme="minorHAnsi" w:hAnsiTheme="minorHAnsi" w:cstheme="minorHAnsi"/>
          <w:sz w:val="22"/>
          <w:szCs w:val="22"/>
        </w:rPr>
        <w:t>arts charity and people living in Milton Keynes</w:t>
      </w:r>
      <w:r w:rsidR="00767C65">
        <w:rPr>
          <w:rFonts w:asciiTheme="minorHAnsi" w:hAnsiTheme="minorHAnsi" w:cstheme="minorHAnsi"/>
          <w:sz w:val="22"/>
          <w:szCs w:val="22"/>
        </w:rPr>
        <w:t>.</w:t>
      </w:r>
    </w:p>
    <w:p w14:paraId="304E29A5" w14:textId="77777777" w:rsidR="00EC1ABC" w:rsidRPr="00532429" w:rsidRDefault="00EC1ABC" w:rsidP="004C3C05">
      <w:pPr>
        <w:spacing w:before="100" w:beforeAutospacing="1"/>
        <w:rPr>
          <w:rFonts w:eastAsia="Times New Roman" w:cstheme="minorHAnsi"/>
          <w:b/>
          <w:bCs/>
          <w:sz w:val="22"/>
          <w:szCs w:val="22"/>
        </w:rPr>
      </w:pPr>
      <w:r w:rsidRPr="00532429">
        <w:rPr>
          <w:rFonts w:eastAsia="Times New Roman" w:cstheme="minorHAnsi"/>
          <w:b/>
          <w:bCs/>
          <w:sz w:val="22"/>
          <w:szCs w:val="22"/>
        </w:rPr>
        <w:t xml:space="preserve">Main Responsibilities </w:t>
      </w:r>
    </w:p>
    <w:p w14:paraId="41A06C1E" w14:textId="77777777" w:rsidR="00BA7EE8" w:rsidRPr="00532429" w:rsidRDefault="00EC1ABC" w:rsidP="004C3C05">
      <w:pPr>
        <w:numPr>
          <w:ilvl w:val="0"/>
          <w:numId w:val="2"/>
        </w:numPr>
        <w:spacing w:before="100" w:beforeAutospacing="1"/>
        <w:rPr>
          <w:rFonts w:eastAsia="Times New Roman" w:cstheme="minorHAnsi"/>
          <w:sz w:val="22"/>
          <w:szCs w:val="22"/>
        </w:rPr>
      </w:pPr>
      <w:r w:rsidRPr="00532429">
        <w:rPr>
          <w:rFonts w:eastAsia="Times New Roman" w:cstheme="minorHAnsi"/>
          <w:sz w:val="22"/>
          <w:szCs w:val="22"/>
        </w:rPr>
        <w:t xml:space="preserve">Ensuring </w:t>
      </w:r>
      <w:r w:rsidR="00BA7EE8" w:rsidRPr="00532429">
        <w:rPr>
          <w:rFonts w:eastAsia="Times New Roman" w:cstheme="minorHAnsi"/>
          <w:sz w:val="22"/>
          <w:szCs w:val="22"/>
        </w:rPr>
        <w:t>Milton Keynes Arts Centre</w:t>
      </w:r>
      <w:r w:rsidRPr="00532429">
        <w:rPr>
          <w:rFonts w:eastAsia="Times New Roman" w:cstheme="minorHAnsi"/>
          <w:sz w:val="22"/>
          <w:szCs w:val="22"/>
        </w:rPr>
        <w:t xml:space="preserve"> complies with legislative and regulatory requirements, and acts within the confines of its governing document </w:t>
      </w:r>
      <w:r w:rsidR="00BA7EE8" w:rsidRPr="00532429">
        <w:rPr>
          <w:rFonts w:eastAsia="Times New Roman" w:cstheme="minorHAnsi"/>
          <w:sz w:val="22"/>
          <w:szCs w:val="22"/>
        </w:rPr>
        <w:t>(its Articles of Association), charity law, company law and other relevant legislation or regulations.</w:t>
      </w:r>
    </w:p>
    <w:p w14:paraId="4260982F" w14:textId="6DBD54FD" w:rsidR="00BA7EE8" w:rsidRPr="00532429" w:rsidRDefault="00BA7EE8" w:rsidP="004C3C05">
      <w:pPr>
        <w:numPr>
          <w:ilvl w:val="0"/>
          <w:numId w:val="2"/>
        </w:numPr>
        <w:ind w:left="714" w:hanging="357"/>
        <w:rPr>
          <w:rFonts w:eastAsia="Times New Roman" w:cstheme="minorHAnsi"/>
          <w:sz w:val="22"/>
          <w:szCs w:val="22"/>
        </w:rPr>
      </w:pPr>
      <w:r w:rsidRPr="00532429">
        <w:rPr>
          <w:rFonts w:eastAsia="Times New Roman" w:cstheme="minorHAnsi"/>
          <w:sz w:val="22"/>
          <w:szCs w:val="22"/>
        </w:rPr>
        <w:t>Maintaining sound financial management of Milton Keynes Arts Centre’s resources, ensuring expenditure is in line with the organisation</w:t>
      </w:r>
      <w:r w:rsidR="00E7472A" w:rsidRPr="00532429">
        <w:rPr>
          <w:rFonts w:eastAsia="Times New Roman" w:cstheme="minorHAnsi"/>
          <w:sz w:val="22"/>
          <w:szCs w:val="22"/>
        </w:rPr>
        <w:t>’s</w:t>
      </w:r>
      <w:r w:rsidRPr="00532429">
        <w:rPr>
          <w:rFonts w:eastAsia="Times New Roman" w:cstheme="minorHAnsi"/>
          <w:sz w:val="22"/>
          <w:szCs w:val="22"/>
        </w:rPr>
        <w:t xml:space="preserve"> objects, and investment activities meet accepted standards and policies. </w:t>
      </w:r>
    </w:p>
    <w:p w14:paraId="0EBB2263" w14:textId="682C24F4" w:rsidR="00BA7EE8" w:rsidRPr="00532429" w:rsidRDefault="00BA7EE8" w:rsidP="004C3C05">
      <w:pPr>
        <w:numPr>
          <w:ilvl w:val="0"/>
          <w:numId w:val="2"/>
        </w:numPr>
        <w:spacing w:before="100" w:beforeAutospacing="1"/>
        <w:rPr>
          <w:rFonts w:eastAsia="Times New Roman" w:cstheme="minorHAnsi"/>
          <w:sz w:val="22"/>
          <w:szCs w:val="22"/>
        </w:rPr>
      </w:pPr>
      <w:r w:rsidRPr="00532429">
        <w:rPr>
          <w:rFonts w:eastAsia="Times New Roman" w:cstheme="minorHAnsi"/>
          <w:sz w:val="22"/>
          <w:szCs w:val="22"/>
        </w:rPr>
        <w:t xml:space="preserve">Contributing actively to the </w:t>
      </w:r>
      <w:r w:rsidR="00316C75">
        <w:rPr>
          <w:rFonts w:eastAsia="Times New Roman" w:cstheme="minorHAnsi"/>
          <w:sz w:val="22"/>
          <w:szCs w:val="22"/>
        </w:rPr>
        <w:t>B</w:t>
      </w:r>
      <w:r w:rsidRPr="00532429">
        <w:rPr>
          <w:rFonts w:eastAsia="Times New Roman" w:cstheme="minorHAnsi"/>
          <w:sz w:val="22"/>
          <w:szCs w:val="22"/>
        </w:rPr>
        <w:t xml:space="preserve">oard of </w:t>
      </w:r>
      <w:r w:rsidR="00316C75">
        <w:rPr>
          <w:rFonts w:eastAsia="Times New Roman" w:cstheme="minorHAnsi"/>
          <w:sz w:val="22"/>
          <w:szCs w:val="22"/>
        </w:rPr>
        <w:t>T</w:t>
      </w:r>
      <w:r w:rsidRPr="00532429">
        <w:rPr>
          <w:rFonts w:eastAsia="Times New Roman" w:cstheme="minorHAnsi"/>
          <w:sz w:val="22"/>
          <w:szCs w:val="22"/>
        </w:rPr>
        <w:t>rustee</w:t>
      </w:r>
      <w:r w:rsidR="00E7472A" w:rsidRPr="00532429">
        <w:rPr>
          <w:rFonts w:eastAsia="Times New Roman" w:cstheme="minorHAnsi"/>
          <w:sz w:val="22"/>
          <w:szCs w:val="22"/>
        </w:rPr>
        <w:t>s’</w:t>
      </w:r>
      <w:r w:rsidRPr="00532429">
        <w:rPr>
          <w:rFonts w:eastAsia="Times New Roman" w:cstheme="minorHAnsi"/>
          <w:sz w:val="22"/>
          <w:szCs w:val="22"/>
        </w:rPr>
        <w:t xml:space="preserve"> role in giving firm strategic direction to Milton Keynes Arts Centre, setting overall policy, defining goals and setting targets and evaluating performance against agreed targets </w:t>
      </w:r>
    </w:p>
    <w:p w14:paraId="3C22E53D" w14:textId="77777777" w:rsidR="00BA7EE8" w:rsidRPr="00532429" w:rsidRDefault="00BA7EE8" w:rsidP="004C3C05">
      <w:pPr>
        <w:numPr>
          <w:ilvl w:val="0"/>
          <w:numId w:val="2"/>
        </w:numPr>
        <w:spacing w:before="100" w:beforeAutospacing="1"/>
        <w:rPr>
          <w:rFonts w:eastAsia="Times New Roman" w:cstheme="minorHAnsi"/>
          <w:sz w:val="22"/>
          <w:szCs w:val="22"/>
        </w:rPr>
      </w:pPr>
      <w:r w:rsidRPr="00532429">
        <w:rPr>
          <w:rFonts w:eastAsia="Times New Roman" w:cstheme="minorHAnsi"/>
          <w:sz w:val="22"/>
          <w:szCs w:val="22"/>
        </w:rPr>
        <w:t>Safeguarding the good name and values of Milton Keynes Arts Centre.</w:t>
      </w:r>
    </w:p>
    <w:p w14:paraId="21C1349F" w14:textId="77777777" w:rsidR="00EC1ABC" w:rsidRPr="00532429" w:rsidRDefault="00EC1ABC" w:rsidP="004C3C05">
      <w:pPr>
        <w:numPr>
          <w:ilvl w:val="0"/>
          <w:numId w:val="2"/>
        </w:numPr>
        <w:ind w:left="714" w:hanging="357"/>
        <w:rPr>
          <w:rFonts w:eastAsia="Times New Roman" w:cstheme="minorHAnsi"/>
          <w:sz w:val="22"/>
          <w:szCs w:val="22"/>
        </w:rPr>
      </w:pPr>
      <w:r w:rsidRPr="00532429">
        <w:rPr>
          <w:rFonts w:eastAsia="Times New Roman" w:cstheme="minorHAnsi"/>
          <w:sz w:val="22"/>
          <w:szCs w:val="22"/>
        </w:rPr>
        <w:t xml:space="preserve">Promoting and developing </w:t>
      </w:r>
      <w:r w:rsidR="0071651D" w:rsidRPr="00532429">
        <w:rPr>
          <w:rFonts w:eastAsia="Times New Roman" w:cstheme="minorHAnsi"/>
          <w:sz w:val="22"/>
          <w:szCs w:val="22"/>
        </w:rPr>
        <w:t>Milton Keynes Arts Centre</w:t>
      </w:r>
      <w:r w:rsidRPr="00532429">
        <w:rPr>
          <w:rFonts w:eastAsia="Times New Roman" w:cstheme="minorHAnsi"/>
          <w:sz w:val="22"/>
          <w:szCs w:val="22"/>
        </w:rPr>
        <w:t xml:space="preserve"> </w:t>
      </w:r>
      <w:proofErr w:type="gramStart"/>
      <w:r w:rsidRPr="00532429">
        <w:rPr>
          <w:rFonts w:eastAsia="Times New Roman" w:cstheme="minorHAnsi"/>
          <w:sz w:val="22"/>
          <w:szCs w:val="22"/>
        </w:rPr>
        <w:t>in order for</w:t>
      </w:r>
      <w:proofErr w:type="gramEnd"/>
      <w:r w:rsidRPr="00532429">
        <w:rPr>
          <w:rFonts w:eastAsia="Times New Roman" w:cstheme="minorHAnsi"/>
          <w:sz w:val="22"/>
          <w:szCs w:val="22"/>
        </w:rPr>
        <w:t xml:space="preserve"> it to grow and maintain its</w:t>
      </w:r>
      <w:r w:rsidR="001A2612" w:rsidRPr="00532429">
        <w:rPr>
          <w:rFonts w:eastAsia="Times New Roman" w:cstheme="minorHAnsi"/>
          <w:sz w:val="22"/>
          <w:szCs w:val="22"/>
        </w:rPr>
        <w:t xml:space="preserve"> </w:t>
      </w:r>
      <w:r w:rsidRPr="00532429">
        <w:rPr>
          <w:rFonts w:eastAsia="Times New Roman" w:cstheme="minorHAnsi"/>
          <w:sz w:val="22"/>
          <w:szCs w:val="22"/>
        </w:rPr>
        <w:t xml:space="preserve">relevance to society. </w:t>
      </w:r>
    </w:p>
    <w:p w14:paraId="0C0C7AFA" w14:textId="77777777" w:rsidR="00EC1ABC" w:rsidRPr="00532429" w:rsidRDefault="00EC1ABC" w:rsidP="004C3C05">
      <w:pPr>
        <w:numPr>
          <w:ilvl w:val="0"/>
          <w:numId w:val="3"/>
        </w:numPr>
        <w:ind w:left="714" w:hanging="357"/>
        <w:rPr>
          <w:rFonts w:eastAsia="Times New Roman" w:cstheme="minorHAnsi"/>
          <w:sz w:val="22"/>
          <w:szCs w:val="22"/>
        </w:rPr>
      </w:pPr>
      <w:r w:rsidRPr="00532429">
        <w:rPr>
          <w:rFonts w:eastAsia="Times New Roman" w:cstheme="minorHAnsi"/>
          <w:sz w:val="22"/>
          <w:szCs w:val="22"/>
        </w:rPr>
        <w:t xml:space="preserve">Interviewing, appointing and monitoring the work and activities of </w:t>
      </w:r>
      <w:r w:rsidR="007D4952" w:rsidRPr="00532429">
        <w:rPr>
          <w:rFonts w:eastAsia="Times New Roman" w:cstheme="minorHAnsi"/>
          <w:sz w:val="22"/>
          <w:szCs w:val="22"/>
        </w:rPr>
        <w:t>the Executive Director</w:t>
      </w:r>
      <w:r w:rsidRPr="00532429">
        <w:rPr>
          <w:rFonts w:eastAsia="Times New Roman" w:cstheme="minorHAnsi"/>
          <w:sz w:val="22"/>
          <w:szCs w:val="22"/>
        </w:rPr>
        <w:t xml:space="preserve">. </w:t>
      </w:r>
    </w:p>
    <w:p w14:paraId="55D679AC" w14:textId="77777777" w:rsidR="00EC1ABC" w:rsidRPr="00532429" w:rsidRDefault="00EC1ABC" w:rsidP="004C3C05">
      <w:pPr>
        <w:numPr>
          <w:ilvl w:val="0"/>
          <w:numId w:val="3"/>
        </w:numPr>
        <w:spacing w:before="100" w:beforeAutospacing="1"/>
        <w:rPr>
          <w:rFonts w:eastAsia="Times New Roman" w:cstheme="minorHAnsi"/>
          <w:sz w:val="22"/>
          <w:szCs w:val="22"/>
        </w:rPr>
      </w:pPr>
      <w:r w:rsidRPr="00532429">
        <w:rPr>
          <w:rFonts w:eastAsia="Times New Roman" w:cstheme="minorHAnsi"/>
          <w:sz w:val="22"/>
          <w:szCs w:val="22"/>
        </w:rPr>
        <w:t>Ensuring the effective and efficient administration of the charity and its resources</w:t>
      </w:r>
      <w:r w:rsidR="007D4952" w:rsidRPr="00532429">
        <w:rPr>
          <w:rFonts w:eastAsia="Times New Roman" w:cstheme="minorHAnsi"/>
          <w:sz w:val="22"/>
          <w:szCs w:val="22"/>
        </w:rPr>
        <w:t>.</w:t>
      </w:r>
      <w:r w:rsidRPr="00532429">
        <w:rPr>
          <w:rFonts w:eastAsia="Times New Roman" w:cstheme="minorHAnsi"/>
          <w:sz w:val="22"/>
          <w:szCs w:val="22"/>
        </w:rPr>
        <w:t xml:space="preserve"> </w:t>
      </w:r>
    </w:p>
    <w:p w14:paraId="2006A5CF" w14:textId="77777777" w:rsidR="00EC1ABC" w:rsidRPr="00532429" w:rsidRDefault="00EC1ABC" w:rsidP="004C3C05">
      <w:pPr>
        <w:numPr>
          <w:ilvl w:val="0"/>
          <w:numId w:val="3"/>
        </w:numPr>
        <w:spacing w:before="100" w:beforeAutospacing="1"/>
        <w:rPr>
          <w:rFonts w:eastAsia="Times New Roman" w:cstheme="minorHAnsi"/>
          <w:sz w:val="22"/>
          <w:szCs w:val="22"/>
        </w:rPr>
      </w:pPr>
      <w:r w:rsidRPr="00532429">
        <w:rPr>
          <w:rFonts w:eastAsia="Times New Roman" w:cstheme="minorHAnsi"/>
          <w:sz w:val="22"/>
          <w:szCs w:val="22"/>
        </w:rPr>
        <w:t xml:space="preserve">Acting as a counter-signatory on charity cheques and any applications for funds, if </w:t>
      </w:r>
      <w:r w:rsidR="007D4952" w:rsidRPr="00532429">
        <w:rPr>
          <w:rFonts w:eastAsia="Times New Roman" w:cstheme="minorHAnsi"/>
          <w:sz w:val="22"/>
          <w:szCs w:val="22"/>
        </w:rPr>
        <w:t>required.</w:t>
      </w:r>
    </w:p>
    <w:p w14:paraId="3A13C660" w14:textId="77777777" w:rsidR="00EC1ABC" w:rsidRDefault="007D4952" w:rsidP="004C3C05">
      <w:pPr>
        <w:numPr>
          <w:ilvl w:val="0"/>
          <w:numId w:val="3"/>
        </w:numPr>
        <w:spacing w:before="100" w:beforeAutospacing="1"/>
        <w:rPr>
          <w:rFonts w:eastAsia="Times New Roman" w:cstheme="minorHAnsi"/>
          <w:sz w:val="22"/>
          <w:szCs w:val="22"/>
        </w:rPr>
      </w:pPr>
      <w:r w:rsidRPr="00532429">
        <w:rPr>
          <w:rFonts w:eastAsia="Times New Roman" w:cstheme="minorHAnsi"/>
          <w:sz w:val="22"/>
          <w:szCs w:val="22"/>
        </w:rPr>
        <w:t>Maintaining</w:t>
      </w:r>
      <w:r w:rsidR="00EC1ABC" w:rsidRPr="00532429">
        <w:rPr>
          <w:rFonts w:eastAsia="Times New Roman" w:cstheme="minorHAnsi"/>
          <w:sz w:val="22"/>
          <w:szCs w:val="22"/>
        </w:rPr>
        <w:t xml:space="preserve"> absolute confidentiality about all sensitive/confidential information received</w:t>
      </w:r>
      <w:r w:rsidRPr="00532429">
        <w:rPr>
          <w:rFonts w:eastAsia="Times New Roman" w:cstheme="minorHAnsi"/>
          <w:sz w:val="22"/>
          <w:szCs w:val="22"/>
        </w:rPr>
        <w:t xml:space="preserve"> </w:t>
      </w:r>
      <w:proofErr w:type="gramStart"/>
      <w:r w:rsidR="00EC1ABC" w:rsidRPr="00532429">
        <w:rPr>
          <w:rFonts w:eastAsia="Times New Roman" w:cstheme="minorHAnsi"/>
          <w:sz w:val="22"/>
          <w:szCs w:val="22"/>
        </w:rPr>
        <w:t>in the course of</w:t>
      </w:r>
      <w:proofErr w:type="gramEnd"/>
      <w:r w:rsidR="00EC1ABC" w:rsidRPr="00532429">
        <w:rPr>
          <w:rFonts w:eastAsia="Times New Roman" w:cstheme="minorHAnsi"/>
          <w:sz w:val="22"/>
          <w:szCs w:val="22"/>
        </w:rPr>
        <w:t xml:space="preserve"> trustees</w:t>
      </w:r>
      <w:r w:rsidR="00CB16AE" w:rsidRPr="00532429">
        <w:rPr>
          <w:rFonts w:eastAsia="Times New Roman" w:cstheme="minorHAnsi"/>
          <w:sz w:val="22"/>
          <w:szCs w:val="22"/>
        </w:rPr>
        <w:t>’</w:t>
      </w:r>
      <w:r w:rsidR="00EC1ABC" w:rsidRPr="00532429">
        <w:rPr>
          <w:rFonts w:eastAsia="Times New Roman" w:cstheme="minorHAnsi"/>
          <w:sz w:val="22"/>
          <w:szCs w:val="22"/>
        </w:rPr>
        <w:t xml:space="preserve"> responsibilities to the charity. </w:t>
      </w:r>
    </w:p>
    <w:p w14:paraId="33A0544F" w14:textId="77777777" w:rsidR="004C3C05" w:rsidRDefault="004C3C05" w:rsidP="004C3C05">
      <w:pPr>
        <w:rPr>
          <w:rFonts w:eastAsia="Times New Roman" w:cstheme="minorHAnsi"/>
          <w:b/>
          <w:bCs/>
          <w:sz w:val="22"/>
          <w:szCs w:val="22"/>
        </w:rPr>
      </w:pPr>
    </w:p>
    <w:p w14:paraId="72F24233" w14:textId="60298356" w:rsidR="00767C65" w:rsidRDefault="00767C65" w:rsidP="004C3C05">
      <w:pPr>
        <w:rPr>
          <w:rFonts w:eastAsia="Times New Roman" w:cstheme="minorHAnsi"/>
          <w:b/>
          <w:bCs/>
          <w:sz w:val="22"/>
          <w:szCs w:val="22"/>
        </w:rPr>
      </w:pPr>
      <w:r w:rsidRPr="00767C65">
        <w:rPr>
          <w:rFonts w:eastAsia="Times New Roman" w:cstheme="minorHAnsi"/>
          <w:b/>
          <w:bCs/>
          <w:sz w:val="22"/>
          <w:szCs w:val="22"/>
        </w:rPr>
        <w:t xml:space="preserve">Additional Responsibilities </w:t>
      </w:r>
    </w:p>
    <w:p w14:paraId="6AB94218" w14:textId="77777777" w:rsidR="004C3C05" w:rsidRPr="00767C65" w:rsidRDefault="004C3C05" w:rsidP="004C3C05">
      <w:pPr>
        <w:rPr>
          <w:rFonts w:eastAsia="Times New Roman" w:cstheme="minorHAnsi"/>
          <w:b/>
          <w:bCs/>
          <w:sz w:val="22"/>
          <w:szCs w:val="22"/>
        </w:rPr>
      </w:pPr>
    </w:p>
    <w:p w14:paraId="52892C20" w14:textId="736EB7FA" w:rsidR="004C3C05" w:rsidRDefault="00BA7EE8" w:rsidP="004C3C05">
      <w:pPr>
        <w:rPr>
          <w:rFonts w:eastAsia="Times New Roman" w:cstheme="minorHAnsi"/>
          <w:sz w:val="22"/>
          <w:szCs w:val="22"/>
        </w:rPr>
      </w:pPr>
      <w:r w:rsidRPr="00532429">
        <w:rPr>
          <w:rFonts w:eastAsia="Times New Roman" w:cstheme="minorHAnsi"/>
          <w:sz w:val="22"/>
          <w:szCs w:val="22"/>
        </w:rPr>
        <w:t xml:space="preserve">In addition to the above statutory duties, each trustee should use any specific skills, knowledge or experience they </w:t>
      </w:r>
      <w:proofErr w:type="gramStart"/>
      <w:r w:rsidRPr="00532429">
        <w:rPr>
          <w:rFonts w:eastAsia="Times New Roman" w:cstheme="minorHAnsi"/>
          <w:sz w:val="22"/>
          <w:szCs w:val="22"/>
        </w:rPr>
        <w:t>have to</w:t>
      </w:r>
      <w:proofErr w:type="gramEnd"/>
      <w:r w:rsidRPr="00532429">
        <w:rPr>
          <w:rFonts w:eastAsia="Times New Roman" w:cstheme="minorHAnsi"/>
          <w:sz w:val="22"/>
          <w:szCs w:val="22"/>
        </w:rPr>
        <w:t xml:space="preserve"> help the board of trustees reach sound decisions. This may involve leading discussions, focusing on key issues, providing advice and guidance on new initiatives, evaluation or other issues in which the trustee has special expertise. </w:t>
      </w:r>
      <w:r w:rsidR="00767C65">
        <w:rPr>
          <w:rFonts w:eastAsia="Times New Roman" w:cstheme="minorHAnsi"/>
          <w:sz w:val="22"/>
          <w:szCs w:val="22"/>
        </w:rPr>
        <w:t xml:space="preserve">For this role, the </w:t>
      </w:r>
      <w:r w:rsidR="008964A8">
        <w:rPr>
          <w:rFonts w:eastAsia="Times New Roman" w:cstheme="minorHAnsi"/>
          <w:sz w:val="22"/>
          <w:szCs w:val="22"/>
        </w:rPr>
        <w:t xml:space="preserve">additional </w:t>
      </w:r>
      <w:r w:rsidR="00767C65">
        <w:rPr>
          <w:rFonts w:eastAsia="Times New Roman" w:cstheme="minorHAnsi"/>
          <w:sz w:val="22"/>
          <w:szCs w:val="22"/>
        </w:rPr>
        <w:t>responsibilities are to:</w:t>
      </w:r>
    </w:p>
    <w:p w14:paraId="6157EA76" w14:textId="77777777" w:rsidR="004C3C05" w:rsidRDefault="004C3C05" w:rsidP="004C3C05">
      <w:pPr>
        <w:rPr>
          <w:rFonts w:eastAsia="Times New Roman" w:cstheme="minorHAnsi"/>
          <w:sz w:val="22"/>
          <w:szCs w:val="22"/>
        </w:rPr>
      </w:pPr>
    </w:p>
    <w:p w14:paraId="5982E45B" w14:textId="559A5598" w:rsidR="00767C65" w:rsidRPr="00767C65" w:rsidRDefault="00767C65" w:rsidP="004C3C05">
      <w:pPr>
        <w:pStyle w:val="p1"/>
        <w:numPr>
          <w:ilvl w:val="0"/>
          <w:numId w:val="12"/>
        </w:numPr>
        <w:rPr>
          <w:rFonts w:asciiTheme="minorHAnsi" w:hAnsiTheme="minorHAnsi" w:cstheme="minorHAnsi"/>
          <w:sz w:val="22"/>
          <w:szCs w:val="22"/>
        </w:rPr>
      </w:pPr>
      <w:r w:rsidRPr="00767C65">
        <w:rPr>
          <w:rFonts w:asciiTheme="minorHAnsi" w:hAnsiTheme="minorHAnsi" w:cstheme="minorHAnsi"/>
          <w:sz w:val="22"/>
          <w:szCs w:val="22"/>
        </w:rPr>
        <w:t>Advise on commercial strategy and income generation opportunities.</w:t>
      </w:r>
    </w:p>
    <w:p w14:paraId="0D7F6B5A" w14:textId="6532C1F6" w:rsidR="00767C65" w:rsidRPr="00767C65" w:rsidRDefault="00767C65" w:rsidP="004C3C05">
      <w:pPr>
        <w:pStyle w:val="p1"/>
        <w:numPr>
          <w:ilvl w:val="0"/>
          <w:numId w:val="12"/>
        </w:numPr>
        <w:rPr>
          <w:rFonts w:asciiTheme="minorHAnsi" w:hAnsiTheme="minorHAnsi" w:cstheme="minorHAnsi"/>
          <w:sz w:val="22"/>
          <w:szCs w:val="22"/>
        </w:rPr>
      </w:pPr>
      <w:r w:rsidRPr="00767C65">
        <w:rPr>
          <w:rFonts w:asciiTheme="minorHAnsi" w:hAnsiTheme="minorHAnsi" w:cstheme="minorHAnsi"/>
          <w:sz w:val="22"/>
          <w:szCs w:val="22"/>
        </w:rPr>
        <w:t>Support t</w:t>
      </w:r>
      <w:r>
        <w:rPr>
          <w:rFonts w:asciiTheme="minorHAnsi" w:hAnsiTheme="minorHAnsi" w:cstheme="minorHAnsi"/>
          <w:sz w:val="22"/>
          <w:szCs w:val="22"/>
        </w:rPr>
        <w:t>h</w:t>
      </w:r>
      <w:r w:rsidRPr="00767C65">
        <w:rPr>
          <w:rFonts w:asciiTheme="minorHAnsi" w:hAnsiTheme="minorHAnsi" w:cstheme="minorHAnsi"/>
          <w:sz w:val="22"/>
          <w:szCs w:val="22"/>
        </w:rPr>
        <w:t>e development of business plans</w:t>
      </w:r>
      <w:r w:rsidR="008964A8">
        <w:rPr>
          <w:rFonts w:asciiTheme="minorHAnsi" w:hAnsiTheme="minorHAnsi" w:cstheme="minorHAnsi"/>
          <w:sz w:val="22"/>
          <w:szCs w:val="22"/>
        </w:rPr>
        <w:t>.</w:t>
      </w:r>
    </w:p>
    <w:p w14:paraId="6C460B92" w14:textId="6747E823" w:rsidR="00767C65" w:rsidRPr="00767C65" w:rsidRDefault="00767C65" w:rsidP="004C3C05">
      <w:pPr>
        <w:pStyle w:val="p1"/>
        <w:numPr>
          <w:ilvl w:val="0"/>
          <w:numId w:val="12"/>
        </w:numPr>
        <w:rPr>
          <w:rFonts w:asciiTheme="minorHAnsi" w:hAnsiTheme="minorHAnsi" w:cstheme="minorHAnsi"/>
          <w:sz w:val="22"/>
          <w:szCs w:val="22"/>
        </w:rPr>
      </w:pPr>
      <w:r w:rsidRPr="00767C65">
        <w:rPr>
          <w:rFonts w:asciiTheme="minorHAnsi" w:hAnsiTheme="minorHAnsi" w:cstheme="minorHAnsi"/>
          <w:sz w:val="22"/>
          <w:szCs w:val="22"/>
        </w:rPr>
        <w:t>Help identify and develop sponsors</w:t>
      </w:r>
      <w:r w:rsidR="008964A8">
        <w:rPr>
          <w:rFonts w:asciiTheme="minorHAnsi" w:hAnsiTheme="minorHAnsi" w:cstheme="minorHAnsi"/>
          <w:sz w:val="22"/>
          <w:szCs w:val="22"/>
        </w:rPr>
        <w:t>h</w:t>
      </w:r>
      <w:r w:rsidRPr="00767C65">
        <w:rPr>
          <w:rFonts w:asciiTheme="minorHAnsi" w:hAnsiTheme="minorHAnsi" w:cstheme="minorHAnsi"/>
          <w:sz w:val="22"/>
          <w:szCs w:val="22"/>
        </w:rPr>
        <w:t xml:space="preserve">ips, corporate </w:t>
      </w:r>
      <w:proofErr w:type="spellStart"/>
      <w:r w:rsidRPr="00767C65">
        <w:rPr>
          <w:rFonts w:asciiTheme="minorHAnsi" w:hAnsiTheme="minorHAnsi" w:cstheme="minorHAnsi"/>
          <w:sz w:val="22"/>
          <w:szCs w:val="22"/>
        </w:rPr>
        <w:t>partnersips</w:t>
      </w:r>
      <w:proofErr w:type="spellEnd"/>
      <w:r w:rsidRPr="00767C65">
        <w:rPr>
          <w:rFonts w:asciiTheme="minorHAnsi" w:hAnsiTheme="minorHAnsi" w:cstheme="minorHAnsi"/>
          <w:sz w:val="22"/>
          <w:szCs w:val="22"/>
        </w:rPr>
        <w:t>, and trading ventures.</w:t>
      </w:r>
    </w:p>
    <w:p w14:paraId="5636E2DD" w14:textId="669A5267" w:rsidR="00767C65" w:rsidRPr="00767C65" w:rsidRDefault="00767C65" w:rsidP="004C3C05">
      <w:pPr>
        <w:pStyle w:val="p1"/>
        <w:numPr>
          <w:ilvl w:val="0"/>
          <w:numId w:val="12"/>
        </w:numPr>
        <w:rPr>
          <w:rFonts w:asciiTheme="minorHAnsi" w:hAnsiTheme="minorHAnsi" w:cstheme="minorHAnsi"/>
          <w:sz w:val="22"/>
          <w:szCs w:val="22"/>
        </w:rPr>
      </w:pPr>
      <w:r w:rsidRPr="00767C65">
        <w:rPr>
          <w:rFonts w:asciiTheme="minorHAnsi" w:hAnsiTheme="minorHAnsi" w:cstheme="minorHAnsi"/>
          <w:sz w:val="22"/>
          <w:szCs w:val="22"/>
        </w:rPr>
        <w:t>Offer guidance on balancing commercial activity wit</w:t>
      </w:r>
      <w:r w:rsidR="008964A8">
        <w:rPr>
          <w:rFonts w:asciiTheme="minorHAnsi" w:hAnsiTheme="minorHAnsi" w:cstheme="minorHAnsi"/>
          <w:sz w:val="22"/>
          <w:szCs w:val="22"/>
        </w:rPr>
        <w:t>h</w:t>
      </w:r>
      <w:r w:rsidRPr="00767C65">
        <w:rPr>
          <w:rFonts w:asciiTheme="minorHAnsi" w:hAnsiTheme="minorHAnsi" w:cstheme="minorHAnsi"/>
          <w:sz w:val="22"/>
          <w:szCs w:val="22"/>
        </w:rPr>
        <w:t xml:space="preserve"> c</w:t>
      </w:r>
      <w:r w:rsidR="008964A8">
        <w:rPr>
          <w:rFonts w:asciiTheme="minorHAnsi" w:hAnsiTheme="minorHAnsi" w:cstheme="minorHAnsi"/>
          <w:sz w:val="22"/>
          <w:szCs w:val="22"/>
        </w:rPr>
        <w:t>h</w:t>
      </w:r>
      <w:r w:rsidRPr="00767C65">
        <w:rPr>
          <w:rFonts w:asciiTheme="minorHAnsi" w:hAnsiTheme="minorHAnsi" w:cstheme="minorHAnsi"/>
          <w:sz w:val="22"/>
          <w:szCs w:val="22"/>
        </w:rPr>
        <w:t>aritable aims.</w:t>
      </w:r>
    </w:p>
    <w:p w14:paraId="12AA17AC" w14:textId="77777777" w:rsidR="00767C65" w:rsidRPr="00767C65" w:rsidRDefault="00767C65" w:rsidP="004C3C05">
      <w:pPr>
        <w:pStyle w:val="p1"/>
        <w:numPr>
          <w:ilvl w:val="0"/>
          <w:numId w:val="12"/>
        </w:numPr>
        <w:rPr>
          <w:rFonts w:asciiTheme="minorHAnsi" w:hAnsiTheme="minorHAnsi" w:cstheme="minorHAnsi"/>
          <w:sz w:val="22"/>
          <w:szCs w:val="22"/>
        </w:rPr>
      </w:pPr>
      <w:r w:rsidRPr="00767C65">
        <w:rPr>
          <w:rFonts w:asciiTheme="minorHAnsi" w:hAnsiTheme="minorHAnsi" w:cstheme="minorHAnsi"/>
          <w:sz w:val="22"/>
          <w:szCs w:val="22"/>
        </w:rPr>
        <w:t>Contribute to financial planning and sustainability discussions at Board level.</w:t>
      </w:r>
    </w:p>
    <w:p w14:paraId="225ADDBB" w14:textId="488456E9" w:rsidR="00767C65" w:rsidRPr="00767C65" w:rsidRDefault="00767C65" w:rsidP="004C3C05">
      <w:pPr>
        <w:pStyle w:val="p1"/>
        <w:numPr>
          <w:ilvl w:val="0"/>
          <w:numId w:val="12"/>
        </w:numPr>
        <w:rPr>
          <w:rFonts w:asciiTheme="minorHAnsi" w:hAnsiTheme="minorHAnsi" w:cstheme="minorHAnsi"/>
          <w:sz w:val="22"/>
          <w:szCs w:val="22"/>
        </w:rPr>
      </w:pPr>
      <w:r w:rsidRPr="00767C65">
        <w:rPr>
          <w:rFonts w:asciiTheme="minorHAnsi" w:hAnsiTheme="minorHAnsi" w:cstheme="minorHAnsi"/>
          <w:sz w:val="22"/>
          <w:szCs w:val="22"/>
        </w:rPr>
        <w:t xml:space="preserve">Act as an ambassador for </w:t>
      </w:r>
      <w:r w:rsidR="008964A8">
        <w:rPr>
          <w:rFonts w:asciiTheme="minorHAnsi" w:hAnsiTheme="minorHAnsi" w:cstheme="minorHAnsi"/>
          <w:sz w:val="22"/>
          <w:szCs w:val="22"/>
        </w:rPr>
        <w:t>MKAC with</w:t>
      </w:r>
      <w:r w:rsidRPr="00767C65">
        <w:rPr>
          <w:rFonts w:asciiTheme="minorHAnsi" w:hAnsiTheme="minorHAnsi" w:cstheme="minorHAnsi"/>
          <w:sz w:val="22"/>
          <w:szCs w:val="22"/>
        </w:rPr>
        <w:t xml:space="preserve"> business networks and potential partners.</w:t>
      </w:r>
    </w:p>
    <w:p w14:paraId="55B4533C" w14:textId="44026774" w:rsidR="003C21C5" w:rsidRDefault="003C21C5" w:rsidP="00BA0DCC">
      <w:pPr>
        <w:rPr>
          <w:rFonts w:eastAsia="Times New Roman" w:cstheme="minorHAnsi"/>
          <w:b/>
          <w:bCs/>
          <w:sz w:val="22"/>
          <w:szCs w:val="22"/>
        </w:rPr>
      </w:pPr>
      <w:r w:rsidRPr="003C21C5">
        <w:rPr>
          <w:rFonts w:eastAsia="Times New Roman" w:cstheme="minorHAnsi"/>
          <w:b/>
          <w:bCs/>
          <w:sz w:val="22"/>
          <w:szCs w:val="22"/>
        </w:rPr>
        <w:lastRenderedPageBreak/>
        <w:t>Personal Specification</w:t>
      </w:r>
    </w:p>
    <w:p w14:paraId="0FA76CCF" w14:textId="77777777" w:rsidR="00BA0DCC" w:rsidRDefault="00BA0DCC" w:rsidP="00BA0DCC">
      <w:pPr>
        <w:rPr>
          <w:rFonts w:eastAsia="Times New Roman" w:cstheme="minorHAnsi"/>
          <w:b/>
          <w:bCs/>
          <w:sz w:val="22"/>
          <w:szCs w:val="22"/>
        </w:rPr>
      </w:pPr>
    </w:p>
    <w:p w14:paraId="15993224" w14:textId="11470C9F" w:rsidR="007A2E0C" w:rsidRPr="007A2E0C" w:rsidRDefault="007A2E0C" w:rsidP="00BA0DCC">
      <w:pPr>
        <w:pStyle w:val="ListParagraph"/>
        <w:numPr>
          <w:ilvl w:val="0"/>
          <w:numId w:val="13"/>
        </w:numPr>
        <w:rPr>
          <w:rFonts w:ascii="Calibri" w:hAnsi="Calibri" w:cs="Calibri"/>
          <w:sz w:val="22"/>
          <w:szCs w:val="22"/>
        </w:rPr>
      </w:pPr>
      <w:r w:rsidRPr="007A2E0C">
        <w:rPr>
          <w:rFonts w:ascii="Calibri" w:hAnsi="Calibri" w:cs="Calibri"/>
          <w:sz w:val="22"/>
          <w:szCs w:val="22"/>
        </w:rPr>
        <w:t>Background in business development, commercial management, finance</w:t>
      </w:r>
      <w:r w:rsidR="00316C75">
        <w:rPr>
          <w:rFonts w:ascii="Calibri" w:hAnsi="Calibri" w:cs="Calibri"/>
          <w:sz w:val="22"/>
          <w:szCs w:val="22"/>
        </w:rPr>
        <w:t xml:space="preserve"> </w:t>
      </w:r>
      <w:r w:rsidRPr="007A2E0C">
        <w:rPr>
          <w:rFonts w:ascii="Calibri" w:hAnsi="Calibri" w:cs="Calibri"/>
          <w:sz w:val="22"/>
          <w:szCs w:val="22"/>
        </w:rPr>
        <w:t>or</w:t>
      </w:r>
    </w:p>
    <w:p w14:paraId="31253B23" w14:textId="53BF3C49" w:rsidR="007A2E0C" w:rsidRPr="007A2E0C" w:rsidRDefault="007A2E0C" w:rsidP="00BA0DCC">
      <w:pPr>
        <w:pStyle w:val="ListParagraph"/>
        <w:rPr>
          <w:rFonts w:ascii="Calibri" w:hAnsi="Calibri" w:cs="Calibri"/>
          <w:sz w:val="22"/>
          <w:szCs w:val="22"/>
        </w:rPr>
      </w:pPr>
      <w:r w:rsidRPr="007A2E0C">
        <w:rPr>
          <w:rFonts w:ascii="Calibri" w:hAnsi="Calibri" w:cs="Calibri"/>
          <w:sz w:val="22"/>
          <w:szCs w:val="22"/>
        </w:rPr>
        <w:t>entrepreneurs</w:t>
      </w:r>
      <w:r>
        <w:rPr>
          <w:rFonts w:ascii="Calibri" w:hAnsi="Calibri" w:cs="Calibri"/>
          <w:sz w:val="22"/>
          <w:szCs w:val="22"/>
        </w:rPr>
        <w:t>h</w:t>
      </w:r>
      <w:r w:rsidRPr="007A2E0C">
        <w:rPr>
          <w:rFonts w:ascii="Calibri" w:hAnsi="Calibri" w:cs="Calibri"/>
          <w:sz w:val="22"/>
          <w:szCs w:val="22"/>
        </w:rPr>
        <w:t>ip.</w:t>
      </w:r>
    </w:p>
    <w:p w14:paraId="11DFDA1D" w14:textId="2C83A70E" w:rsidR="007A2E0C" w:rsidRPr="007A2E0C" w:rsidRDefault="007A2E0C" w:rsidP="00BA0DCC">
      <w:pPr>
        <w:pStyle w:val="ListParagraph"/>
        <w:numPr>
          <w:ilvl w:val="0"/>
          <w:numId w:val="13"/>
        </w:numPr>
        <w:rPr>
          <w:rFonts w:ascii="Calibri" w:hAnsi="Calibri" w:cs="Calibri"/>
          <w:sz w:val="22"/>
          <w:szCs w:val="22"/>
        </w:rPr>
      </w:pPr>
      <w:r w:rsidRPr="007A2E0C">
        <w:rPr>
          <w:rFonts w:ascii="Calibri" w:hAnsi="Calibri" w:cs="Calibri"/>
          <w:sz w:val="22"/>
          <w:szCs w:val="22"/>
        </w:rPr>
        <w:t xml:space="preserve">Experience </w:t>
      </w:r>
      <w:r>
        <w:rPr>
          <w:rFonts w:ascii="Calibri" w:hAnsi="Calibri" w:cs="Calibri"/>
          <w:sz w:val="22"/>
          <w:szCs w:val="22"/>
        </w:rPr>
        <w:t xml:space="preserve">in </w:t>
      </w:r>
      <w:r w:rsidRPr="007A2E0C">
        <w:rPr>
          <w:rFonts w:ascii="Calibri" w:hAnsi="Calibri" w:cs="Calibri"/>
          <w:sz w:val="22"/>
          <w:szCs w:val="22"/>
        </w:rPr>
        <w:t>developing and delivering</w:t>
      </w:r>
      <w:r>
        <w:rPr>
          <w:rFonts w:ascii="Calibri" w:hAnsi="Calibri" w:cs="Calibri"/>
          <w:sz w:val="22"/>
          <w:szCs w:val="22"/>
        </w:rPr>
        <w:t xml:space="preserve"> </w:t>
      </w:r>
      <w:r w:rsidRPr="007A2E0C">
        <w:rPr>
          <w:rFonts w:ascii="Calibri" w:hAnsi="Calibri" w:cs="Calibri"/>
          <w:sz w:val="22"/>
          <w:szCs w:val="22"/>
        </w:rPr>
        <w:t>sustainable income models.</w:t>
      </w:r>
    </w:p>
    <w:p w14:paraId="3DA423D2" w14:textId="5B1A78FA" w:rsidR="007A2E0C" w:rsidRPr="007A2E0C" w:rsidRDefault="007A2E0C" w:rsidP="00BA0DCC">
      <w:pPr>
        <w:pStyle w:val="ListParagraph"/>
        <w:numPr>
          <w:ilvl w:val="0"/>
          <w:numId w:val="13"/>
        </w:numPr>
        <w:rPr>
          <w:rFonts w:ascii="Calibri" w:hAnsi="Calibri" w:cs="Calibri"/>
          <w:sz w:val="22"/>
          <w:szCs w:val="22"/>
        </w:rPr>
      </w:pPr>
      <w:r w:rsidRPr="007A2E0C">
        <w:rPr>
          <w:rFonts w:ascii="Calibri" w:hAnsi="Calibri" w:cs="Calibri"/>
          <w:sz w:val="22"/>
          <w:szCs w:val="22"/>
        </w:rPr>
        <w:t>Strong business acumen with strategic and analytical thinking.</w:t>
      </w:r>
    </w:p>
    <w:p w14:paraId="5CFF16C3" w14:textId="77777777" w:rsidR="007A2E0C" w:rsidRPr="007A2E0C" w:rsidRDefault="007A2E0C" w:rsidP="00BA0DCC">
      <w:pPr>
        <w:pStyle w:val="p1"/>
        <w:numPr>
          <w:ilvl w:val="0"/>
          <w:numId w:val="13"/>
        </w:numPr>
        <w:rPr>
          <w:rFonts w:ascii="Calibri" w:hAnsi="Calibri" w:cs="Calibri"/>
          <w:sz w:val="22"/>
          <w:szCs w:val="22"/>
        </w:rPr>
      </w:pPr>
      <w:r w:rsidRPr="007A2E0C">
        <w:rPr>
          <w:rFonts w:ascii="Calibri" w:hAnsi="Calibri" w:cs="Calibri"/>
          <w:sz w:val="22"/>
          <w:szCs w:val="22"/>
        </w:rPr>
        <w:t>Excellent communication and negotiation skills.</w:t>
      </w:r>
    </w:p>
    <w:p w14:paraId="7E7E5CE2" w14:textId="59294C87" w:rsidR="007A2E0C" w:rsidRPr="007A2E0C" w:rsidRDefault="007A2E0C" w:rsidP="00BA0DCC">
      <w:pPr>
        <w:pStyle w:val="p1"/>
        <w:numPr>
          <w:ilvl w:val="0"/>
          <w:numId w:val="13"/>
        </w:numPr>
        <w:rPr>
          <w:rFonts w:ascii="Calibri" w:hAnsi="Calibri" w:cs="Calibri"/>
          <w:sz w:val="22"/>
          <w:szCs w:val="22"/>
        </w:rPr>
      </w:pPr>
      <w:r w:rsidRPr="007A2E0C">
        <w:rPr>
          <w:rFonts w:ascii="Calibri" w:hAnsi="Calibri" w:cs="Calibri"/>
          <w:sz w:val="22"/>
          <w:szCs w:val="22"/>
        </w:rPr>
        <w:t>Understanding of c</w:t>
      </w:r>
      <w:r>
        <w:rPr>
          <w:rFonts w:ascii="Calibri" w:hAnsi="Calibri" w:cs="Calibri"/>
          <w:sz w:val="22"/>
          <w:szCs w:val="22"/>
        </w:rPr>
        <w:t>h</w:t>
      </w:r>
      <w:r w:rsidRPr="007A2E0C">
        <w:rPr>
          <w:rFonts w:ascii="Calibri" w:hAnsi="Calibri" w:cs="Calibri"/>
          <w:sz w:val="22"/>
          <w:szCs w:val="22"/>
        </w:rPr>
        <w:t>arity trading, social</w:t>
      </w:r>
      <w:r>
        <w:rPr>
          <w:rFonts w:ascii="Calibri" w:hAnsi="Calibri" w:cs="Calibri"/>
          <w:sz w:val="22"/>
          <w:szCs w:val="22"/>
        </w:rPr>
        <w:t xml:space="preserve"> </w:t>
      </w:r>
      <w:r w:rsidRPr="007A2E0C">
        <w:rPr>
          <w:rFonts w:ascii="Calibri" w:hAnsi="Calibri" w:cs="Calibri"/>
          <w:sz w:val="22"/>
          <w:szCs w:val="22"/>
        </w:rPr>
        <w:t>enterprise, or fundraising partners</w:t>
      </w:r>
      <w:r>
        <w:rPr>
          <w:rFonts w:ascii="Calibri" w:hAnsi="Calibri" w:cs="Calibri"/>
          <w:sz w:val="22"/>
          <w:szCs w:val="22"/>
        </w:rPr>
        <w:t>h</w:t>
      </w:r>
      <w:r w:rsidRPr="007A2E0C">
        <w:rPr>
          <w:rFonts w:ascii="Calibri" w:hAnsi="Calibri" w:cs="Calibri"/>
          <w:sz w:val="22"/>
          <w:szCs w:val="22"/>
        </w:rPr>
        <w:t>ips.</w:t>
      </w:r>
    </w:p>
    <w:p w14:paraId="6F1E32D0" w14:textId="77777777" w:rsidR="00BA0DCC" w:rsidRDefault="00BA0DCC" w:rsidP="00BA0DCC">
      <w:pPr>
        <w:rPr>
          <w:rFonts w:eastAsia="Times New Roman" w:cstheme="minorHAnsi"/>
          <w:sz w:val="22"/>
          <w:szCs w:val="22"/>
        </w:rPr>
      </w:pPr>
    </w:p>
    <w:p w14:paraId="2B479C7E" w14:textId="2505EB3C" w:rsidR="003C21C5" w:rsidRPr="00532429" w:rsidRDefault="003C21C5" w:rsidP="00BA0DCC">
      <w:pPr>
        <w:rPr>
          <w:rFonts w:eastAsia="Times New Roman" w:cstheme="minorHAnsi"/>
          <w:sz w:val="22"/>
          <w:szCs w:val="22"/>
        </w:rPr>
      </w:pPr>
      <w:r w:rsidRPr="00532429">
        <w:rPr>
          <w:rFonts w:eastAsia="Times New Roman" w:cstheme="minorHAnsi"/>
          <w:sz w:val="22"/>
          <w:szCs w:val="22"/>
        </w:rPr>
        <w:t xml:space="preserve">We also require: </w:t>
      </w:r>
    </w:p>
    <w:p w14:paraId="754B4EF5" w14:textId="5FDBB8DD"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A</w:t>
      </w:r>
      <w:r w:rsidRPr="003C21C5">
        <w:rPr>
          <w:rFonts w:eastAsia="Times New Roman" w:cstheme="minorHAnsi"/>
          <w:sz w:val="22"/>
          <w:szCs w:val="22"/>
        </w:rPr>
        <w:t xml:space="preserve"> commitment to the mission of Milton Keynes Arts Centre </w:t>
      </w:r>
    </w:p>
    <w:p w14:paraId="65210E41" w14:textId="144B7B1F"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A</w:t>
      </w:r>
      <w:r w:rsidRPr="003C21C5">
        <w:rPr>
          <w:rFonts w:eastAsia="Times New Roman" w:cstheme="minorHAnsi"/>
          <w:sz w:val="22"/>
          <w:szCs w:val="22"/>
        </w:rPr>
        <w:t xml:space="preserve"> willingness to devote the necessary time and effort </w:t>
      </w:r>
    </w:p>
    <w:p w14:paraId="402CBA31" w14:textId="735EDAE5"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I</w:t>
      </w:r>
      <w:r w:rsidRPr="003C21C5">
        <w:rPr>
          <w:rFonts w:eastAsia="Times New Roman" w:cstheme="minorHAnsi"/>
          <w:sz w:val="22"/>
          <w:szCs w:val="22"/>
        </w:rPr>
        <w:t xml:space="preserve">ntegrity </w:t>
      </w:r>
    </w:p>
    <w:p w14:paraId="0EEFB6D5" w14:textId="43D48A67"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S</w:t>
      </w:r>
      <w:r w:rsidRPr="003C21C5">
        <w:rPr>
          <w:rFonts w:eastAsia="Times New Roman" w:cstheme="minorHAnsi"/>
          <w:sz w:val="22"/>
          <w:szCs w:val="22"/>
        </w:rPr>
        <w:t xml:space="preserve">trategic vision </w:t>
      </w:r>
    </w:p>
    <w:p w14:paraId="1D45B25E" w14:textId="4ABEA016"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G</w:t>
      </w:r>
      <w:r w:rsidRPr="003C21C5">
        <w:rPr>
          <w:rFonts w:eastAsia="Times New Roman" w:cstheme="minorHAnsi"/>
          <w:sz w:val="22"/>
          <w:szCs w:val="22"/>
        </w:rPr>
        <w:t xml:space="preserve">ood, independent judgement </w:t>
      </w:r>
    </w:p>
    <w:p w14:paraId="15D88157" w14:textId="20CCB422"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A</w:t>
      </w:r>
      <w:r w:rsidRPr="003C21C5">
        <w:rPr>
          <w:rFonts w:eastAsia="Times New Roman" w:cstheme="minorHAnsi"/>
          <w:sz w:val="22"/>
          <w:szCs w:val="22"/>
        </w:rPr>
        <w:t xml:space="preserve">n ability to think creatively </w:t>
      </w:r>
    </w:p>
    <w:p w14:paraId="2DE69B22" w14:textId="4299473B"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A</w:t>
      </w:r>
      <w:r w:rsidRPr="003C21C5">
        <w:rPr>
          <w:rFonts w:eastAsia="Times New Roman" w:cstheme="minorHAnsi"/>
          <w:sz w:val="22"/>
          <w:szCs w:val="22"/>
        </w:rPr>
        <w:t xml:space="preserve"> willingness to speak their mind </w:t>
      </w:r>
    </w:p>
    <w:p w14:paraId="02DA277F" w14:textId="16B4BE99"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A</w:t>
      </w:r>
      <w:r w:rsidRPr="003C21C5">
        <w:rPr>
          <w:rFonts w:eastAsia="Times New Roman" w:cstheme="minorHAnsi"/>
          <w:sz w:val="22"/>
          <w:szCs w:val="22"/>
        </w:rPr>
        <w:t xml:space="preserve">n understanding and acceptance of the legal duties, responsibilities and liabilities of trusteeship </w:t>
      </w:r>
    </w:p>
    <w:p w14:paraId="0629D2D6" w14:textId="4671E37E" w:rsidR="003C21C5" w:rsidRPr="003C21C5" w:rsidRDefault="003C21C5" w:rsidP="004C3C05">
      <w:pPr>
        <w:numPr>
          <w:ilvl w:val="0"/>
          <w:numId w:val="6"/>
        </w:numPr>
        <w:spacing w:before="100" w:beforeAutospacing="1"/>
        <w:rPr>
          <w:rFonts w:eastAsia="Times New Roman" w:cstheme="minorHAnsi"/>
          <w:sz w:val="22"/>
          <w:szCs w:val="22"/>
        </w:rPr>
      </w:pPr>
      <w:r>
        <w:rPr>
          <w:rFonts w:eastAsia="Times New Roman" w:cstheme="minorHAnsi"/>
          <w:sz w:val="22"/>
          <w:szCs w:val="22"/>
        </w:rPr>
        <w:t>A</w:t>
      </w:r>
      <w:r w:rsidRPr="003C21C5">
        <w:rPr>
          <w:rFonts w:eastAsia="Times New Roman" w:cstheme="minorHAnsi"/>
          <w:sz w:val="22"/>
          <w:szCs w:val="22"/>
        </w:rPr>
        <w:t>n ability to work effectively as a member of a team and to take decisions for the good of Milton Keynes Arts Centre</w:t>
      </w:r>
    </w:p>
    <w:p w14:paraId="67F4EAD4" w14:textId="08E03C17" w:rsidR="00BA7EE8" w:rsidRPr="00532429" w:rsidRDefault="00BA7EE8" w:rsidP="004C3C05">
      <w:pPr>
        <w:spacing w:before="100" w:beforeAutospacing="1"/>
        <w:rPr>
          <w:rFonts w:eastAsia="Times New Roman" w:cstheme="minorHAnsi"/>
          <w:b/>
          <w:bCs/>
          <w:sz w:val="22"/>
          <w:szCs w:val="22"/>
        </w:rPr>
      </w:pPr>
      <w:r w:rsidRPr="00532429">
        <w:rPr>
          <w:rFonts w:eastAsia="Times New Roman" w:cstheme="minorHAnsi"/>
          <w:b/>
          <w:bCs/>
          <w:sz w:val="22"/>
          <w:szCs w:val="22"/>
        </w:rPr>
        <w:t xml:space="preserve">Minimum time commitment </w:t>
      </w:r>
    </w:p>
    <w:p w14:paraId="39E1B1A4" w14:textId="084B9AC5" w:rsidR="0071651D" w:rsidRPr="00532429" w:rsidRDefault="00BA7EE8" w:rsidP="004C3C05">
      <w:pPr>
        <w:spacing w:before="100" w:beforeAutospacing="1"/>
        <w:rPr>
          <w:rFonts w:eastAsia="Times New Roman" w:cstheme="minorHAnsi"/>
          <w:sz w:val="22"/>
          <w:szCs w:val="22"/>
        </w:rPr>
      </w:pPr>
      <w:r w:rsidRPr="00532429">
        <w:rPr>
          <w:rFonts w:eastAsia="Times New Roman" w:cstheme="minorHAnsi"/>
          <w:sz w:val="22"/>
          <w:szCs w:val="22"/>
        </w:rPr>
        <w:t>Trustees are expected to attend all board meetings. Board meetings are held four times a year</w:t>
      </w:r>
      <w:r w:rsidR="0071651D" w:rsidRPr="00532429">
        <w:rPr>
          <w:rFonts w:eastAsia="Times New Roman" w:cstheme="minorHAnsi"/>
          <w:sz w:val="22"/>
          <w:szCs w:val="22"/>
        </w:rPr>
        <w:t xml:space="preserve"> and usually take </w:t>
      </w:r>
      <w:r w:rsidR="00532429">
        <w:rPr>
          <w:rFonts w:eastAsia="Times New Roman" w:cstheme="minorHAnsi"/>
          <w:sz w:val="22"/>
          <w:szCs w:val="22"/>
        </w:rPr>
        <w:t xml:space="preserve">place </w:t>
      </w:r>
      <w:r w:rsidR="0071651D" w:rsidRPr="00532429">
        <w:rPr>
          <w:rFonts w:eastAsia="Times New Roman" w:cstheme="minorHAnsi"/>
          <w:sz w:val="22"/>
          <w:szCs w:val="22"/>
        </w:rPr>
        <w:t xml:space="preserve">in the evening from 6pm </w:t>
      </w:r>
      <w:r w:rsidR="00532429">
        <w:rPr>
          <w:rFonts w:eastAsia="Times New Roman" w:cstheme="minorHAnsi"/>
          <w:sz w:val="22"/>
          <w:szCs w:val="22"/>
        </w:rPr>
        <w:t>either online or in person</w:t>
      </w:r>
      <w:r w:rsidR="0071651D" w:rsidRPr="00532429">
        <w:rPr>
          <w:rFonts w:eastAsia="Times New Roman" w:cstheme="minorHAnsi"/>
          <w:sz w:val="22"/>
          <w:szCs w:val="22"/>
        </w:rPr>
        <w:t xml:space="preserve">. </w:t>
      </w:r>
      <w:r w:rsidRPr="00532429">
        <w:rPr>
          <w:rFonts w:eastAsia="Times New Roman" w:cstheme="minorHAnsi"/>
          <w:sz w:val="22"/>
          <w:szCs w:val="22"/>
        </w:rPr>
        <w:t xml:space="preserve">Papers are distributed </w:t>
      </w:r>
      <w:r w:rsidR="0071651D" w:rsidRPr="00532429">
        <w:rPr>
          <w:rFonts w:eastAsia="Times New Roman" w:cstheme="minorHAnsi"/>
          <w:sz w:val="22"/>
          <w:szCs w:val="22"/>
        </w:rPr>
        <w:t xml:space="preserve">a minimum of </w:t>
      </w:r>
      <w:r w:rsidRPr="00532429">
        <w:rPr>
          <w:rFonts w:eastAsia="Times New Roman" w:cstheme="minorHAnsi"/>
          <w:sz w:val="22"/>
          <w:szCs w:val="22"/>
        </w:rPr>
        <w:t>one week i</w:t>
      </w:r>
      <w:r w:rsidR="0071651D" w:rsidRPr="00532429">
        <w:rPr>
          <w:rFonts w:eastAsia="Times New Roman" w:cstheme="minorHAnsi"/>
          <w:sz w:val="22"/>
          <w:szCs w:val="22"/>
        </w:rPr>
        <w:t>n advance of the meeting.</w:t>
      </w:r>
    </w:p>
    <w:p w14:paraId="2268A643" w14:textId="77777777" w:rsidR="00CB16AE" w:rsidRPr="00532429" w:rsidRDefault="0071651D" w:rsidP="004C3C05">
      <w:pPr>
        <w:spacing w:before="100" w:beforeAutospacing="1"/>
        <w:rPr>
          <w:rFonts w:eastAsia="Times New Roman" w:cstheme="minorHAnsi"/>
          <w:sz w:val="22"/>
          <w:szCs w:val="22"/>
        </w:rPr>
      </w:pPr>
      <w:r w:rsidRPr="00532429">
        <w:rPr>
          <w:rFonts w:eastAsia="Times New Roman" w:cstheme="minorHAnsi"/>
          <w:sz w:val="22"/>
          <w:szCs w:val="22"/>
        </w:rPr>
        <w:t xml:space="preserve">In exceptional circumstances, trustees may be called to </w:t>
      </w:r>
      <w:proofErr w:type="gramStart"/>
      <w:r w:rsidRPr="00532429">
        <w:rPr>
          <w:rFonts w:eastAsia="Times New Roman" w:cstheme="minorHAnsi"/>
          <w:sz w:val="22"/>
          <w:szCs w:val="22"/>
        </w:rPr>
        <w:t>Extraordinary</w:t>
      </w:r>
      <w:proofErr w:type="gramEnd"/>
      <w:r w:rsidRPr="00532429">
        <w:rPr>
          <w:rFonts w:eastAsia="Times New Roman" w:cstheme="minorHAnsi"/>
          <w:sz w:val="22"/>
          <w:szCs w:val="22"/>
        </w:rPr>
        <w:t xml:space="preserve"> meetings</w:t>
      </w:r>
      <w:r w:rsidR="00CB16AE" w:rsidRPr="00532429">
        <w:rPr>
          <w:rFonts w:eastAsia="Times New Roman" w:cstheme="minorHAnsi"/>
          <w:sz w:val="22"/>
          <w:szCs w:val="22"/>
        </w:rPr>
        <w:t xml:space="preserve">. </w:t>
      </w:r>
      <w:r w:rsidR="00CB16AE" w:rsidRPr="00532429">
        <w:rPr>
          <w:rFonts w:cstheme="minorHAnsi"/>
          <w:sz w:val="22"/>
          <w:szCs w:val="22"/>
        </w:rPr>
        <w:t xml:space="preserve">EGMs are held for the consideration of non-recurring business that requires approval by the board of trustees. </w:t>
      </w:r>
    </w:p>
    <w:p w14:paraId="7887A54B" w14:textId="7652FD77" w:rsidR="0071651D" w:rsidRPr="00532429" w:rsidRDefault="00BA7EE8" w:rsidP="004C3C05">
      <w:pPr>
        <w:spacing w:before="100" w:beforeAutospacing="1"/>
        <w:rPr>
          <w:rFonts w:eastAsia="Times New Roman" w:cstheme="minorHAnsi"/>
          <w:sz w:val="22"/>
          <w:szCs w:val="22"/>
        </w:rPr>
      </w:pPr>
      <w:r w:rsidRPr="00532429">
        <w:rPr>
          <w:rFonts w:eastAsia="Times New Roman" w:cstheme="minorHAnsi"/>
          <w:sz w:val="22"/>
          <w:szCs w:val="22"/>
        </w:rPr>
        <w:t>Trustees can claim out of pocket expenses incurred in travelling to meetings</w:t>
      </w:r>
      <w:r w:rsidR="0071651D" w:rsidRPr="00532429">
        <w:rPr>
          <w:rFonts w:eastAsia="Times New Roman" w:cstheme="minorHAnsi"/>
          <w:sz w:val="22"/>
          <w:szCs w:val="22"/>
        </w:rPr>
        <w:t>.</w:t>
      </w:r>
    </w:p>
    <w:p w14:paraId="75093ADD" w14:textId="77777777" w:rsidR="00AC1C7D" w:rsidRPr="00532429" w:rsidRDefault="00AC1C7D" w:rsidP="004C3C05">
      <w:pPr>
        <w:spacing w:before="100" w:beforeAutospacing="1"/>
        <w:rPr>
          <w:rFonts w:eastAsia="Times New Roman" w:cstheme="minorHAnsi"/>
          <w:b/>
          <w:bCs/>
          <w:sz w:val="22"/>
          <w:szCs w:val="22"/>
        </w:rPr>
      </w:pPr>
      <w:r w:rsidRPr="00532429">
        <w:rPr>
          <w:rFonts w:eastAsia="Times New Roman" w:cstheme="minorHAnsi"/>
          <w:b/>
          <w:bCs/>
          <w:sz w:val="22"/>
          <w:szCs w:val="22"/>
        </w:rPr>
        <w:t xml:space="preserve">Accountable to </w:t>
      </w:r>
    </w:p>
    <w:p w14:paraId="7E241E6D" w14:textId="77777777" w:rsidR="00AC1C7D" w:rsidRPr="00532429" w:rsidRDefault="00AC1C7D" w:rsidP="004C3C05">
      <w:pPr>
        <w:spacing w:before="100" w:beforeAutospacing="1"/>
        <w:rPr>
          <w:rFonts w:eastAsia="Times New Roman" w:cstheme="minorHAnsi"/>
          <w:sz w:val="22"/>
          <w:szCs w:val="22"/>
        </w:rPr>
      </w:pPr>
      <w:r w:rsidRPr="00532429">
        <w:rPr>
          <w:rFonts w:eastAsia="Times New Roman" w:cstheme="minorHAnsi"/>
          <w:sz w:val="22"/>
          <w:szCs w:val="22"/>
        </w:rPr>
        <w:t xml:space="preserve">As the Board are responsible and liable for the governance and functioning of the charity, they are accountable in varying degrees to a variety of stakeholders, </w:t>
      </w:r>
      <w:proofErr w:type="gramStart"/>
      <w:r w:rsidRPr="00532429">
        <w:rPr>
          <w:rFonts w:eastAsia="Times New Roman" w:cstheme="minorHAnsi"/>
          <w:sz w:val="22"/>
          <w:szCs w:val="22"/>
        </w:rPr>
        <w:t>including:</w:t>
      </w:r>
      <w:proofErr w:type="gramEnd"/>
      <w:r w:rsidRPr="00532429">
        <w:rPr>
          <w:rFonts w:eastAsia="Times New Roman" w:cstheme="minorHAnsi"/>
          <w:sz w:val="22"/>
          <w:szCs w:val="22"/>
        </w:rPr>
        <w:t xml:space="preserve"> service users, members, funders, the Charity Commission, and Companies House. Close attention must be given to the governing document to ascertain the type of organisational structure and the range of interested parties. </w:t>
      </w:r>
    </w:p>
    <w:p w14:paraId="3F6C7965" w14:textId="7490437B" w:rsidR="004C3C05" w:rsidRDefault="00AC1C7D" w:rsidP="004C3C05">
      <w:pPr>
        <w:spacing w:before="100" w:beforeAutospacing="1"/>
        <w:rPr>
          <w:rFonts w:cstheme="minorHAnsi"/>
          <w:b/>
          <w:bCs/>
          <w:sz w:val="22"/>
          <w:szCs w:val="22"/>
        </w:rPr>
      </w:pPr>
      <w:r w:rsidRPr="00532429">
        <w:rPr>
          <w:rFonts w:eastAsia="Times New Roman" w:cstheme="minorHAnsi"/>
          <w:b/>
          <w:bCs/>
          <w:sz w:val="22"/>
          <w:szCs w:val="22"/>
        </w:rPr>
        <w:t xml:space="preserve">For further information see: </w:t>
      </w:r>
      <w:hyperlink r:id="rId6" w:history="1">
        <w:r w:rsidRPr="00532429">
          <w:rPr>
            <w:rStyle w:val="Hyperlink"/>
            <w:rFonts w:cstheme="minorHAnsi"/>
            <w:b/>
            <w:bCs/>
            <w:sz w:val="22"/>
            <w:szCs w:val="22"/>
          </w:rPr>
          <w:t>https://www.gov.uk/government/publications/the-essential-trustee-what-you-need-to-know-cc3/the-essential-trustee-what-you-need-to-know-what-you-need-to-do</w:t>
        </w:r>
      </w:hyperlink>
    </w:p>
    <w:p w14:paraId="31436CCA" w14:textId="3E14CF96" w:rsidR="00901177" w:rsidRPr="00532429" w:rsidRDefault="005715EF" w:rsidP="004C3C05">
      <w:pPr>
        <w:spacing w:before="100" w:beforeAutospacing="1"/>
        <w:rPr>
          <w:rFonts w:cstheme="minorHAnsi"/>
          <w:b/>
          <w:bCs/>
          <w:sz w:val="22"/>
          <w:szCs w:val="22"/>
        </w:rPr>
      </w:pPr>
      <w:r w:rsidRPr="00532429">
        <w:rPr>
          <w:rFonts w:cstheme="minorHAnsi"/>
          <w:b/>
          <w:bCs/>
          <w:sz w:val="22"/>
          <w:szCs w:val="22"/>
        </w:rPr>
        <w:t>How to Apply</w:t>
      </w:r>
    </w:p>
    <w:p w14:paraId="5D631CEF" w14:textId="5D79B181" w:rsidR="005715EF" w:rsidRDefault="007B044E" w:rsidP="004C3C05">
      <w:pPr>
        <w:spacing w:before="100" w:beforeAutospacing="1"/>
        <w:rPr>
          <w:rFonts w:eastAsia="Times New Roman" w:cstheme="minorHAnsi"/>
          <w:sz w:val="22"/>
          <w:szCs w:val="22"/>
        </w:rPr>
      </w:pPr>
      <w:r w:rsidRPr="00532429">
        <w:rPr>
          <w:rFonts w:eastAsia="Times New Roman" w:cstheme="minorHAnsi"/>
          <w:sz w:val="22"/>
          <w:szCs w:val="22"/>
        </w:rPr>
        <w:t xml:space="preserve">Please send a CV and covering letter in the first instance to </w:t>
      </w:r>
      <w:r w:rsidR="001510CA" w:rsidRPr="00532429">
        <w:rPr>
          <w:rFonts w:eastAsia="Times New Roman" w:cstheme="minorHAnsi"/>
          <w:sz w:val="22"/>
          <w:szCs w:val="22"/>
        </w:rPr>
        <w:t xml:space="preserve">Milton Keynes Arts Centre’s Director, Fiona Venables at </w:t>
      </w:r>
      <w:hyperlink r:id="rId7" w:history="1">
        <w:r w:rsidR="001510CA" w:rsidRPr="00532429">
          <w:rPr>
            <w:rStyle w:val="Hyperlink"/>
            <w:rFonts w:eastAsia="Times New Roman" w:cstheme="minorHAnsi"/>
            <w:sz w:val="22"/>
            <w:szCs w:val="22"/>
          </w:rPr>
          <w:t>fiona@miltonkeynesartscentre.org</w:t>
        </w:r>
      </w:hyperlink>
      <w:r w:rsidR="001510CA" w:rsidRPr="00532429">
        <w:rPr>
          <w:rFonts w:eastAsia="Times New Roman" w:cstheme="minorHAnsi"/>
          <w:sz w:val="22"/>
          <w:szCs w:val="22"/>
        </w:rPr>
        <w:t xml:space="preserve"> or, for further information, call 01908 608108.</w:t>
      </w:r>
    </w:p>
    <w:p w14:paraId="17594BC3" w14:textId="4A3CC078" w:rsidR="005715EF" w:rsidRPr="00532429" w:rsidRDefault="0015006B" w:rsidP="004C3C05">
      <w:pPr>
        <w:spacing w:before="100" w:beforeAutospacing="1"/>
        <w:rPr>
          <w:rFonts w:eastAsia="Times New Roman" w:cstheme="minorHAnsi"/>
          <w:b/>
          <w:bCs/>
          <w:sz w:val="22"/>
          <w:szCs w:val="22"/>
        </w:rPr>
      </w:pPr>
      <w:r w:rsidRPr="0015006B">
        <w:rPr>
          <w:rFonts w:eastAsia="Times New Roman" w:cstheme="minorHAnsi"/>
          <w:b/>
          <w:bCs/>
          <w:sz w:val="22"/>
          <w:szCs w:val="22"/>
          <w:u w:val="single"/>
        </w:rPr>
        <w:t>Deadline for Applications: 5pm Tuesday 30 June 2026</w:t>
      </w:r>
    </w:p>
    <w:sectPr w:rsidR="005715EF" w:rsidRPr="00532429" w:rsidSect="005969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369"/>
    <w:multiLevelType w:val="hybridMultilevel"/>
    <w:tmpl w:val="08445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C71107"/>
    <w:multiLevelType w:val="multilevel"/>
    <w:tmpl w:val="D4CC3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D1361"/>
    <w:multiLevelType w:val="multilevel"/>
    <w:tmpl w:val="49B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A07EE"/>
    <w:multiLevelType w:val="multilevel"/>
    <w:tmpl w:val="C08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A5AB9"/>
    <w:multiLevelType w:val="multilevel"/>
    <w:tmpl w:val="789E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C8037B"/>
    <w:multiLevelType w:val="multilevel"/>
    <w:tmpl w:val="695A30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C2EF6"/>
    <w:multiLevelType w:val="multilevel"/>
    <w:tmpl w:val="9A8EB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51851"/>
    <w:multiLevelType w:val="multilevel"/>
    <w:tmpl w:val="0312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84FF5"/>
    <w:multiLevelType w:val="multilevel"/>
    <w:tmpl w:val="421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2321B"/>
    <w:multiLevelType w:val="hybridMultilevel"/>
    <w:tmpl w:val="D2F8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25B3A"/>
    <w:multiLevelType w:val="hybridMultilevel"/>
    <w:tmpl w:val="383A7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99536C"/>
    <w:multiLevelType w:val="hybridMultilevel"/>
    <w:tmpl w:val="261E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67636"/>
    <w:multiLevelType w:val="hybridMultilevel"/>
    <w:tmpl w:val="97E6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89616">
    <w:abstractNumId w:val="4"/>
  </w:num>
  <w:num w:numId="2" w16cid:durableId="1983271957">
    <w:abstractNumId w:val="1"/>
  </w:num>
  <w:num w:numId="3" w16cid:durableId="1120107649">
    <w:abstractNumId w:val="6"/>
  </w:num>
  <w:num w:numId="4" w16cid:durableId="1592546725">
    <w:abstractNumId w:val="5"/>
  </w:num>
  <w:num w:numId="5" w16cid:durableId="1086537384">
    <w:abstractNumId w:val="8"/>
  </w:num>
  <w:num w:numId="6" w16cid:durableId="1307782102">
    <w:abstractNumId w:val="2"/>
  </w:num>
  <w:num w:numId="7" w16cid:durableId="894857861">
    <w:abstractNumId w:val="3"/>
  </w:num>
  <w:num w:numId="8" w16cid:durableId="168913858">
    <w:abstractNumId w:val="7"/>
  </w:num>
  <w:num w:numId="9" w16cid:durableId="1289506323">
    <w:abstractNumId w:val="10"/>
  </w:num>
  <w:num w:numId="10" w16cid:durableId="29495468">
    <w:abstractNumId w:val="0"/>
  </w:num>
  <w:num w:numId="11" w16cid:durableId="681709244">
    <w:abstractNumId w:val="12"/>
  </w:num>
  <w:num w:numId="12" w16cid:durableId="153036698">
    <w:abstractNumId w:val="11"/>
  </w:num>
  <w:num w:numId="13" w16cid:durableId="89544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hideSpellingErrors/>
  <w:hideGrammaticalError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BC"/>
    <w:rsid w:val="00073C50"/>
    <w:rsid w:val="000C12ED"/>
    <w:rsid w:val="001439BC"/>
    <w:rsid w:val="0015006B"/>
    <w:rsid w:val="001510CA"/>
    <w:rsid w:val="001A2612"/>
    <w:rsid w:val="001A2EAD"/>
    <w:rsid w:val="00203EDA"/>
    <w:rsid w:val="002341B1"/>
    <w:rsid w:val="00244842"/>
    <w:rsid w:val="0026097B"/>
    <w:rsid w:val="0027584E"/>
    <w:rsid w:val="002A4922"/>
    <w:rsid w:val="00313C7D"/>
    <w:rsid w:val="00316C75"/>
    <w:rsid w:val="00391A25"/>
    <w:rsid w:val="003C21C5"/>
    <w:rsid w:val="00426F6D"/>
    <w:rsid w:val="004C3C05"/>
    <w:rsid w:val="004D590A"/>
    <w:rsid w:val="00523710"/>
    <w:rsid w:val="00532429"/>
    <w:rsid w:val="005715EF"/>
    <w:rsid w:val="00596919"/>
    <w:rsid w:val="005C2978"/>
    <w:rsid w:val="006656B6"/>
    <w:rsid w:val="00670A61"/>
    <w:rsid w:val="006871F0"/>
    <w:rsid w:val="0071651D"/>
    <w:rsid w:val="0071672C"/>
    <w:rsid w:val="00734364"/>
    <w:rsid w:val="00751631"/>
    <w:rsid w:val="00754129"/>
    <w:rsid w:val="00767C65"/>
    <w:rsid w:val="007A2E0C"/>
    <w:rsid w:val="007A6276"/>
    <w:rsid w:val="007A7CE6"/>
    <w:rsid w:val="007B044E"/>
    <w:rsid w:val="007D4952"/>
    <w:rsid w:val="00823EAC"/>
    <w:rsid w:val="00830463"/>
    <w:rsid w:val="00865432"/>
    <w:rsid w:val="008964A8"/>
    <w:rsid w:val="008B557E"/>
    <w:rsid w:val="00901177"/>
    <w:rsid w:val="00981F77"/>
    <w:rsid w:val="00A0261B"/>
    <w:rsid w:val="00AA1BBB"/>
    <w:rsid w:val="00AB7D30"/>
    <w:rsid w:val="00AC1C7D"/>
    <w:rsid w:val="00AF22D3"/>
    <w:rsid w:val="00B25A9E"/>
    <w:rsid w:val="00B266DA"/>
    <w:rsid w:val="00B430C3"/>
    <w:rsid w:val="00BA0DCC"/>
    <w:rsid w:val="00BA7EE8"/>
    <w:rsid w:val="00BD3A53"/>
    <w:rsid w:val="00BF72F0"/>
    <w:rsid w:val="00CB16AE"/>
    <w:rsid w:val="00CB4683"/>
    <w:rsid w:val="00D217F8"/>
    <w:rsid w:val="00D50A7F"/>
    <w:rsid w:val="00DA6A86"/>
    <w:rsid w:val="00DD723C"/>
    <w:rsid w:val="00DF11C2"/>
    <w:rsid w:val="00DF59D9"/>
    <w:rsid w:val="00E739FB"/>
    <w:rsid w:val="00E7472A"/>
    <w:rsid w:val="00EB2E85"/>
    <w:rsid w:val="00EC1ABC"/>
    <w:rsid w:val="00F552B7"/>
    <w:rsid w:val="00FA2184"/>
    <w:rsid w:val="00FD53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4FB3"/>
  <w15:chartTrackingRefBased/>
  <w15:docId w15:val="{D3772344-07D7-A34A-B87D-98F60AF8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AB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0A7F"/>
    <w:pPr>
      <w:ind w:left="720"/>
      <w:contextualSpacing/>
    </w:pPr>
  </w:style>
  <w:style w:type="character" w:styleId="Hyperlink">
    <w:name w:val="Hyperlink"/>
    <w:basedOn w:val="DefaultParagraphFont"/>
    <w:uiPriority w:val="99"/>
    <w:unhideWhenUsed/>
    <w:rsid w:val="00D50A7F"/>
    <w:rPr>
      <w:color w:val="0563C1" w:themeColor="hyperlink"/>
      <w:u w:val="single"/>
    </w:rPr>
  </w:style>
  <w:style w:type="character" w:styleId="UnresolvedMention">
    <w:name w:val="Unresolved Mention"/>
    <w:basedOn w:val="DefaultParagraphFont"/>
    <w:uiPriority w:val="99"/>
    <w:semiHidden/>
    <w:unhideWhenUsed/>
    <w:rsid w:val="00D50A7F"/>
    <w:rPr>
      <w:color w:val="605E5C"/>
      <w:shd w:val="clear" w:color="auto" w:fill="E1DFDD"/>
    </w:rPr>
  </w:style>
  <w:style w:type="character" w:styleId="FollowedHyperlink">
    <w:name w:val="FollowedHyperlink"/>
    <w:basedOn w:val="DefaultParagraphFont"/>
    <w:uiPriority w:val="99"/>
    <w:semiHidden/>
    <w:unhideWhenUsed/>
    <w:rsid w:val="00D50A7F"/>
    <w:rPr>
      <w:color w:val="954F72" w:themeColor="followedHyperlink"/>
      <w:u w:val="single"/>
    </w:rPr>
  </w:style>
  <w:style w:type="paragraph" w:customStyle="1" w:styleId="p1">
    <w:name w:val="p1"/>
    <w:basedOn w:val="Normal"/>
    <w:rsid w:val="00B430C3"/>
    <w:rPr>
      <w:rFonts w:ascii="Helvetica" w:eastAsia="Times New Roman" w:hAnsi="Helvetica" w:cs="Times New Roman"/>
      <w:color w:val="000005"/>
      <w:sz w:val="18"/>
      <w:szCs w:val="18"/>
      <w:lang w:eastAsia="en-GB"/>
    </w:rPr>
  </w:style>
  <w:style w:type="paragraph" w:customStyle="1" w:styleId="paragraph">
    <w:name w:val="paragraph"/>
    <w:basedOn w:val="Normal"/>
    <w:rsid w:val="00532429"/>
    <w:pPr>
      <w:spacing w:before="100" w:beforeAutospacing="1" w:after="100" w:afterAutospacing="1"/>
    </w:pPr>
    <w:rPr>
      <w:rFonts w:ascii="Times New Roman" w:eastAsia="MS Mincho" w:hAnsi="Times New Roman" w:cs="Times New Roman"/>
      <w:lang w:eastAsia="en-GB"/>
    </w:rPr>
  </w:style>
  <w:style w:type="character" w:customStyle="1" w:styleId="normaltextrun">
    <w:name w:val="normaltextrun"/>
    <w:basedOn w:val="DefaultParagraphFont"/>
    <w:rsid w:val="0053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415">
      <w:bodyDiv w:val="1"/>
      <w:marLeft w:val="0"/>
      <w:marRight w:val="0"/>
      <w:marTop w:val="0"/>
      <w:marBottom w:val="0"/>
      <w:divBdr>
        <w:top w:val="none" w:sz="0" w:space="0" w:color="auto"/>
        <w:left w:val="none" w:sz="0" w:space="0" w:color="auto"/>
        <w:bottom w:val="none" w:sz="0" w:space="0" w:color="auto"/>
        <w:right w:val="none" w:sz="0" w:space="0" w:color="auto"/>
      </w:divBdr>
      <w:divsChild>
        <w:div w:id="1249120400">
          <w:marLeft w:val="0"/>
          <w:marRight w:val="0"/>
          <w:marTop w:val="0"/>
          <w:marBottom w:val="0"/>
          <w:divBdr>
            <w:top w:val="none" w:sz="0" w:space="0" w:color="auto"/>
            <w:left w:val="none" w:sz="0" w:space="0" w:color="auto"/>
            <w:bottom w:val="none" w:sz="0" w:space="0" w:color="auto"/>
            <w:right w:val="none" w:sz="0" w:space="0" w:color="auto"/>
          </w:divBdr>
          <w:divsChild>
            <w:div w:id="79496758">
              <w:marLeft w:val="0"/>
              <w:marRight w:val="0"/>
              <w:marTop w:val="0"/>
              <w:marBottom w:val="0"/>
              <w:divBdr>
                <w:top w:val="none" w:sz="0" w:space="0" w:color="auto"/>
                <w:left w:val="none" w:sz="0" w:space="0" w:color="auto"/>
                <w:bottom w:val="none" w:sz="0" w:space="0" w:color="auto"/>
                <w:right w:val="none" w:sz="0" w:space="0" w:color="auto"/>
              </w:divBdr>
              <w:divsChild>
                <w:div w:id="3426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20128">
          <w:marLeft w:val="0"/>
          <w:marRight w:val="0"/>
          <w:marTop w:val="0"/>
          <w:marBottom w:val="0"/>
          <w:divBdr>
            <w:top w:val="none" w:sz="0" w:space="0" w:color="auto"/>
            <w:left w:val="none" w:sz="0" w:space="0" w:color="auto"/>
            <w:bottom w:val="none" w:sz="0" w:space="0" w:color="auto"/>
            <w:right w:val="none" w:sz="0" w:space="0" w:color="auto"/>
          </w:divBdr>
          <w:divsChild>
            <w:div w:id="915237673">
              <w:marLeft w:val="0"/>
              <w:marRight w:val="0"/>
              <w:marTop w:val="0"/>
              <w:marBottom w:val="0"/>
              <w:divBdr>
                <w:top w:val="none" w:sz="0" w:space="0" w:color="auto"/>
                <w:left w:val="none" w:sz="0" w:space="0" w:color="auto"/>
                <w:bottom w:val="none" w:sz="0" w:space="0" w:color="auto"/>
                <w:right w:val="none" w:sz="0" w:space="0" w:color="auto"/>
              </w:divBdr>
              <w:divsChild>
                <w:div w:id="1896699224">
                  <w:marLeft w:val="0"/>
                  <w:marRight w:val="0"/>
                  <w:marTop w:val="0"/>
                  <w:marBottom w:val="0"/>
                  <w:divBdr>
                    <w:top w:val="none" w:sz="0" w:space="0" w:color="auto"/>
                    <w:left w:val="none" w:sz="0" w:space="0" w:color="auto"/>
                    <w:bottom w:val="none" w:sz="0" w:space="0" w:color="auto"/>
                    <w:right w:val="none" w:sz="0" w:space="0" w:color="auto"/>
                  </w:divBdr>
                </w:div>
              </w:divsChild>
            </w:div>
            <w:div w:id="2041391163">
              <w:marLeft w:val="0"/>
              <w:marRight w:val="0"/>
              <w:marTop w:val="0"/>
              <w:marBottom w:val="0"/>
              <w:divBdr>
                <w:top w:val="none" w:sz="0" w:space="0" w:color="auto"/>
                <w:left w:val="none" w:sz="0" w:space="0" w:color="auto"/>
                <w:bottom w:val="none" w:sz="0" w:space="0" w:color="auto"/>
                <w:right w:val="none" w:sz="0" w:space="0" w:color="auto"/>
              </w:divBdr>
              <w:divsChild>
                <w:div w:id="17021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0767">
      <w:bodyDiv w:val="1"/>
      <w:marLeft w:val="0"/>
      <w:marRight w:val="0"/>
      <w:marTop w:val="0"/>
      <w:marBottom w:val="0"/>
      <w:divBdr>
        <w:top w:val="none" w:sz="0" w:space="0" w:color="auto"/>
        <w:left w:val="none" w:sz="0" w:space="0" w:color="auto"/>
        <w:bottom w:val="none" w:sz="0" w:space="0" w:color="auto"/>
        <w:right w:val="none" w:sz="0" w:space="0" w:color="auto"/>
      </w:divBdr>
      <w:divsChild>
        <w:div w:id="2023587839">
          <w:marLeft w:val="0"/>
          <w:marRight w:val="0"/>
          <w:marTop w:val="0"/>
          <w:marBottom w:val="0"/>
          <w:divBdr>
            <w:top w:val="none" w:sz="0" w:space="0" w:color="auto"/>
            <w:left w:val="none" w:sz="0" w:space="0" w:color="auto"/>
            <w:bottom w:val="none" w:sz="0" w:space="0" w:color="auto"/>
            <w:right w:val="none" w:sz="0" w:space="0" w:color="auto"/>
          </w:divBdr>
          <w:divsChild>
            <w:div w:id="177819623">
              <w:marLeft w:val="0"/>
              <w:marRight w:val="0"/>
              <w:marTop w:val="0"/>
              <w:marBottom w:val="0"/>
              <w:divBdr>
                <w:top w:val="none" w:sz="0" w:space="0" w:color="auto"/>
                <w:left w:val="none" w:sz="0" w:space="0" w:color="auto"/>
                <w:bottom w:val="none" w:sz="0" w:space="0" w:color="auto"/>
                <w:right w:val="none" w:sz="0" w:space="0" w:color="auto"/>
              </w:divBdr>
              <w:divsChild>
                <w:div w:id="9144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80499">
      <w:bodyDiv w:val="1"/>
      <w:marLeft w:val="0"/>
      <w:marRight w:val="0"/>
      <w:marTop w:val="0"/>
      <w:marBottom w:val="0"/>
      <w:divBdr>
        <w:top w:val="none" w:sz="0" w:space="0" w:color="auto"/>
        <w:left w:val="none" w:sz="0" w:space="0" w:color="auto"/>
        <w:bottom w:val="none" w:sz="0" w:space="0" w:color="auto"/>
        <w:right w:val="none" w:sz="0" w:space="0" w:color="auto"/>
      </w:divBdr>
    </w:div>
    <w:div w:id="900167190">
      <w:bodyDiv w:val="1"/>
      <w:marLeft w:val="0"/>
      <w:marRight w:val="0"/>
      <w:marTop w:val="0"/>
      <w:marBottom w:val="0"/>
      <w:divBdr>
        <w:top w:val="none" w:sz="0" w:space="0" w:color="auto"/>
        <w:left w:val="none" w:sz="0" w:space="0" w:color="auto"/>
        <w:bottom w:val="none" w:sz="0" w:space="0" w:color="auto"/>
        <w:right w:val="none" w:sz="0" w:space="0" w:color="auto"/>
      </w:divBdr>
    </w:div>
    <w:div w:id="926303080">
      <w:bodyDiv w:val="1"/>
      <w:marLeft w:val="0"/>
      <w:marRight w:val="0"/>
      <w:marTop w:val="0"/>
      <w:marBottom w:val="0"/>
      <w:divBdr>
        <w:top w:val="none" w:sz="0" w:space="0" w:color="auto"/>
        <w:left w:val="none" w:sz="0" w:space="0" w:color="auto"/>
        <w:bottom w:val="none" w:sz="0" w:space="0" w:color="auto"/>
        <w:right w:val="none" w:sz="0" w:space="0" w:color="auto"/>
      </w:divBdr>
      <w:divsChild>
        <w:div w:id="1549369064">
          <w:marLeft w:val="0"/>
          <w:marRight w:val="0"/>
          <w:marTop w:val="0"/>
          <w:marBottom w:val="0"/>
          <w:divBdr>
            <w:top w:val="none" w:sz="0" w:space="0" w:color="auto"/>
            <w:left w:val="none" w:sz="0" w:space="0" w:color="auto"/>
            <w:bottom w:val="none" w:sz="0" w:space="0" w:color="auto"/>
            <w:right w:val="none" w:sz="0" w:space="0" w:color="auto"/>
          </w:divBdr>
          <w:divsChild>
            <w:div w:id="1262687773">
              <w:marLeft w:val="0"/>
              <w:marRight w:val="0"/>
              <w:marTop w:val="0"/>
              <w:marBottom w:val="0"/>
              <w:divBdr>
                <w:top w:val="none" w:sz="0" w:space="0" w:color="auto"/>
                <w:left w:val="none" w:sz="0" w:space="0" w:color="auto"/>
                <w:bottom w:val="none" w:sz="0" w:space="0" w:color="auto"/>
                <w:right w:val="none" w:sz="0" w:space="0" w:color="auto"/>
              </w:divBdr>
              <w:divsChild>
                <w:div w:id="4710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8301">
      <w:bodyDiv w:val="1"/>
      <w:marLeft w:val="0"/>
      <w:marRight w:val="0"/>
      <w:marTop w:val="0"/>
      <w:marBottom w:val="0"/>
      <w:divBdr>
        <w:top w:val="none" w:sz="0" w:space="0" w:color="auto"/>
        <w:left w:val="none" w:sz="0" w:space="0" w:color="auto"/>
        <w:bottom w:val="none" w:sz="0" w:space="0" w:color="auto"/>
        <w:right w:val="none" w:sz="0" w:space="0" w:color="auto"/>
      </w:divBdr>
    </w:div>
    <w:div w:id="2003502599">
      <w:bodyDiv w:val="1"/>
      <w:marLeft w:val="0"/>
      <w:marRight w:val="0"/>
      <w:marTop w:val="0"/>
      <w:marBottom w:val="0"/>
      <w:divBdr>
        <w:top w:val="none" w:sz="0" w:space="0" w:color="auto"/>
        <w:left w:val="none" w:sz="0" w:space="0" w:color="auto"/>
        <w:bottom w:val="none" w:sz="0" w:space="0" w:color="auto"/>
        <w:right w:val="none" w:sz="0" w:space="0" w:color="auto"/>
      </w:divBdr>
      <w:divsChild>
        <w:div w:id="460537960">
          <w:marLeft w:val="0"/>
          <w:marRight w:val="0"/>
          <w:marTop w:val="0"/>
          <w:marBottom w:val="0"/>
          <w:divBdr>
            <w:top w:val="none" w:sz="0" w:space="0" w:color="auto"/>
            <w:left w:val="none" w:sz="0" w:space="0" w:color="auto"/>
            <w:bottom w:val="none" w:sz="0" w:space="0" w:color="auto"/>
            <w:right w:val="none" w:sz="0" w:space="0" w:color="auto"/>
          </w:divBdr>
          <w:divsChild>
            <w:div w:id="1755785166">
              <w:marLeft w:val="0"/>
              <w:marRight w:val="0"/>
              <w:marTop w:val="0"/>
              <w:marBottom w:val="0"/>
              <w:divBdr>
                <w:top w:val="none" w:sz="0" w:space="0" w:color="auto"/>
                <w:left w:val="none" w:sz="0" w:space="0" w:color="auto"/>
                <w:bottom w:val="none" w:sz="0" w:space="0" w:color="auto"/>
                <w:right w:val="none" w:sz="0" w:space="0" w:color="auto"/>
              </w:divBdr>
              <w:divsChild>
                <w:div w:id="863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ona@miltonkeynesartscent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essential-trustee-what-you-need-to-know-cc3/the-essential-trustee-what-you-need-to-know-what-you-need-to-d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1276</Words>
  <Characters>7721</Characters>
  <Application>Microsoft Office Word</Application>
  <DocSecurity>0</DocSecurity>
  <Lines>183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Fiona  Venables</cp:lastModifiedBy>
  <cp:revision>22</cp:revision>
  <dcterms:created xsi:type="dcterms:W3CDTF">2026-04-23T12:48:00Z</dcterms:created>
  <dcterms:modified xsi:type="dcterms:W3CDTF">2026-05-13T10:07:00Z</dcterms:modified>
</cp:coreProperties>
</file>