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Building Manager</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Building Manager is responsible for the day-to-day operational management of a designated building or portfolio of buildings, ensuring they are maintained to a high standard, compliant with all relevant legislation, and providing an excellent environment for tenants and occupiers.</w:t>
      </w:r>
    </w:p>
    <w:p>
      <w:pPr>
        <w:spacing w:after="0" w:before="80"/>
      </w:pPr>
      <w:r>
        <w:t xml:space="preserve"/>
      </w:r>
    </w:p>
    <w:p>
      <w:pPr>
        <w:spacing w:after="80" w:before="80"/>
      </w:pPr>
      <w:r>
        <w:rPr>
          <w:rFonts w:ascii="Arial" w:cs="Arial" w:eastAsia="Arial" w:hAnsi="Arial"/>
          <w:sz w:val="22"/>
          <w:szCs w:val="22"/>
        </w:rPr>
        <w:t xml:space="preserve">You will manage the full range of hard and soft services, oversee service charge budgets, manage supplier and contractor relationships and act as the primary point of contact for tenants, clients and internal stakeholders. This is a hands-on role requiring strong commercial awareness, technical knowledge and a genuine focus on customer experience.</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Manage all operational activity across the building including hard and soft services, ensuring high standards are maintained at all times.</w:t>
      </w:r>
    </w:p>
    <w:p>
      <w:pPr>
        <w:pStyle w:val="ListParagraph"/>
        <w:numPr>
          <w:ilvl w:val="0"/>
          <w:numId w:val="2"/>
        </w:numPr>
        <w:spacing w:after="60" w:before="60"/>
      </w:pPr>
      <w:r>
        <w:rPr>
          <w:rFonts w:ascii="Arial" w:cs="Arial" w:eastAsia="Arial" w:hAnsi="Arial"/>
          <w:sz w:val="22"/>
          <w:szCs w:val="22"/>
        </w:rPr>
        <w:t xml:space="preserve">Prepare, monitor and reconcile service charge budgets, checking and approving expenditure and providing regular financial reports to stakeholders.</w:t>
      </w:r>
    </w:p>
    <w:p>
      <w:pPr>
        <w:pStyle w:val="ListParagraph"/>
        <w:numPr>
          <w:ilvl w:val="0"/>
          <w:numId w:val="2"/>
        </w:numPr>
        <w:spacing w:after="60" w:before="60"/>
      </w:pPr>
      <w:r>
        <w:rPr>
          <w:rFonts w:ascii="Arial" w:cs="Arial" w:eastAsia="Arial" w:hAnsi="Arial"/>
          <w:sz w:val="22"/>
          <w:szCs w:val="22"/>
        </w:rPr>
        <w:t xml:space="preserve">Establish value for money strategies for delivering the management service within agreed budgets.</w:t>
      </w:r>
    </w:p>
    <w:p>
      <w:pPr>
        <w:pStyle w:val="ListParagraph"/>
        <w:numPr>
          <w:ilvl w:val="0"/>
          <w:numId w:val="2"/>
        </w:numPr>
        <w:spacing w:after="60" w:before="60"/>
      </w:pPr>
      <w:r>
        <w:rPr>
          <w:rFonts w:ascii="Arial" w:cs="Arial" w:eastAsia="Arial" w:hAnsi="Arial"/>
          <w:sz w:val="22"/>
          <w:szCs w:val="22"/>
        </w:rPr>
        <w:t xml:space="preserve">Monitor, audit and report on supplier and contractor performance against agreed SLAs, taking corrective action where required.</w:t>
      </w:r>
    </w:p>
    <w:p>
      <w:pPr>
        <w:pStyle w:val="ListParagraph"/>
        <w:numPr>
          <w:ilvl w:val="0"/>
          <w:numId w:val="2"/>
        </w:numPr>
        <w:spacing w:after="60" w:before="60"/>
      </w:pPr>
      <w:r>
        <w:rPr>
          <w:rFonts w:ascii="Arial" w:cs="Arial" w:eastAsia="Arial" w:hAnsi="Arial"/>
          <w:sz w:val="22"/>
          <w:szCs w:val="22"/>
        </w:rPr>
        <w:t xml:space="preserve">Manage suppliers responsible for M&amp;E services including life safety systems, vertical transportation and public health systems.</w:t>
      </w:r>
    </w:p>
    <w:p>
      <w:pPr>
        <w:pStyle w:val="ListParagraph"/>
        <w:numPr>
          <w:ilvl w:val="0"/>
          <w:numId w:val="2"/>
        </w:numPr>
        <w:spacing w:after="60" w:before="60"/>
      </w:pPr>
      <w:r>
        <w:rPr>
          <w:rFonts w:ascii="Arial" w:cs="Arial" w:eastAsia="Arial" w:hAnsi="Arial"/>
          <w:sz w:val="22"/>
          <w:szCs w:val="22"/>
        </w:rPr>
        <w:t xml:space="preserve">Procure goods and services in line with company procurement policies and procedures.</w:t>
      </w:r>
    </w:p>
    <w:p>
      <w:pPr>
        <w:pStyle w:val="ListParagraph"/>
        <w:numPr>
          <w:ilvl w:val="0"/>
          <w:numId w:val="2"/>
        </w:numPr>
        <w:spacing w:after="60" w:before="60"/>
      </w:pPr>
      <w:r>
        <w:rPr>
          <w:rFonts w:ascii="Arial" w:cs="Arial" w:eastAsia="Arial" w:hAnsi="Arial"/>
          <w:sz w:val="22"/>
          <w:szCs w:val="22"/>
        </w:rPr>
        <w:t xml:space="preserve">Develop, agree and manage capital replacement programmes working with relevant consultants and stakeholders.</w:t>
      </w:r>
    </w:p>
    <w:p>
      <w:pPr>
        <w:pStyle w:val="ListParagraph"/>
        <w:numPr>
          <w:ilvl w:val="0"/>
          <w:numId w:val="2"/>
        </w:numPr>
        <w:spacing w:after="60" w:before="60"/>
      </w:pPr>
      <w:r>
        <w:rPr>
          <w:rFonts w:ascii="Arial" w:cs="Arial" w:eastAsia="Arial" w:hAnsi="Arial"/>
          <w:sz w:val="22"/>
          <w:szCs w:val="22"/>
        </w:rPr>
        <w:t xml:space="preserve">Carry out regular building inspections, produce reports and initiate and progress any required works.</w:t>
      </w:r>
    </w:p>
    <w:p>
      <w:pPr>
        <w:pStyle w:val="ListParagraph"/>
        <w:numPr>
          <w:ilvl w:val="0"/>
          <w:numId w:val="2"/>
        </w:numPr>
        <w:spacing w:after="60" w:before="60"/>
      </w:pPr>
      <w:r>
        <w:rPr>
          <w:rFonts w:ascii="Arial" w:cs="Arial" w:eastAsia="Arial" w:hAnsi="Arial"/>
          <w:sz w:val="22"/>
          <w:szCs w:val="22"/>
        </w:rPr>
        <w:t xml:space="preserve">Maintain regular and effective communication with tenants, clients and internal colleagues across property management and wider business functions.</w:t>
      </w:r>
    </w:p>
    <w:p>
      <w:pPr>
        <w:pStyle w:val="ListParagraph"/>
        <w:numPr>
          <w:ilvl w:val="0"/>
          <w:numId w:val="2"/>
        </w:numPr>
        <w:spacing w:after="60" w:before="60"/>
      </w:pPr>
      <w:r>
        <w:rPr>
          <w:rFonts w:ascii="Arial" w:cs="Arial" w:eastAsia="Arial" w:hAnsi="Arial"/>
          <w:sz w:val="22"/>
          <w:szCs w:val="22"/>
        </w:rPr>
        <w:t xml:space="preserve">Manage site-based staff, ensuring all people-related policies and procedures are followed.</w:t>
      </w:r>
    </w:p>
    <w:p>
      <w:pPr>
        <w:pStyle w:val="ListParagraph"/>
        <w:numPr>
          <w:ilvl w:val="0"/>
          <w:numId w:val="2"/>
        </w:numPr>
        <w:spacing w:after="60" w:before="60"/>
      </w:pPr>
      <w:r>
        <w:rPr>
          <w:rFonts w:ascii="Arial" w:cs="Arial" w:eastAsia="Arial" w:hAnsi="Arial"/>
          <w:sz w:val="22"/>
          <w:szCs w:val="22"/>
        </w:rPr>
        <w:t xml:space="preserve">Ensure compliance with all current statutory legislation relating to health and safety and the environment.</w:t>
      </w:r>
    </w:p>
    <w:p>
      <w:pPr>
        <w:pStyle w:val="ListParagraph"/>
        <w:numPr>
          <w:ilvl w:val="0"/>
          <w:numId w:val="2"/>
        </w:numPr>
        <w:spacing w:after="60" w:before="60"/>
      </w:pPr>
      <w:r>
        <w:rPr>
          <w:rFonts w:ascii="Arial" w:cs="Arial" w:eastAsia="Arial" w:hAnsi="Arial"/>
          <w:sz w:val="22"/>
          <w:szCs w:val="22"/>
        </w:rPr>
        <w:t xml:space="preserve">Manage local environmental activities to meet statutory obligations and support sustainability targets, working with the Sustainability Manager where applicable.</w:t>
      </w:r>
    </w:p>
    <w:p>
      <w:pPr>
        <w:pStyle w:val="ListParagraph"/>
        <w:numPr>
          <w:ilvl w:val="0"/>
          <w:numId w:val="2"/>
        </w:numPr>
        <w:spacing w:after="60" w:before="60"/>
      </w:pPr>
      <w:r>
        <w:rPr>
          <w:rFonts w:ascii="Arial" w:cs="Arial" w:eastAsia="Arial" w:hAnsi="Arial"/>
          <w:sz w:val="22"/>
          <w:szCs w:val="22"/>
        </w:rPr>
        <w:t xml:space="preserve">Ensure security and emergency procedures are robust, up to date and followed at all times, taking an active role in the event of an emergency.</w:t>
      </w:r>
    </w:p>
    <w:p>
      <w:pPr>
        <w:pStyle w:val="ListParagraph"/>
        <w:numPr>
          <w:ilvl w:val="0"/>
          <w:numId w:val="2"/>
        </w:numPr>
        <w:spacing w:after="60" w:before="60"/>
      </w:pPr>
      <w:r>
        <w:rPr>
          <w:rFonts w:ascii="Arial" w:cs="Arial" w:eastAsia="Arial" w:hAnsi="Arial"/>
          <w:sz w:val="22"/>
          <w:szCs w:val="22"/>
        </w:rPr>
        <w:t xml:space="preserve">Prepare management reports and attend and chair management meetings as required.</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Minimum of three years in a facilities or building management role at management level.</w:t>
      </w:r>
    </w:p>
    <w:p>
      <w:pPr>
        <w:pStyle w:val="ListParagraph"/>
        <w:numPr>
          <w:ilvl w:val="0"/>
          <w:numId w:val="2"/>
        </w:numPr>
        <w:spacing w:after="60" w:before="60"/>
      </w:pPr>
      <w:r>
        <w:rPr>
          <w:rFonts w:ascii="Arial" w:cs="Arial" w:eastAsia="Arial" w:hAnsi="Arial"/>
          <w:sz w:val="22"/>
          <w:szCs w:val="22"/>
        </w:rPr>
        <w:t xml:space="preserve">IOSH or NEBOSH qualification.</w:t>
      </w:r>
    </w:p>
    <w:p>
      <w:pPr>
        <w:pStyle w:val="ListParagraph"/>
        <w:numPr>
          <w:ilvl w:val="0"/>
          <w:numId w:val="2"/>
        </w:numPr>
        <w:spacing w:after="60" w:before="60"/>
      </w:pPr>
      <w:r>
        <w:rPr>
          <w:rFonts w:ascii="Arial" w:cs="Arial" w:eastAsia="Arial" w:hAnsi="Arial"/>
          <w:sz w:val="22"/>
          <w:szCs w:val="22"/>
        </w:rPr>
        <w:t xml:space="preserve">Strong commercial awareness with experience of service charge management and financial reporting.</w:t>
      </w:r>
    </w:p>
    <w:p>
      <w:pPr>
        <w:pStyle w:val="ListParagraph"/>
        <w:numPr>
          <w:ilvl w:val="0"/>
          <w:numId w:val="2"/>
        </w:numPr>
        <w:spacing w:after="60" w:before="60"/>
      </w:pPr>
      <w:r>
        <w:rPr>
          <w:rFonts w:ascii="Arial" w:cs="Arial" w:eastAsia="Arial" w:hAnsi="Arial"/>
          <w:sz w:val="22"/>
          <w:szCs w:val="22"/>
        </w:rPr>
        <w:t xml:space="preserve">Sound technical knowledge of buildings, plant and building systems.</w:t>
      </w:r>
    </w:p>
    <w:p>
      <w:pPr>
        <w:pStyle w:val="ListParagraph"/>
        <w:numPr>
          <w:ilvl w:val="0"/>
          <w:numId w:val="2"/>
        </w:numPr>
        <w:spacing w:after="60" w:before="60"/>
      </w:pPr>
      <w:r>
        <w:rPr>
          <w:rFonts w:ascii="Arial" w:cs="Arial" w:eastAsia="Arial" w:hAnsi="Arial"/>
          <w:sz w:val="22"/>
          <w:szCs w:val="22"/>
        </w:rPr>
        <w:t xml:space="preserve">Experience of managing FM contractors and in-house staff.</w:t>
      </w:r>
    </w:p>
    <w:p>
      <w:pPr>
        <w:pStyle w:val="ListParagraph"/>
        <w:numPr>
          <w:ilvl w:val="0"/>
          <w:numId w:val="2"/>
        </w:numPr>
        <w:spacing w:after="60" w:before="60"/>
      </w:pPr>
      <w:r>
        <w:rPr>
          <w:rFonts w:ascii="Arial" w:cs="Arial" w:eastAsia="Arial" w:hAnsi="Arial"/>
          <w:sz w:val="22"/>
          <w:szCs w:val="22"/>
        </w:rPr>
        <w:t xml:space="preserve">Good knowledge of output specifications and performance-based contracts.</w:t>
      </w:r>
    </w:p>
    <w:p>
      <w:pPr>
        <w:pStyle w:val="ListParagraph"/>
        <w:numPr>
          <w:ilvl w:val="0"/>
          <w:numId w:val="2"/>
        </w:numPr>
        <w:spacing w:after="60" w:before="60"/>
      </w:pPr>
      <w:r>
        <w:rPr>
          <w:rFonts w:ascii="Arial" w:cs="Arial" w:eastAsia="Arial" w:hAnsi="Arial"/>
          <w:sz w:val="22"/>
          <w:szCs w:val="22"/>
        </w:rPr>
        <w:t xml:space="preserve">Proficient in Microsoft Office including Word, Excel and PowerPoint.</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Strong communicator with excellent written and verbal skills and the confidence to engage with tenants, clients and senior stakeholders.</w:t>
      </w:r>
    </w:p>
    <w:p>
      <w:pPr>
        <w:pStyle w:val="ListParagraph"/>
        <w:numPr>
          <w:ilvl w:val="0"/>
          <w:numId w:val="2"/>
        </w:numPr>
        <w:spacing w:after="60" w:before="60"/>
      </w:pPr>
      <w:r>
        <w:rPr>
          <w:rFonts w:ascii="Arial" w:cs="Arial" w:eastAsia="Arial" w:hAnsi="Arial"/>
          <w:sz w:val="22"/>
          <w:szCs w:val="22"/>
        </w:rPr>
        <w:t xml:space="preserve">Well organised with good prioritisation skills and the ability to manage competing demands.</w:t>
      </w:r>
    </w:p>
    <w:p>
      <w:pPr>
        <w:pStyle w:val="ListParagraph"/>
        <w:numPr>
          <w:ilvl w:val="0"/>
          <w:numId w:val="2"/>
        </w:numPr>
        <w:spacing w:after="60" w:before="60"/>
      </w:pPr>
      <w:r>
        <w:rPr>
          <w:rFonts w:ascii="Arial" w:cs="Arial" w:eastAsia="Arial" w:hAnsi="Arial"/>
          <w:sz w:val="22"/>
          <w:szCs w:val="22"/>
        </w:rPr>
        <w:t xml:space="preserve">Commercially minded with a sound understanding of budget management and cost control.</w:t>
      </w:r>
    </w:p>
    <w:p>
      <w:pPr>
        <w:pStyle w:val="ListParagraph"/>
        <w:numPr>
          <w:ilvl w:val="0"/>
          <w:numId w:val="2"/>
        </w:numPr>
        <w:spacing w:after="60" w:before="60"/>
      </w:pPr>
      <w:r>
        <w:rPr>
          <w:rFonts w:ascii="Arial" w:cs="Arial" w:eastAsia="Arial" w:hAnsi="Arial"/>
          <w:sz w:val="22"/>
          <w:szCs w:val="22"/>
        </w:rPr>
        <w:t xml:space="preserve">Technically knowledgeable and able to make informed decisions across a broad range of building services.</w:t>
      </w:r>
    </w:p>
    <w:p>
      <w:pPr>
        <w:pStyle w:val="ListParagraph"/>
        <w:numPr>
          <w:ilvl w:val="0"/>
          <w:numId w:val="2"/>
        </w:numPr>
        <w:spacing w:after="60" w:before="60"/>
      </w:pPr>
      <w:r>
        <w:rPr>
          <w:rFonts w:ascii="Arial" w:cs="Arial" w:eastAsia="Arial" w:hAnsi="Arial"/>
          <w:sz w:val="22"/>
          <w:szCs w:val="22"/>
        </w:rPr>
        <w:t xml:space="preserve">Able to work flexibly and on your own initiative.</w:t>
      </w:r>
    </w:p>
    <w:p>
      <w:pPr>
        <w:pStyle w:val="ListParagraph"/>
        <w:numPr>
          <w:ilvl w:val="0"/>
          <w:numId w:val="2"/>
        </w:numPr>
        <w:spacing w:after="60" w:before="60"/>
      </w:pPr>
      <w:r>
        <w:rPr>
          <w:rFonts w:ascii="Arial" w:cs="Arial" w:eastAsia="Arial" w:hAnsi="Arial"/>
          <w:sz w:val="22"/>
          <w:szCs w:val="22"/>
        </w:rPr>
        <w:t xml:space="preserve">Proactive problem solver with strong attention to detail.</w:t>
      </w:r>
    </w:p>
    <w:p>
      <w:pPr>
        <w:pStyle w:val="ListParagraph"/>
        <w:numPr>
          <w:ilvl w:val="0"/>
          <w:numId w:val="2"/>
        </w:numPr>
        <w:spacing w:after="60" w:before="60"/>
      </w:pPr>
      <w:r>
        <w:rPr>
          <w:rFonts w:ascii="Arial" w:cs="Arial" w:eastAsia="Arial" w:hAnsi="Arial"/>
          <w:sz w:val="22"/>
          <w:szCs w:val="22"/>
        </w:rPr>
        <w:t xml:space="preserve">A genuine focus on delivering excellent customer service.</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2026-05-26T13:34:33.473Z</dcterms:created>
  <dcterms:modified xsi:type="dcterms:W3CDTF">2026-05-26T13:34:33.473Z</dcterms:modified>
</cp:coreProperties>
</file>

<file path=docProps/custom.xml><?xml version="1.0" encoding="utf-8"?>
<Properties xmlns="http://schemas.openxmlformats.org/officeDocument/2006/custom-properties" xmlns:vt="http://schemas.openxmlformats.org/officeDocument/2006/docPropsVTypes"/>
</file>