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pPr>
      <w:r>
        <w:rPr>
          <w:rFonts w:ascii="Arial" w:cs="Arial" w:eastAsia="Arial" w:hAnsi="Arial"/>
          <w:b/>
          <w:bCs/>
          <w:color w:val="1E5631"/>
          <w:sz w:val="52"/>
          <w:szCs w:val="52"/>
        </w:rPr>
        <w:t xml:space="preserve">Head of Estates</w:t>
      </w:r>
    </w:p>
    <w:p>
      <w:pPr>
        <w:pBdr>
          <w:bottom w:val="single" w:color="1E5631" w:sz="12" w:space="6"/>
        </w:pBdr>
        <w:spacing w:after="300" w:before="0"/>
      </w:pPr>
      <w:r>
        <w:rPr>
          <w:rFonts w:ascii="Arial" w:cs="Arial" w:eastAsia="Arial" w:hAnsi="Arial"/>
          <w:color w:val="777777"/>
          <w:sz w:val="26"/>
          <w:szCs w:val="26"/>
        </w:rPr>
        <w:t xml:space="preserve">Job Description Template</w:t>
      </w:r>
    </w:p>
    <w:p>
      <w:pPr>
        <w:spacing w:after="0" w:before="200"/>
      </w:pPr>
      <w:r>
        <w:t xml:space="preserve"/>
      </w: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2200"/>
        <w:gridCol w:w="6826"/>
      </w:tblGrid>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Job Title</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Salary</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Location</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Department</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Reports To</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bl>
    <w:p>
      <w:pPr>
        <w:spacing w:after="0" w:before="300"/>
      </w:pPr>
      <w:r>
        <w:t xml:space="preserve"/>
      </w:r>
    </w:p>
    <w:p>
      <w:pPr>
        <w:pBdr>
          <w:bottom w:val="single" w:color="1E5631" w:sz="8" w:space="4"/>
        </w:pBdr>
        <w:spacing w:after="80" w:before="320"/>
      </w:pPr>
      <w:r>
        <w:rPr>
          <w:rFonts w:ascii="Arial" w:cs="Arial" w:eastAsia="Arial" w:hAnsi="Arial"/>
          <w:b/>
          <w:bCs/>
          <w:color w:val="1E5631"/>
          <w:sz w:val="26"/>
          <w:szCs w:val="26"/>
        </w:rPr>
        <w:t xml:space="preserve">Job Summary</w:t>
      </w:r>
    </w:p>
    <w:p>
      <w:pPr>
        <w:spacing w:after="0" w:before="100"/>
      </w:pPr>
      <w:r>
        <w:t xml:space="preserve"/>
      </w:r>
    </w:p>
    <w:p>
      <w:pPr>
        <w:spacing w:after="80" w:before="80"/>
      </w:pPr>
      <w:r>
        <w:rPr>
          <w:rFonts w:ascii="Arial" w:cs="Arial" w:eastAsia="Arial" w:hAnsi="Arial"/>
          <w:sz w:val="22"/>
          <w:szCs w:val="22"/>
        </w:rPr>
        <w:t xml:space="preserve">The Head of Estates is a senior leadership role responsible for delivering operational excellence across all technical and facilities functions throughout the organisation. You will be accountable for the safety, compliance, efficiency and presentation of the estate, leading a broad team and ensuring the highest standards are maintained across all buildings and sites.</w:t>
      </w:r>
    </w:p>
    <w:p>
      <w:pPr>
        <w:spacing w:after="0" w:before="80"/>
      </w:pPr>
      <w:r>
        <w:t xml:space="preserve"/>
      </w:r>
    </w:p>
    <w:p>
      <w:pPr>
        <w:spacing w:after="80" w:before="80"/>
      </w:pPr>
      <w:r>
        <w:rPr>
          <w:rFonts w:ascii="Arial" w:cs="Arial" w:eastAsia="Arial" w:hAnsi="Arial"/>
          <w:sz w:val="22"/>
          <w:szCs w:val="22"/>
        </w:rPr>
        <w:t xml:space="preserve">This is a highly visible role that requires an experienced leader who can manage complex operations, drive continuous improvement, engage confidently at board level and build a strong culture of service excellence across the department.</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Key Responsibilities</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Oversee the development and delivery of maintenance and capital development plans across the estate, from routine PPM through to major renewal projects.</w:t>
      </w:r>
    </w:p>
    <w:p>
      <w:pPr>
        <w:pStyle w:val="ListParagraph"/>
        <w:numPr>
          <w:ilvl w:val="0"/>
          <w:numId w:val="2"/>
        </w:numPr>
        <w:spacing w:after="60" w:before="60"/>
      </w:pPr>
      <w:r>
        <w:rPr>
          <w:rFonts w:ascii="Arial" w:cs="Arial" w:eastAsia="Arial" w:hAnsi="Arial"/>
          <w:sz w:val="22"/>
          <w:szCs w:val="22"/>
        </w:rPr>
        <w:t xml:space="preserve">Develop and implement the strategy and programme for capital expenditure, overseeing project delivery within schedule and budget and working with internal and external project managers and professional teams.</w:t>
      </w:r>
    </w:p>
    <w:p>
      <w:pPr>
        <w:pStyle w:val="ListParagraph"/>
        <w:numPr>
          <w:ilvl w:val="0"/>
          <w:numId w:val="2"/>
        </w:numPr>
        <w:spacing w:after="60" w:before="60"/>
      </w:pPr>
      <w:r>
        <w:rPr>
          <w:rFonts w:ascii="Arial" w:cs="Arial" w:eastAsia="Arial" w:hAnsi="Arial"/>
          <w:sz w:val="22"/>
          <w:szCs w:val="22"/>
        </w:rPr>
        <w:t xml:space="preserve">Take accountability for the management of all estates-related third-party suppliers including engineering and building services contractors, ensuring tender processes comply with procurement procedures and best value is achieved.</w:t>
      </w:r>
    </w:p>
    <w:p>
      <w:pPr>
        <w:pStyle w:val="ListParagraph"/>
        <w:numPr>
          <w:ilvl w:val="0"/>
          <w:numId w:val="2"/>
        </w:numPr>
        <w:spacing w:after="60" w:before="60"/>
      </w:pPr>
      <w:r>
        <w:rPr>
          <w:rFonts w:ascii="Arial" w:cs="Arial" w:eastAsia="Arial" w:hAnsi="Arial"/>
          <w:sz w:val="22"/>
          <w:szCs w:val="22"/>
        </w:rPr>
        <w:t xml:space="preserve">Set clear SLAs with all suppliers and proactively manage and review performance on a regular basis.</w:t>
      </w:r>
    </w:p>
    <w:p>
      <w:pPr>
        <w:pStyle w:val="ListParagraph"/>
        <w:numPr>
          <w:ilvl w:val="0"/>
          <w:numId w:val="2"/>
        </w:numPr>
        <w:spacing w:after="60" w:before="60"/>
      </w:pPr>
      <w:r>
        <w:rPr>
          <w:rFonts w:ascii="Arial" w:cs="Arial" w:eastAsia="Arial" w:hAnsi="Arial"/>
          <w:sz w:val="22"/>
          <w:szCs w:val="22"/>
        </w:rPr>
        <w:t xml:space="preserve">Oversee in-house teams including AV, cleaning, porters, security and helpdesk, ensuring seamless and efficient service delivery.</w:t>
      </w:r>
    </w:p>
    <w:p>
      <w:pPr>
        <w:pStyle w:val="ListParagraph"/>
        <w:numPr>
          <w:ilvl w:val="0"/>
          <w:numId w:val="2"/>
        </w:numPr>
        <w:spacing w:after="60" w:before="60"/>
      </w:pPr>
      <w:r>
        <w:rPr>
          <w:rFonts w:ascii="Arial" w:cs="Arial" w:eastAsia="Arial" w:hAnsi="Arial"/>
          <w:sz w:val="22"/>
          <w:szCs w:val="22"/>
        </w:rPr>
        <w:t xml:space="preserve">Chair weekly Estates meetings and attend executive and board level meetings when required to represent the department and report on activity.</w:t>
      </w:r>
    </w:p>
    <w:p>
      <w:pPr>
        <w:pStyle w:val="ListParagraph"/>
        <w:numPr>
          <w:ilvl w:val="0"/>
          <w:numId w:val="2"/>
        </w:numPr>
        <w:spacing w:after="60" w:before="60"/>
      </w:pPr>
      <w:r>
        <w:rPr>
          <w:rFonts w:ascii="Arial" w:cs="Arial" w:eastAsia="Arial" w:hAnsi="Arial"/>
          <w:sz w:val="22"/>
          <w:szCs w:val="22"/>
        </w:rPr>
        <w:t xml:space="preserve">Working with the Director of Finance, establish and maintain a transparent and auditable system of contracting and tendering.</w:t>
      </w:r>
    </w:p>
    <w:p>
      <w:pPr>
        <w:pStyle w:val="ListParagraph"/>
        <w:numPr>
          <w:ilvl w:val="0"/>
          <w:numId w:val="2"/>
        </w:numPr>
        <w:spacing w:after="60" w:before="60"/>
      </w:pPr>
      <w:r>
        <w:rPr>
          <w:rFonts w:ascii="Arial" w:cs="Arial" w:eastAsia="Arial" w:hAnsi="Arial"/>
          <w:sz w:val="22"/>
          <w:szCs w:val="22"/>
        </w:rPr>
        <w:t xml:space="preserve">Manage the departmental budget including operational and capital spend, reporting regularly in line with financial processes.</w:t>
      </w:r>
    </w:p>
    <w:p>
      <w:pPr>
        <w:pStyle w:val="ListParagraph"/>
        <w:numPr>
          <w:ilvl w:val="0"/>
          <w:numId w:val="2"/>
        </w:numPr>
        <w:spacing w:after="60" w:before="60"/>
      </w:pPr>
      <w:r>
        <w:rPr>
          <w:rFonts w:ascii="Arial" w:cs="Arial" w:eastAsia="Arial" w:hAnsi="Arial"/>
          <w:sz w:val="22"/>
          <w:szCs w:val="22"/>
        </w:rPr>
        <w:t xml:space="preserve">Act as ambassador for the Estates department, building effective relationships with key stakeholders across the organisation and beyond.</w:t>
      </w:r>
    </w:p>
    <w:p>
      <w:pPr>
        <w:pStyle w:val="ListParagraph"/>
        <w:numPr>
          <w:ilvl w:val="0"/>
          <w:numId w:val="2"/>
        </w:numPr>
        <w:spacing w:after="60" w:before="60"/>
      </w:pPr>
      <w:r>
        <w:rPr>
          <w:rFonts w:ascii="Arial" w:cs="Arial" w:eastAsia="Arial" w:hAnsi="Arial"/>
          <w:sz w:val="22"/>
          <w:szCs w:val="22"/>
        </w:rPr>
        <w:t xml:space="preserve">Ensure the application of industry best practice across project management, sustainability and estates operations.</w:t>
      </w:r>
    </w:p>
    <w:p>
      <w:pPr>
        <w:pStyle w:val="ListParagraph"/>
        <w:numPr>
          <w:ilvl w:val="0"/>
          <w:numId w:val="2"/>
        </w:numPr>
        <w:spacing w:after="60" w:before="60"/>
      </w:pPr>
      <w:r>
        <w:rPr>
          <w:rFonts w:ascii="Arial" w:cs="Arial" w:eastAsia="Arial" w:hAnsi="Arial"/>
          <w:sz w:val="22"/>
          <w:szCs w:val="22"/>
        </w:rPr>
        <w:t xml:space="preserve">Line manage, coach and motivate direct reports to deliver a proactive and operationally excellent estates service.</w:t>
      </w:r>
    </w:p>
    <w:p>
      <w:pPr>
        <w:pStyle w:val="ListParagraph"/>
        <w:numPr>
          <w:ilvl w:val="0"/>
          <w:numId w:val="2"/>
        </w:numPr>
        <w:spacing w:after="60" w:before="60"/>
      </w:pPr>
      <w:r>
        <w:rPr>
          <w:rFonts w:ascii="Arial" w:cs="Arial" w:eastAsia="Arial" w:hAnsi="Arial"/>
          <w:sz w:val="22"/>
          <w:szCs w:val="22"/>
        </w:rPr>
        <w:t xml:space="preserve">Ensure all staff and contractors comply with health and safety policies, procedures and regulations at all times.</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Knowledge, Experience and Qualifications</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At least eight years of estates management experience, ideally within a comparable environment.</w:t>
      </w:r>
    </w:p>
    <w:p>
      <w:pPr>
        <w:pStyle w:val="ListParagraph"/>
        <w:numPr>
          <w:ilvl w:val="0"/>
          <w:numId w:val="2"/>
        </w:numPr>
        <w:spacing w:after="60" w:before="60"/>
      </w:pPr>
      <w:r>
        <w:rPr>
          <w:rFonts w:ascii="Arial" w:cs="Arial" w:eastAsia="Arial" w:hAnsi="Arial"/>
          <w:sz w:val="22"/>
          <w:szCs w:val="22"/>
        </w:rPr>
        <w:t xml:space="preserve">Degree educated or equivalent, ideally in an engineering or built environment discipline.</w:t>
      </w:r>
    </w:p>
    <w:p>
      <w:pPr>
        <w:pStyle w:val="ListParagraph"/>
        <w:numPr>
          <w:ilvl w:val="0"/>
          <w:numId w:val="2"/>
        </w:numPr>
        <w:spacing w:after="60" w:before="60"/>
      </w:pPr>
      <w:r>
        <w:rPr>
          <w:rFonts w:ascii="Arial" w:cs="Arial" w:eastAsia="Arial" w:hAnsi="Arial"/>
          <w:sz w:val="22"/>
          <w:szCs w:val="22"/>
        </w:rPr>
        <w:t xml:space="preserve">Professional qualification in Facilities Management such as MIWFM or AssocRICS, or working towards one.</w:t>
      </w:r>
    </w:p>
    <w:p>
      <w:pPr>
        <w:pStyle w:val="ListParagraph"/>
        <w:numPr>
          <w:ilvl w:val="0"/>
          <w:numId w:val="2"/>
        </w:numPr>
        <w:spacing w:after="60" w:before="60"/>
      </w:pPr>
      <w:r>
        <w:rPr>
          <w:rFonts w:ascii="Arial" w:cs="Arial" w:eastAsia="Arial" w:hAnsi="Arial"/>
          <w:sz w:val="22"/>
          <w:szCs w:val="22"/>
        </w:rPr>
        <w:t xml:space="preserve">Proven experience of strategically leading a customer-facing FM team and building a culture of service excellence.</w:t>
      </w:r>
    </w:p>
    <w:p>
      <w:pPr>
        <w:pStyle w:val="ListParagraph"/>
        <w:numPr>
          <w:ilvl w:val="0"/>
          <w:numId w:val="2"/>
        </w:numPr>
        <w:spacing w:after="60" w:before="60"/>
      </w:pPr>
      <w:r>
        <w:rPr>
          <w:rFonts w:ascii="Arial" w:cs="Arial" w:eastAsia="Arial" w:hAnsi="Arial"/>
          <w:sz w:val="22"/>
          <w:szCs w:val="22"/>
        </w:rPr>
        <w:t xml:space="preserve">Extensive people management experience including mentoring, developing and motivating staff.</w:t>
      </w:r>
    </w:p>
    <w:p>
      <w:pPr>
        <w:pStyle w:val="ListParagraph"/>
        <w:numPr>
          <w:ilvl w:val="0"/>
          <w:numId w:val="2"/>
        </w:numPr>
        <w:spacing w:after="60" w:before="60"/>
      </w:pPr>
      <w:r>
        <w:rPr>
          <w:rFonts w:ascii="Arial" w:cs="Arial" w:eastAsia="Arial" w:hAnsi="Arial"/>
          <w:sz w:val="22"/>
          <w:szCs w:val="22"/>
        </w:rPr>
        <w:t xml:space="preserve">Track record of managing third-party suppliers and contractors to deliver strong performance.</w:t>
      </w:r>
    </w:p>
    <w:p>
      <w:pPr>
        <w:pStyle w:val="ListParagraph"/>
        <w:numPr>
          <w:ilvl w:val="0"/>
          <w:numId w:val="2"/>
        </w:numPr>
        <w:spacing w:after="60" w:before="60"/>
      </w:pPr>
      <w:r>
        <w:rPr>
          <w:rFonts w:ascii="Arial" w:cs="Arial" w:eastAsia="Arial" w:hAnsi="Arial"/>
          <w:sz w:val="22"/>
          <w:szCs w:val="22"/>
        </w:rPr>
        <w:t xml:space="preserve">Experience of delivering large capital building projects.</w:t>
      </w:r>
    </w:p>
    <w:p>
      <w:pPr>
        <w:pStyle w:val="ListParagraph"/>
        <w:numPr>
          <w:ilvl w:val="0"/>
          <w:numId w:val="2"/>
        </w:numPr>
        <w:spacing w:after="60" w:before="60"/>
      </w:pPr>
      <w:r>
        <w:rPr>
          <w:rFonts w:ascii="Arial" w:cs="Arial" w:eastAsia="Arial" w:hAnsi="Arial"/>
          <w:sz w:val="22"/>
          <w:szCs w:val="22"/>
        </w:rPr>
        <w:t xml:space="preserve">Previous senior management experience with some board level engagement.</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About You</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A confident and credible leader who can engage effectively at all levels from site teams to board.</w:t>
      </w:r>
    </w:p>
    <w:p>
      <w:pPr>
        <w:pStyle w:val="ListParagraph"/>
        <w:numPr>
          <w:ilvl w:val="0"/>
          <w:numId w:val="2"/>
        </w:numPr>
        <w:spacing w:after="60" w:before="60"/>
      </w:pPr>
      <w:r>
        <w:rPr>
          <w:rFonts w:ascii="Arial" w:cs="Arial" w:eastAsia="Arial" w:hAnsi="Arial"/>
          <w:sz w:val="22"/>
          <w:szCs w:val="22"/>
        </w:rPr>
        <w:t xml:space="preserve">Strong communicator with excellent written, verbal and presentation skills.</w:t>
      </w:r>
    </w:p>
    <w:p>
      <w:pPr>
        <w:pStyle w:val="ListParagraph"/>
        <w:numPr>
          <w:ilvl w:val="0"/>
          <w:numId w:val="2"/>
        </w:numPr>
        <w:spacing w:after="60" w:before="60"/>
      </w:pPr>
      <w:r>
        <w:rPr>
          <w:rFonts w:ascii="Arial" w:cs="Arial" w:eastAsia="Arial" w:hAnsi="Arial"/>
          <w:sz w:val="22"/>
          <w:szCs w:val="22"/>
        </w:rPr>
        <w:t xml:space="preserve">Highly effective at managing multiple priorities and balancing strategic projects with day-to-day operational demands.</w:t>
      </w:r>
    </w:p>
    <w:p>
      <w:pPr>
        <w:pStyle w:val="ListParagraph"/>
        <w:numPr>
          <w:ilvl w:val="0"/>
          <w:numId w:val="2"/>
        </w:numPr>
        <w:spacing w:after="60" w:before="60"/>
      </w:pPr>
      <w:r>
        <w:rPr>
          <w:rFonts w:ascii="Arial" w:cs="Arial" w:eastAsia="Arial" w:hAnsi="Arial"/>
          <w:sz w:val="22"/>
          <w:szCs w:val="22"/>
        </w:rPr>
        <w:t xml:space="preserve">Forward thinking with an interest in how technology can improve estates management and service delivery.</w:t>
      </w:r>
    </w:p>
    <w:p>
      <w:pPr>
        <w:pStyle w:val="ListParagraph"/>
        <w:numPr>
          <w:ilvl w:val="0"/>
          <w:numId w:val="2"/>
        </w:numPr>
        <w:spacing w:after="60" w:before="60"/>
      </w:pPr>
      <w:r>
        <w:rPr>
          <w:rFonts w:ascii="Arial" w:cs="Arial" w:eastAsia="Arial" w:hAnsi="Arial"/>
          <w:sz w:val="22"/>
          <w:szCs w:val="22"/>
        </w:rPr>
        <w:t xml:space="preserve">Sound judgement and the ability to make clear, well-reasoned decisions in complex situations.</w:t>
      </w:r>
    </w:p>
    <w:p>
      <w:pPr>
        <w:pStyle w:val="ListParagraph"/>
        <w:numPr>
          <w:ilvl w:val="0"/>
          <w:numId w:val="2"/>
        </w:numPr>
        <w:spacing w:after="60" w:before="60"/>
      </w:pPr>
      <w:r>
        <w:rPr>
          <w:rFonts w:ascii="Arial" w:cs="Arial" w:eastAsia="Arial" w:hAnsi="Arial"/>
          <w:sz w:val="22"/>
          <w:szCs w:val="22"/>
        </w:rPr>
        <w:t xml:space="preserve">Skilled at identifying risks early and responding decisively to emerging issues.</w:t>
      </w:r>
    </w:p>
    <w:p>
      <w:pPr>
        <w:pStyle w:val="ListParagraph"/>
        <w:numPr>
          <w:ilvl w:val="0"/>
          <w:numId w:val="2"/>
        </w:numPr>
        <w:spacing w:after="60" w:before="60"/>
      </w:pPr>
      <w:r>
        <w:rPr>
          <w:rFonts w:ascii="Arial" w:cs="Arial" w:eastAsia="Arial" w:hAnsi="Arial"/>
          <w:sz w:val="22"/>
          <w:szCs w:val="22"/>
        </w:rPr>
        <w:t xml:space="preserve">Strong interpersonal skills with the ability to influence, build relationships and find pragmatic solutions.</w:t>
      </w:r>
    </w:p>
    <w:p>
      <w:pPr>
        <w:spacing w:after="0" w:before="200"/>
      </w:pPr>
      <w:r>
        <w:t xml:space="preserve"/>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2026-05-26T13:34:33.577Z</dcterms:created>
  <dcterms:modified xsi:type="dcterms:W3CDTF">2026-05-26T13:34:33.577Z</dcterms:modified>
</cp:coreProperties>
</file>

<file path=docProps/custom.xml><?xml version="1.0" encoding="utf-8"?>
<Properties xmlns="http://schemas.openxmlformats.org/officeDocument/2006/custom-properties" xmlns:vt="http://schemas.openxmlformats.org/officeDocument/2006/docPropsVTypes"/>
</file>