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1E5631"/>
          <w:sz w:val="52"/>
          <w:szCs w:val="52"/>
        </w:rPr>
        <w:t xml:space="preserve">Regional Facilities Manager</w:t>
      </w:r>
    </w:p>
    <w:p>
      <w:pPr>
        <w:pBdr>
          <w:bottom w:val="single" w:color="1E5631" w:sz="12" w:space="6"/>
        </w:pBdr>
        <w:spacing w:after="300" w:before="0"/>
      </w:pPr>
      <w:r>
        <w:rPr>
          <w:rFonts w:ascii="Arial" w:cs="Arial" w:eastAsia="Arial" w:hAnsi="Arial"/>
          <w:color w:val="777777"/>
          <w:sz w:val="26"/>
          <w:szCs w:val="26"/>
        </w:rPr>
        <w:t xml:space="preserve">Job Description Template</w:t>
      </w:r>
    </w:p>
    <w:p>
      <w:pPr>
        <w:spacing w:after="0" w:before="20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Job Title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Salary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Location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Department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2"/>
                <w:szCs w:val="22"/>
              </w:rPr>
              <w:t xml:space="preserve">Reports To</w:t>
            </w:r>
          </w:p>
        </w:tc>
        <w:tc>
          <w:tcPr>
            <w:tcW w:type="dxa" w:w="68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(X)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Job Summary</w:t>
      </w:r>
    </w:p>
    <w:p>
      <w:pPr>
        <w:spacing w:after="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We are looking for an experienced Regional Facilities Manager to take responsibility for the management of the working environment, services, equipment and processes across a portfolio of sites, supporting the effective running of the business across the region.</w:t>
      </w:r>
    </w:p>
    <w:p>
      <w:pPr>
        <w:spacing w:after="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This is a multi-disciplinary role covering space planning, building and supplier management, business continuity planning, health and safety and day-to-day facilities operations. You will lead a regional team, manage contracts and budgets, and act as the key point of contact for clients and stakeholders across your area.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Key Responsibilities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Ensure all facilities management functions are performed to a high standard and in accordance with client policies and all relevant legislation across all sites in the region.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Arrange and oversee planned and reactive works with suppliers and contractors, ensuring prompt and effective delivery.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Ensure statutory compliance across all sites, keeping all records up to date and ready for inspection at all times.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Measure service activities against recognised standards and propose appropriate improvements to meet current and future requirements.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Actively seek out efficiency savings and reductions in running costs across the portfolio.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Manage soft services across all sites including cleaning, maintenance and redecoration, reporting faults and issues as required.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Oversee the successful delivery and management of all outsourced contracts.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Take accountability for contract financial performance and risk management, contributing to the development of annual budgets.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Process and approve purchase orders and invoices, managing communication with the finance team and relevant stakeholders.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Analyse and reconcile monthly financial statements against approved budgets, working with senior management to achieve budget goals.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Provide day-to-day supervision, development and performance management of the facilities team, including managing hours, leave and sickness.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Plan and organise training for the facilities team to maintain the highest standard of service.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Hold regular team meetings and carry out appraisals, supporting staff satisfaction, communication and development.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Build and maintain effective relationships with clients and senior stakeholders, meeting regularly to review service delivery and address any issues.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Ensure compliance with all HR policies and procedures, completing all relevant documentation for new starters and people management processes.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Knowledge, Experience and Qualifications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Minimum of three to five years of facilities management experience at manager level within a corporate or multi-site environment.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professional qualification in facilities management such as IWFM Level 4 or above, or relevant equivalent experience.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NEBOSH or IOSH qualification, or demonstrable working knowledge of UK health and safety legislation and statutory regulations relating to buildings management.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Project management experience. PRINCE2 or equivalent is desirable.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Proven track record of contractor management across property maintenance, facilities management and related services in a multi-site environment.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Experience of financial management including budgeting, reconciliation and cost control.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Proficient in Microsoft Office including Word, Excel and Outlook.</w:t>
      </w:r>
    </w:p>
    <w:p>
      <w:pPr>
        <w:spacing w:after="0" w:before="160"/>
      </w:pPr>
      <w:r>
        <w:t xml:space="preserve"/>
      </w:r>
    </w:p>
    <w:p>
      <w:pPr>
        <w:pBdr>
          <w:bottom w:val="single" w:color="1E5631" w:sz="8" w:space="4"/>
        </w:pBdr>
        <w:spacing w:after="80" w:before="320"/>
      </w:pPr>
      <w:r>
        <w:rPr>
          <w:rFonts w:ascii="Arial" w:cs="Arial" w:eastAsia="Arial" w:hAnsi="Arial"/>
          <w:b/>
          <w:bCs/>
          <w:color w:val="1E5631"/>
          <w:sz w:val="26"/>
          <w:szCs w:val="26"/>
        </w:rPr>
        <w:t xml:space="preserve">About You</w:t>
      </w:r>
    </w:p>
    <w:p>
      <w:pPr>
        <w:spacing w:after="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Strong leader with proven experience of managing, supporting and developing teams.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Confident communicator with the ability to engage professionally with colleagues, contractors and senior stakeholders.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Customer focused with a genuine drive to deliver a high standard of facilities services.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Commercially minded with sound financial awareness and experience of budget management.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Organised and able to manage multiple sites and priorities effectively.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Committed to continuous improvement and keeping knowledge and skills up to date.</w:t>
      </w:r>
    </w:p>
    <w:p>
      <w:pPr>
        <w:spacing w:after="0" w:before="200"/>
      </w:pPr>
      <w:r>
        <w:t xml:space="preserve"/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2026-05-26T13:41:39.814Z</dcterms:created>
  <dcterms:modified xsi:type="dcterms:W3CDTF">2026-05-26T13:41:39.814Z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