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1E5631"/>
          <w:sz w:val="52"/>
          <w:szCs w:val="52"/>
        </w:rPr>
        <w:t xml:space="preserve">Regional Facilities Manager</w:t>
      </w:r>
    </w:p>
    <w:p>
      <w:pPr>
        <w:pBdr>
          <w:bottom w:val="single" w:color="1E5631" w:sz="12" w:space="6"/>
        </w:pBdr>
        <w:spacing w:after="300" w:before="0"/>
      </w:pPr>
      <w:r>
        <w:rPr>
          <w:rFonts w:ascii="Arial" w:cs="Arial" w:eastAsia="Arial" w:hAnsi="Arial"/>
          <w:color w:val="777777"/>
          <w:sz w:val="26"/>
          <w:szCs w:val="26"/>
        </w:rPr>
        <w:t xml:space="preserve">Job Description Template</w:t>
      </w:r>
    </w:p>
    <w:p>
      <w:pPr>
        <w:spacing w:after="0" w:before="200"/>
      </w:pPr>
      <w:r>
        <w:t xml:space="preserve"/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44444"/>
                <w:sz w:val="22"/>
                <w:szCs w:val="22"/>
              </w:rPr>
              <w:t xml:space="preserve">Job Title</w:t>
            </w:r>
          </w:p>
        </w:tc>
        <w:tc>
          <w:tcPr>
            <w:tcW w:type="dxa" w:w="6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4E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C0000"/>
                <w:sz w:val="22"/>
                <w:szCs w:val="22"/>
              </w:rPr>
              <w:t xml:space="preserve">(X)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44444"/>
                <w:sz w:val="22"/>
                <w:szCs w:val="22"/>
              </w:rPr>
              <w:t xml:space="preserve">Salary</w:t>
            </w:r>
          </w:p>
        </w:tc>
        <w:tc>
          <w:tcPr>
            <w:tcW w:type="dxa" w:w="6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4E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C0000"/>
                <w:sz w:val="22"/>
                <w:szCs w:val="22"/>
              </w:rPr>
              <w:t xml:space="preserve">(X)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44444"/>
                <w:sz w:val="22"/>
                <w:szCs w:val="22"/>
              </w:rPr>
              <w:t xml:space="preserve">Location</w:t>
            </w:r>
          </w:p>
        </w:tc>
        <w:tc>
          <w:tcPr>
            <w:tcW w:type="dxa" w:w="6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4E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C0000"/>
                <w:sz w:val="22"/>
                <w:szCs w:val="22"/>
              </w:rPr>
              <w:t xml:space="preserve">(X)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44444"/>
                <w:sz w:val="22"/>
                <w:szCs w:val="22"/>
              </w:rPr>
              <w:t xml:space="preserve">Department</w:t>
            </w:r>
          </w:p>
        </w:tc>
        <w:tc>
          <w:tcPr>
            <w:tcW w:type="dxa" w:w="6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4E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C0000"/>
                <w:sz w:val="22"/>
                <w:szCs w:val="22"/>
              </w:rPr>
              <w:t xml:space="preserve">(X)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444444"/>
                <w:sz w:val="22"/>
                <w:szCs w:val="22"/>
              </w:rPr>
              <w:t xml:space="preserve">Reports To</w:t>
            </w:r>
          </w:p>
        </w:tc>
        <w:tc>
          <w:tcPr>
            <w:tcW w:type="dxa" w:w="6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4EB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CC0000"/>
                <w:sz w:val="22"/>
                <w:szCs w:val="22"/>
              </w:rPr>
              <w:t xml:space="preserve">(X)</w:t>
            </w:r>
          </w:p>
        </w:tc>
      </w:tr>
    </w:tbl>
    <w:p>
      <w:pPr>
        <w:spacing w:after="0" w:before="300"/>
      </w:pPr>
      <w:r>
        <w:t xml:space="preserve"/>
      </w:r>
    </w:p>
    <w:p>
      <w:pPr>
        <w:pBdr>
          <w:bottom w:val="single" w:color="1E5631" w:sz="8" w:space="4"/>
        </w:pBdr>
        <w:spacing w:after="80" w:before="320"/>
      </w:pPr>
      <w:r>
        <w:rPr>
          <w:rFonts w:ascii="Arial" w:cs="Arial" w:eastAsia="Arial" w:hAnsi="Arial"/>
          <w:b/>
          <w:bCs/>
          <w:color w:val="1E5631"/>
          <w:sz w:val="26"/>
          <w:szCs w:val="26"/>
        </w:rPr>
        <w:t xml:space="preserve">Job Summary</w:t>
      </w:r>
    </w:p>
    <w:p>
      <w:pPr>
        <w:spacing w:after="0" w:before="10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We are looking for an experienced Regional Facilities Manager to take responsibility for the management of the working environment, services, equipment and processes across a portfolio of sites, supporting the effective running of the business across the region.</w:t>
      </w:r>
    </w:p>
    <w:p>
      <w:pPr>
        <w:spacing w:after="0" w:before="80"/>
      </w:pPr>
      <w:r>
        <w:t xml:space="preserve"/>
      </w:r>
    </w:p>
    <w:p>
      <w:pPr>
        <w:spacing w:after="80" w:before="80"/>
      </w:pPr>
      <w:r>
        <w:rPr>
          <w:rFonts w:ascii="Arial" w:cs="Arial" w:eastAsia="Arial" w:hAnsi="Arial"/>
          <w:sz w:val="22"/>
          <w:szCs w:val="22"/>
        </w:rPr>
        <w:t xml:space="preserve">This is a multi-disciplinary role covering space planning, building and supplier management, business continuity planning, health and safety and day-to-day facilities operations. You will lead a regional team, manage contracts and budgets, and act as the key point of contact for clients and stakeholders across your area.</w:t>
      </w:r>
    </w:p>
    <w:p>
      <w:pPr>
        <w:spacing w:after="0" w:before="160"/>
      </w:pPr>
      <w:r>
        <w:t xml:space="preserve"/>
      </w:r>
    </w:p>
    <w:p>
      <w:pPr>
        <w:pBdr>
          <w:bottom w:val="single" w:color="1E5631" w:sz="8" w:space="4"/>
        </w:pBdr>
        <w:spacing w:after="80" w:before="320"/>
      </w:pPr>
      <w:r>
        <w:rPr>
          <w:rFonts w:ascii="Arial" w:cs="Arial" w:eastAsia="Arial" w:hAnsi="Arial"/>
          <w:b/>
          <w:bCs/>
          <w:color w:val="1E5631"/>
          <w:sz w:val="26"/>
          <w:szCs w:val="26"/>
        </w:rPr>
        <w:t xml:space="preserve">Key Responsibilities</w:t>
      </w:r>
    </w:p>
    <w:p>
      <w:pPr>
        <w:spacing w:after="0" w:before="8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Ensure all facilities management functions are performed to a high standard and in accordance with client policies and all relevant legislation across all sites in the region.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Arrange and oversee planned and reactive works with suppliers and contractors, ensuring prompt and effective delivery.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Ensure statutory compliance across all sites, keeping all records up to date and ready for inspection at all times.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Measure service activities against recognised standards and propose appropriate improvements to meet current and future requirements.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Actively seek out efficiency savings and reductions in running costs across the portfolio.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>Manage soft services across all sites, including cleaning, waste, security and front of house, and coordinate maintenance and redecoration with hard services contractors.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Oversee the successful delivery and management of all outsourced contracts.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Take accountability for contract financial performance and risk management, contributing to the development of annual budgets.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Process and approve purchase orders and invoices, managing communication with the finance team and relevant stakeholders.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Analyse and reconcile monthly financial statements against approved budgets, working with senior management to achieve budget goals.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Provide day-to-day supervision, development and performance management of the facilities team, including managing hours, leave and sickness.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Plan and organise training for the facilities team to maintain the highest standard of service.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Hold regular team meetings and carry out appraisals, supporting staff satisfaction, communication and development.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Build and maintain effective relationships with clients and senior stakeholders, meeting regularly to review service delivery and address any issues.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Ensure compliance with all HR policies and procedures, completing all relevant documentation for new starters and people management processes.</w:t>
      </w:r>
    </w:p>
    <w:p>
      <w:pPr>
        <w:spacing w:after="0" w:before="160"/>
      </w:pPr>
      <w:r>
        <w:t xml:space="preserve"/>
      </w:r>
    </w:p>
    <w:p>
      <w:pPr>
        <w:pBdr>
          <w:bottom w:val="single" w:color="1E5631" w:sz="8" w:space="4"/>
        </w:pBdr>
        <w:spacing w:after="80" w:before="320"/>
      </w:pPr>
      <w:r>
        <w:rPr>
          <w:rFonts w:ascii="Arial" w:cs="Arial" w:eastAsia="Arial" w:hAnsi="Arial"/>
          <w:b/>
          <w:bCs/>
          <w:color w:val="1E5631"/>
          <w:sz w:val="26"/>
          <w:szCs w:val="26"/>
        </w:rPr>
        <w:t xml:space="preserve">Knowledge, Experience and Qualifications</w:t>
      </w:r>
    </w:p>
    <w:p>
      <w:pPr>
        <w:spacing w:after="0" w:before="8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Minimum of three to five years of facilities management experience at manager level within a corporate or multi-site environment.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professional qualification in facilities management such as IWFM Level 4 or above, or relevant equivalent experience.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NEBOSH or IOSH qualification, or demonstrable working knowledge of UK health and safety legislation and statutory regulations relating to buildings management.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Project management experience. PRINCE2 or equivalent is desirable.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Proven track record of contractor management across property maintenance, facilities management and related services in a multi-site environment.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Experience of financial management including budgeting, reconciliation and cost control.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Proficient in Microsoft Office including Word, Excel and Outlook.</w:t>
      </w:r>
    </w:p>
    <w:p>
      <w:pPr>
        <w:spacing w:after="0" w:before="160"/>
      </w:pPr>
      <w:r>
        <w:t xml:space="preserve"/>
      </w:r>
    </w:p>
    <w:p>
      <w:pPr>
        <w:pBdr>
          <w:bottom w:val="single" w:color="1E5631" w:sz="8" w:space="4"/>
        </w:pBdr>
        <w:spacing w:after="80" w:before="320"/>
      </w:pPr>
      <w:r>
        <w:rPr>
          <w:rFonts w:ascii="Arial" w:cs="Arial" w:eastAsia="Arial" w:hAnsi="Arial"/>
          <w:b/>
          <w:bCs/>
          <w:color w:val="1E5631"/>
          <w:sz w:val="26"/>
          <w:szCs w:val="26"/>
        </w:rPr>
        <w:t xml:space="preserve">About You</w:t>
      </w:r>
    </w:p>
    <w:p>
      <w:pPr>
        <w:spacing w:after="0" w:before="8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Strong leader with proven experience of managing, supporting and developing teams.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Confident communicator with the ability to engage professionally with colleagues, contractors and senior stakeholders.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Customer focused with a genuine drive to deliver a high standard of facilities services.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Commercially minded with sound financial awareness and experience of budget management.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Organised and able to manage multiple sites and priorities effectively.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Committed to continuous improvement and keeping knowledge and skills up to date.</w:t>
      </w:r>
    </w:p>
    <w:p>
      <w:pPr>
        <w:spacing w:after="0" w:before="200"/>
      </w:pPr>
      <w:r>
        <w:t xml:space="preserve"/>
      </w:r>
    </w:p>
    <w:sectPr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2026-05-26T13:41:39.814Z</dcterms:created>
  <dcterms:modified xsi:type="dcterms:W3CDTF">2026-05-26T13:41:39.814Z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