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93337" w14:textId="5FCD35C6" w:rsidR="00C56F76" w:rsidRPr="002D1139" w:rsidRDefault="000F1C1A" w:rsidP="002D1139">
      <w:pPr>
        <w:pStyle w:val="Heading1"/>
      </w:pPr>
      <w:r>
        <w:t xml:space="preserve">Case Study: </w:t>
      </w:r>
      <w:r w:rsidR="009B5EA8" w:rsidRPr="002D1139">
        <w:t xml:space="preserve">Field Application of Retego Labs </w:t>
      </w:r>
      <w:r w:rsidR="00AD2D31">
        <w:t xml:space="preserve">Sulfate Reducing Bacteria </w:t>
      </w:r>
      <w:r w:rsidR="009B5EA8" w:rsidRPr="002D1139">
        <w:t>Test</w:t>
      </w:r>
    </w:p>
    <w:p w14:paraId="3B04D582" w14:textId="77777777" w:rsidR="009B5EA8" w:rsidRDefault="009B5EA8">
      <w:pPr>
        <w:rPr>
          <w:lang w:val="en-US"/>
        </w:rPr>
      </w:pPr>
    </w:p>
    <w:p w14:paraId="08CF6D68" w14:textId="77777777" w:rsidR="002C0511" w:rsidRPr="002D1139" w:rsidRDefault="002C0511" w:rsidP="002C0511">
      <w:pPr>
        <w:pStyle w:val="Heading2"/>
      </w:pPr>
      <w:r w:rsidRPr="002D1139">
        <w:t>Retego Labs SRB Test Description</w:t>
      </w:r>
    </w:p>
    <w:p w14:paraId="77E54309" w14:textId="48218496" w:rsidR="002C0511" w:rsidRPr="00D62291" w:rsidRDefault="00970003" w:rsidP="002C0511">
      <w:pPr>
        <w:jc w:val="both"/>
        <w:rPr>
          <w:lang w:val="en-US"/>
        </w:rPr>
      </w:pPr>
      <w:r>
        <w:rPr>
          <w:lang w:val="en-US"/>
        </w:rPr>
        <w:t xml:space="preserve">The </w:t>
      </w:r>
      <w:r w:rsidR="002C0511" w:rsidRPr="00D62291">
        <w:rPr>
          <w:lang w:val="en-US"/>
        </w:rPr>
        <w:t xml:space="preserve">Retego Labs </w:t>
      </w:r>
      <w:r>
        <w:rPr>
          <w:lang w:val="en-US"/>
        </w:rPr>
        <w:t>S</w:t>
      </w:r>
      <w:r w:rsidR="00AD2D31">
        <w:rPr>
          <w:lang w:val="en-US"/>
        </w:rPr>
        <w:t>ulfate Reducing Bacteria (SRB)</w:t>
      </w:r>
      <w:r>
        <w:rPr>
          <w:lang w:val="en-US"/>
        </w:rPr>
        <w:t xml:space="preserve"> </w:t>
      </w:r>
      <w:r w:rsidR="00AD2D31">
        <w:rPr>
          <w:lang w:val="en-US"/>
        </w:rPr>
        <w:t xml:space="preserve">test </w:t>
      </w:r>
      <w:r w:rsidR="002C0511" w:rsidRPr="00D62291">
        <w:rPr>
          <w:lang w:val="en-US"/>
        </w:rPr>
        <w:t xml:space="preserve">rapidly measures SRB populations in commercial, industrial, and oilfield waters. The test measures SRB levels in less than 24 hours compared to greater than 7 days for other commonly used methods such as serial dilution, most probable number (MPN) and quantitative polymerase chain reaction (qPCR). </w:t>
      </w:r>
    </w:p>
    <w:p w14:paraId="31499892" w14:textId="77777777" w:rsidR="002C0511" w:rsidRPr="00D62291" w:rsidRDefault="002C0511" w:rsidP="002C0511">
      <w:pPr>
        <w:jc w:val="both"/>
        <w:rPr>
          <w:lang w:val="en-US"/>
        </w:rPr>
      </w:pPr>
    </w:p>
    <w:p w14:paraId="6F6EECE2" w14:textId="1D036BDF" w:rsidR="002C0511" w:rsidRPr="00D62291" w:rsidRDefault="002C0511" w:rsidP="002C0511">
      <w:pPr>
        <w:jc w:val="both"/>
        <w:rPr>
          <w:lang w:val="en-US"/>
        </w:rPr>
      </w:pPr>
      <w:r w:rsidRPr="00D62291">
        <w:rPr>
          <w:lang w:val="en-US"/>
        </w:rPr>
        <w:t>The assay is based on sulphate reduction, a metabolic process unique to SRB, and targets a series of SRB-specific enzymes, including dissimilatory sulfite reductase, which produces H</w:t>
      </w:r>
      <w:r w:rsidRPr="00D62291">
        <w:rPr>
          <w:vertAlign w:val="subscript"/>
          <w:lang w:val="en-US"/>
        </w:rPr>
        <w:t>2</w:t>
      </w:r>
      <w:r w:rsidRPr="00D62291">
        <w:rPr>
          <w:lang w:val="en-US"/>
        </w:rPr>
        <w:t xml:space="preserve">S as a by-product. A fluorescent </w:t>
      </w:r>
      <w:r>
        <w:rPr>
          <w:lang w:val="en-US"/>
        </w:rPr>
        <w:t>molecule</w:t>
      </w:r>
      <w:r w:rsidRPr="00D62291">
        <w:rPr>
          <w:lang w:val="en-US"/>
        </w:rPr>
        <w:t xml:space="preserve"> is released upon reaction with enzymes, creating a visible relationship between SRB presence and sample </w:t>
      </w:r>
      <w:r>
        <w:rPr>
          <w:lang w:val="en-US"/>
        </w:rPr>
        <w:t>fluorescence</w:t>
      </w:r>
      <w:r w:rsidRPr="00D62291">
        <w:rPr>
          <w:lang w:val="en-US"/>
        </w:rPr>
        <w:t xml:space="preserve"> under blue light excitation where it emits a greenish-yellow glow. </w:t>
      </w:r>
    </w:p>
    <w:p w14:paraId="0D827DC2" w14:textId="77777777" w:rsidR="002C0511" w:rsidRPr="00D62291" w:rsidRDefault="002C0511" w:rsidP="002C0511">
      <w:pPr>
        <w:jc w:val="both"/>
        <w:rPr>
          <w:lang w:val="en-US"/>
        </w:rPr>
      </w:pPr>
    </w:p>
    <w:p w14:paraId="621F456E" w14:textId="77777777" w:rsidR="002C0511" w:rsidRPr="00D62291" w:rsidRDefault="002C0511" w:rsidP="002C0511">
      <w:pPr>
        <w:jc w:val="both"/>
        <w:rPr>
          <w:rFonts w:cs="Arial"/>
          <w:lang w:val="en-US"/>
        </w:rPr>
      </w:pPr>
      <w:r w:rsidRPr="00D62291">
        <w:rPr>
          <w:lang w:val="en-US"/>
        </w:rPr>
        <w:t xml:space="preserve">The method uses a two-part assay detection system (Figure </w:t>
      </w:r>
      <w:r>
        <w:rPr>
          <w:lang w:val="en-US"/>
        </w:rPr>
        <w:t>1</w:t>
      </w:r>
      <w:r w:rsidRPr="00D62291">
        <w:rPr>
          <w:lang w:val="en-US"/>
        </w:rPr>
        <w:t>) to reduce false positives caused by H</w:t>
      </w:r>
      <w:r w:rsidRPr="00D62291">
        <w:rPr>
          <w:vertAlign w:val="subscript"/>
          <w:lang w:val="en-US"/>
        </w:rPr>
        <w:t>2</w:t>
      </w:r>
      <w:r w:rsidRPr="00D62291">
        <w:rPr>
          <w:lang w:val="en-US"/>
        </w:rPr>
        <w:t>S which is a common issue with the SRB serial dilution method. The first assay detects the bacterial enzyme known to be present in SRBs, while the second assay confirms the presence of H</w:t>
      </w:r>
      <w:r w:rsidRPr="00D62291">
        <w:rPr>
          <w:vertAlign w:val="subscript"/>
          <w:lang w:val="en-US"/>
        </w:rPr>
        <w:t>2</w:t>
      </w:r>
      <w:r w:rsidRPr="00D62291">
        <w:rPr>
          <w:lang w:val="en-US"/>
        </w:rPr>
        <w:t>S. Since SRB produces H</w:t>
      </w:r>
      <w:r w:rsidRPr="00D62291">
        <w:rPr>
          <w:vertAlign w:val="subscript"/>
          <w:lang w:val="en-US"/>
        </w:rPr>
        <w:t>2</w:t>
      </w:r>
      <w:r w:rsidRPr="00D62291">
        <w:rPr>
          <w:lang w:val="en-US"/>
        </w:rPr>
        <w:t xml:space="preserve">S, both assays must return positive results for the sample to be confirmed as SRB-positive. </w:t>
      </w:r>
      <w:r>
        <w:rPr>
          <w:lang w:val="en-US"/>
        </w:rPr>
        <w:t>The t</w:t>
      </w:r>
      <w:r w:rsidRPr="00D62291">
        <w:rPr>
          <w:rFonts w:cs="Arial"/>
          <w:lang w:val="en-US"/>
        </w:rPr>
        <w:t>ime taken for the</w:t>
      </w:r>
      <w:r>
        <w:rPr>
          <w:rFonts w:cs="Arial"/>
          <w:lang w:val="en-US"/>
        </w:rPr>
        <w:t xml:space="preserve"> SRB assay </w:t>
      </w:r>
      <w:r w:rsidRPr="00D62291">
        <w:rPr>
          <w:rFonts w:cs="Arial"/>
          <w:lang w:val="en-US"/>
        </w:rPr>
        <w:t>to change color is relative to SRB populations as follows:</w:t>
      </w:r>
    </w:p>
    <w:p w14:paraId="64B77183" w14:textId="77777777" w:rsidR="002C0511" w:rsidRPr="00D62291" w:rsidRDefault="002C0511" w:rsidP="002C0511">
      <w:pPr>
        <w:jc w:val="both"/>
        <w:rPr>
          <w:rFonts w:cs="Arial"/>
          <w:lang w:val="en-US"/>
        </w:rPr>
      </w:pPr>
    </w:p>
    <w:p w14:paraId="6C8AA5A6" w14:textId="77777777" w:rsidR="002C0511" w:rsidRPr="009B5EA8" w:rsidRDefault="002C0511" w:rsidP="002C0511">
      <w:pPr>
        <w:pStyle w:val="ListParagraph"/>
        <w:numPr>
          <w:ilvl w:val="1"/>
          <w:numId w:val="2"/>
        </w:numPr>
        <w:ind w:left="454" w:hanging="227"/>
        <w:rPr>
          <w:lang w:val="en-US"/>
        </w:rPr>
      </w:pPr>
      <w:r>
        <w:t xml:space="preserve">0-1 </w:t>
      </w:r>
      <w:r w:rsidRPr="004B6438">
        <w:t xml:space="preserve">hour </w:t>
      </w:r>
      <w:r w:rsidRPr="009B5EA8">
        <w:rPr>
          <w:rFonts w:ascii="Cambria Math" w:hAnsi="Cambria Math" w:cs="Cambria Math"/>
        </w:rPr>
        <w:t>⪆</w:t>
      </w:r>
      <w:r w:rsidRPr="004B6438">
        <w:t xml:space="preserve"> 1,00</w:t>
      </w:r>
      <w:r>
        <w:t>0</w:t>
      </w:r>
      <w:r w:rsidRPr="004B6438">
        <w:t>,000 cfu/</w:t>
      </w:r>
      <w:r>
        <w:t>mL</w:t>
      </w:r>
      <w:r w:rsidRPr="004B6438">
        <w:t xml:space="preserve"> (log 6 cfu/</w:t>
      </w:r>
      <w:r>
        <w:t>mL</w:t>
      </w:r>
      <w:r w:rsidRPr="004B6438">
        <w:t>)</w:t>
      </w:r>
    </w:p>
    <w:p w14:paraId="1E01C333" w14:textId="77777777" w:rsidR="002C0511" w:rsidRPr="009B5EA8" w:rsidRDefault="002C0511" w:rsidP="002C0511">
      <w:pPr>
        <w:pStyle w:val="ListParagraph"/>
        <w:numPr>
          <w:ilvl w:val="1"/>
          <w:numId w:val="2"/>
        </w:numPr>
        <w:ind w:left="454" w:hanging="227"/>
        <w:rPr>
          <w:lang w:val="en-US"/>
        </w:rPr>
      </w:pPr>
      <w:r w:rsidRPr="004B6438">
        <w:t>4 hours ≈ 100,000 cfu/</w:t>
      </w:r>
      <w:r>
        <w:t>mL</w:t>
      </w:r>
      <w:r w:rsidRPr="004B6438">
        <w:t xml:space="preserve"> (log 5 cfu/</w:t>
      </w:r>
      <w:r>
        <w:t>mL</w:t>
      </w:r>
      <w:r w:rsidRPr="004B6438">
        <w:t>)</w:t>
      </w:r>
    </w:p>
    <w:p w14:paraId="44AA329A" w14:textId="77777777" w:rsidR="002C0511" w:rsidRPr="009B5EA8" w:rsidRDefault="002C0511" w:rsidP="002C0511">
      <w:pPr>
        <w:pStyle w:val="ListParagraph"/>
        <w:numPr>
          <w:ilvl w:val="1"/>
          <w:numId w:val="2"/>
        </w:numPr>
        <w:ind w:left="454" w:hanging="227"/>
        <w:rPr>
          <w:lang w:val="en-US"/>
        </w:rPr>
      </w:pPr>
      <w:r w:rsidRPr="004B6438">
        <w:t>8 hours ≈ 10,000 cfu/</w:t>
      </w:r>
      <w:r>
        <w:t>mL</w:t>
      </w:r>
      <w:r w:rsidRPr="004B6438">
        <w:t xml:space="preserve"> (log 4 cfu/</w:t>
      </w:r>
      <w:r>
        <w:t>mL</w:t>
      </w:r>
      <w:r w:rsidRPr="004B6438">
        <w:t>)</w:t>
      </w:r>
    </w:p>
    <w:p w14:paraId="506404D4" w14:textId="221D642D" w:rsidR="002C0511" w:rsidRPr="009B5EA8" w:rsidRDefault="002C0511" w:rsidP="002C0511">
      <w:pPr>
        <w:pStyle w:val="ListParagraph"/>
        <w:numPr>
          <w:ilvl w:val="1"/>
          <w:numId w:val="2"/>
        </w:numPr>
        <w:ind w:left="454" w:hanging="227"/>
        <w:rPr>
          <w:lang w:val="en-US"/>
        </w:rPr>
      </w:pPr>
      <w:r w:rsidRPr="004B6438">
        <w:t>24 hours ≈ 1,000 cfu/</w:t>
      </w:r>
      <w:r>
        <w:t>mL</w:t>
      </w:r>
      <w:r w:rsidRPr="004B6438">
        <w:t xml:space="preserve"> (log 3 cfu/</w:t>
      </w:r>
      <w:r>
        <w:t>mL</w:t>
      </w:r>
      <w:r w:rsidRPr="004B6438">
        <w:t>)</w:t>
      </w:r>
    </w:p>
    <w:p w14:paraId="281A0C6A" w14:textId="77777777" w:rsidR="002C0511" w:rsidRDefault="002C0511" w:rsidP="002C0511">
      <w:pPr>
        <w:rPr>
          <w:lang w:val="en-US"/>
        </w:rPr>
      </w:pPr>
    </w:p>
    <w:p w14:paraId="0A5AF85B" w14:textId="77777777" w:rsidR="002C0511" w:rsidRDefault="002C0511" w:rsidP="002C0511">
      <w:pPr>
        <w:jc w:val="center"/>
        <w:rPr>
          <w:lang w:val="en-US"/>
        </w:rPr>
      </w:pPr>
      <w:r w:rsidRPr="004B6438">
        <w:rPr>
          <w:noProof/>
        </w:rPr>
        <w:drawing>
          <wp:inline distT="0" distB="0" distL="0" distR="0" wp14:anchorId="720B76C1" wp14:editId="3CD7C3CC">
            <wp:extent cx="3949200" cy="2340000"/>
            <wp:effectExtent l="19050" t="19050" r="13335" b="22225"/>
            <wp:docPr id="3988807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88070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49200" cy="234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EF67739" w14:textId="77777777" w:rsidR="002C0511" w:rsidRPr="009B5EA8" w:rsidRDefault="002C0511" w:rsidP="002C0511">
      <w:pPr>
        <w:jc w:val="center"/>
        <w:rPr>
          <w:b/>
          <w:bCs/>
          <w:lang w:val="en-US"/>
        </w:rPr>
      </w:pPr>
      <w:r w:rsidRPr="009B5EA8">
        <w:rPr>
          <w:b/>
          <w:bCs/>
          <w:lang w:val="en-US"/>
        </w:rPr>
        <w:t>Figure 1: SRB Rest Workflow</w:t>
      </w:r>
    </w:p>
    <w:p w14:paraId="3048C071" w14:textId="77777777" w:rsidR="002C0511" w:rsidRDefault="002C0511" w:rsidP="002C0511">
      <w:pPr>
        <w:rPr>
          <w:lang w:val="en-US"/>
        </w:rPr>
      </w:pPr>
    </w:p>
    <w:p w14:paraId="6D6308D7" w14:textId="6ABDEB09" w:rsidR="00502451" w:rsidRDefault="00B87E50" w:rsidP="002C0511">
      <w:pPr>
        <w:rPr>
          <w:b/>
          <w:bCs/>
          <w:lang w:val="en-US"/>
        </w:rPr>
      </w:pPr>
      <w:r>
        <w:rPr>
          <w:b/>
          <w:bCs/>
          <w:lang w:val="en-US"/>
        </w:rPr>
        <w:t>SRB Test</w:t>
      </w:r>
      <w:r w:rsidR="00401635">
        <w:rPr>
          <w:b/>
          <w:bCs/>
          <w:lang w:val="en-US"/>
        </w:rPr>
        <w:t xml:space="preserve"> </w:t>
      </w:r>
      <w:r w:rsidR="00502451" w:rsidRPr="00587EC1">
        <w:rPr>
          <w:b/>
          <w:bCs/>
          <w:lang w:val="en-US"/>
        </w:rPr>
        <w:t>Prod</w:t>
      </w:r>
      <w:r w:rsidR="00587EC1" w:rsidRPr="00587EC1">
        <w:rPr>
          <w:b/>
          <w:bCs/>
          <w:lang w:val="en-US"/>
        </w:rPr>
        <w:t>uct Information</w:t>
      </w:r>
    </w:p>
    <w:p w14:paraId="48394165" w14:textId="02EE46C5" w:rsidR="00587EC1" w:rsidRPr="00587EC1" w:rsidRDefault="00587EC1" w:rsidP="002C0511">
      <w:pPr>
        <w:rPr>
          <w:lang w:val="en-US"/>
        </w:rPr>
      </w:pPr>
      <w:r w:rsidRPr="00E00355">
        <w:rPr>
          <w:highlight w:val="yellow"/>
          <w:lang w:val="en-US"/>
        </w:rPr>
        <w:t>To be filled out.</w:t>
      </w:r>
    </w:p>
    <w:p w14:paraId="10992F12" w14:textId="77777777" w:rsidR="00431152" w:rsidRDefault="00431152">
      <w:pPr>
        <w:rPr>
          <w:b/>
          <w:bCs/>
          <w:lang w:val="en-US"/>
        </w:rPr>
      </w:pPr>
      <w:r>
        <w:br w:type="page"/>
      </w:r>
    </w:p>
    <w:p w14:paraId="24BDFFAF" w14:textId="77777777" w:rsidR="000F1C1A" w:rsidRDefault="000F1C1A" w:rsidP="002D1139">
      <w:pPr>
        <w:pStyle w:val="Heading2"/>
      </w:pPr>
      <w:r>
        <w:lastRenderedPageBreak/>
        <w:t xml:space="preserve">Retego Labs SRB Test </w:t>
      </w:r>
      <w:r w:rsidR="00431152">
        <w:t>Case Study</w:t>
      </w:r>
    </w:p>
    <w:p w14:paraId="225A8BA9" w14:textId="77777777" w:rsidR="000F1C1A" w:rsidRDefault="000F1C1A" w:rsidP="002D1139">
      <w:pPr>
        <w:pStyle w:val="Heading2"/>
      </w:pPr>
    </w:p>
    <w:p w14:paraId="4B66AED2" w14:textId="332B2284" w:rsidR="009B5EA8" w:rsidRPr="0008760F" w:rsidRDefault="000F1C1A" w:rsidP="0008760F">
      <w:pPr>
        <w:pStyle w:val="Heading3"/>
      </w:pPr>
      <w:r w:rsidRPr="0008760F">
        <w:t xml:space="preserve">Field Study </w:t>
      </w:r>
      <w:r w:rsidR="00817095" w:rsidRPr="0008760F">
        <w:t>Background</w:t>
      </w:r>
    </w:p>
    <w:p w14:paraId="7C372C7E" w14:textId="1E504CC0" w:rsidR="009B5EA8" w:rsidRDefault="000738A0" w:rsidP="002D1139">
      <w:pPr>
        <w:jc w:val="both"/>
        <w:rPr>
          <w:lang w:val="en-US"/>
        </w:rPr>
      </w:pPr>
      <w:r>
        <w:rPr>
          <w:lang w:val="en-US"/>
        </w:rPr>
        <w:t>Numerous</w:t>
      </w:r>
      <w:r w:rsidR="002D1139">
        <w:rPr>
          <w:lang w:val="en-US"/>
        </w:rPr>
        <w:t xml:space="preserve"> wells </w:t>
      </w:r>
      <w:r w:rsidR="00333565">
        <w:rPr>
          <w:lang w:val="en-US"/>
        </w:rPr>
        <w:t>in an</w:t>
      </w:r>
      <w:r w:rsidR="002D1139">
        <w:rPr>
          <w:lang w:val="en-US"/>
        </w:rPr>
        <w:t xml:space="preserve"> onshore oilfield in Egypt were suffering from high bacteria levels</w:t>
      </w:r>
      <w:r>
        <w:rPr>
          <w:lang w:val="en-US"/>
        </w:rPr>
        <w:t xml:space="preserve"> and suspected </w:t>
      </w:r>
      <w:r w:rsidR="005B0B85">
        <w:rPr>
          <w:lang w:val="en-US"/>
        </w:rPr>
        <w:t>microbially induced corrosion issues</w:t>
      </w:r>
      <w:r w:rsidR="002D1139">
        <w:rPr>
          <w:lang w:val="en-US"/>
        </w:rPr>
        <w:t xml:space="preserve">. To gain a deeper understanding of the problem, </w:t>
      </w:r>
      <w:r w:rsidR="00817095">
        <w:rPr>
          <w:lang w:val="en-US"/>
        </w:rPr>
        <w:t xml:space="preserve">the operator </w:t>
      </w:r>
      <w:r w:rsidR="00817095" w:rsidRPr="00817095">
        <w:rPr>
          <w:lang w:val="en-US"/>
        </w:rPr>
        <w:t>sought field-ready</w:t>
      </w:r>
      <w:r w:rsidR="00817095">
        <w:rPr>
          <w:lang w:val="en-US"/>
        </w:rPr>
        <w:t xml:space="preserve"> bacterial </w:t>
      </w:r>
      <w:r w:rsidR="00817095" w:rsidRPr="00817095">
        <w:rPr>
          <w:lang w:val="en-US"/>
        </w:rPr>
        <w:t>testing methods</w:t>
      </w:r>
      <w:r w:rsidR="00817095">
        <w:rPr>
          <w:lang w:val="en-US"/>
        </w:rPr>
        <w:t xml:space="preserve"> that could be used to measure bacteria populations alongside traditional techniques. Consequently, t</w:t>
      </w:r>
      <w:r w:rsidR="002D1139">
        <w:rPr>
          <w:lang w:val="en-US"/>
        </w:rPr>
        <w:t xml:space="preserve">he operator </w:t>
      </w:r>
      <w:r w:rsidR="001569C9">
        <w:rPr>
          <w:lang w:val="en-US"/>
        </w:rPr>
        <w:t>initiated</w:t>
      </w:r>
      <w:r w:rsidR="002D1139">
        <w:rPr>
          <w:lang w:val="en-US"/>
        </w:rPr>
        <w:t xml:space="preserve"> a bacteria survey using </w:t>
      </w:r>
      <w:r w:rsidR="009D0283">
        <w:rPr>
          <w:lang w:val="en-US"/>
        </w:rPr>
        <w:t xml:space="preserve">the Retego Labs SRB test, </w:t>
      </w:r>
      <w:r w:rsidR="00AD2D31">
        <w:rPr>
          <w:lang w:val="en-US"/>
        </w:rPr>
        <w:t xml:space="preserve">SRB </w:t>
      </w:r>
      <w:r w:rsidR="002D1139">
        <w:rPr>
          <w:lang w:val="en-US"/>
        </w:rPr>
        <w:t>serial dilution test (SDT)</w:t>
      </w:r>
      <w:r w:rsidR="009237F7">
        <w:rPr>
          <w:lang w:val="en-US"/>
        </w:rPr>
        <w:t xml:space="preserve"> and</w:t>
      </w:r>
      <w:r w:rsidR="002D1139">
        <w:rPr>
          <w:lang w:val="en-US"/>
        </w:rPr>
        <w:t xml:space="preserve"> hydrolase assay to measure total bacteria</w:t>
      </w:r>
      <w:r w:rsidR="009D0283">
        <w:rPr>
          <w:lang w:val="en-US"/>
        </w:rPr>
        <w:t xml:space="preserve">. </w:t>
      </w:r>
    </w:p>
    <w:p w14:paraId="06B07B61" w14:textId="77777777" w:rsidR="002D1139" w:rsidRDefault="002D1139">
      <w:pPr>
        <w:rPr>
          <w:lang w:val="en-US"/>
        </w:rPr>
      </w:pPr>
    </w:p>
    <w:p w14:paraId="546FE37F" w14:textId="103B5FD8" w:rsidR="00817095" w:rsidRPr="004E4D1D" w:rsidRDefault="004E4D1D" w:rsidP="0008760F">
      <w:pPr>
        <w:pStyle w:val="Heading3"/>
      </w:pPr>
      <w:r w:rsidRPr="004E4D1D">
        <w:t>Field Application</w:t>
      </w:r>
    </w:p>
    <w:p w14:paraId="30016385" w14:textId="3A25E308" w:rsidR="004E4D1D" w:rsidRPr="00D62291" w:rsidRDefault="004E4D1D" w:rsidP="004E4D1D">
      <w:pPr>
        <w:jc w:val="both"/>
        <w:rPr>
          <w:lang w:val="en-US"/>
        </w:rPr>
      </w:pPr>
      <w:r w:rsidRPr="00D62291">
        <w:rPr>
          <w:lang w:val="en-US"/>
        </w:rPr>
        <w:t xml:space="preserve">Before field use, the Retego SRB detection assay was validated using </w:t>
      </w:r>
      <w:r w:rsidR="00491051">
        <w:rPr>
          <w:lang w:val="en-US"/>
        </w:rPr>
        <w:t xml:space="preserve">the </w:t>
      </w:r>
      <w:r w:rsidRPr="00D62291">
        <w:rPr>
          <w:lang w:val="en-US"/>
        </w:rPr>
        <w:t xml:space="preserve">standard SRB </w:t>
      </w:r>
      <w:r>
        <w:rPr>
          <w:lang w:val="en-US"/>
        </w:rPr>
        <w:t xml:space="preserve">SDT </w:t>
      </w:r>
      <w:r w:rsidRPr="00D62291">
        <w:rPr>
          <w:lang w:val="en-US"/>
        </w:rPr>
        <w:t>and a total bacteria detection test (</w:t>
      </w:r>
      <w:r w:rsidR="00491051">
        <w:rPr>
          <w:lang w:val="en-US"/>
        </w:rPr>
        <w:t>hydrolase assay</w:t>
      </w:r>
      <w:r w:rsidRPr="00D62291">
        <w:rPr>
          <w:lang w:val="en-US"/>
        </w:rPr>
        <w:t>)</w:t>
      </w:r>
      <w:r w:rsidR="00F609F9">
        <w:rPr>
          <w:lang w:val="en-US"/>
        </w:rPr>
        <w:t xml:space="preserve"> </w:t>
      </w:r>
      <w:r w:rsidR="00F609F9" w:rsidRPr="00D62291">
        <w:rPr>
          <w:lang w:val="en-US"/>
        </w:rPr>
        <w:t xml:space="preserve">to confirm its </w:t>
      </w:r>
      <w:r w:rsidR="00094C5B">
        <w:rPr>
          <w:lang w:val="en-US"/>
        </w:rPr>
        <w:t>cap</w:t>
      </w:r>
      <w:r w:rsidR="00F609F9" w:rsidRPr="00D62291">
        <w:rPr>
          <w:lang w:val="en-US"/>
        </w:rPr>
        <w:t>ability</w:t>
      </w:r>
      <w:r w:rsidRPr="00D62291">
        <w:rPr>
          <w:lang w:val="en-US"/>
        </w:rPr>
        <w:t xml:space="preserve">. The Retego SRB </w:t>
      </w:r>
      <w:r w:rsidR="00491051">
        <w:rPr>
          <w:lang w:val="en-US"/>
        </w:rPr>
        <w:t>test</w:t>
      </w:r>
      <w:r w:rsidRPr="00D62291">
        <w:rPr>
          <w:lang w:val="en-US"/>
        </w:rPr>
        <w:t xml:space="preserve"> identified SRB presence before the </w:t>
      </w:r>
      <w:r w:rsidR="00491051">
        <w:rPr>
          <w:lang w:val="en-US"/>
        </w:rPr>
        <w:t xml:space="preserve">SDT </w:t>
      </w:r>
      <w:r w:rsidR="001B3ADC">
        <w:rPr>
          <w:lang w:val="en-US"/>
        </w:rPr>
        <w:t xml:space="preserve">bottles </w:t>
      </w:r>
      <w:r w:rsidRPr="00D62291">
        <w:rPr>
          <w:lang w:val="en-US"/>
        </w:rPr>
        <w:t xml:space="preserve">exhibited color changes or detectable sulfide production. The study demonstrated that the Retego SRB test was able to detect SRB as low as 3 log CFU/ml and up to 6 log CFU/ml </w:t>
      </w:r>
      <w:r w:rsidR="0033785C">
        <w:rPr>
          <w:lang w:val="en-US"/>
        </w:rPr>
        <w:t xml:space="preserve">(or greater) </w:t>
      </w:r>
      <w:r w:rsidRPr="00D62291">
        <w:rPr>
          <w:lang w:val="en-US"/>
        </w:rPr>
        <w:t xml:space="preserve">which </w:t>
      </w:r>
      <w:r>
        <w:rPr>
          <w:lang w:val="en-US"/>
        </w:rPr>
        <w:t>was</w:t>
      </w:r>
      <w:r w:rsidRPr="00D62291">
        <w:rPr>
          <w:lang w:val="en-US"/>
        </w:rPr>
        <w:t xml:space="preserve"> in agreement with the serial dilution results. Results from the </w:t>
      </w:r>
      <w:r w:rsidR="001B3ADC">
        <w:rPr>
          <w:lang w:val="en-US"/>
        </w:rPr>
        <w:t>hydrolase assay</w:t>
      </w:r>
      <w:r w:rsidRPr="00D62291">
        <w:rPr>
          <w:lang w:val="en-US"/>
        </w:rPr>
        <w:t xml:space="preserve"> bacteria test further confirmed high microbial concentrations, showing 5–6 log bacterial presence in the sample</w:t>
      </w:r>
      <w:r w:rsidR="0080359E">
        <w:rPr>
          <w:lang w:val="en-US"/>
        </w:rPr>
        <w:t xml:space="preserve">, agreeing </w:t>
      </w:r>
      <w:r>
        <w:rPr>
          <w:lang w:val="en-US"/>
        </w:rPr>
        <w:t>with</w:t>
      </w:r>
      <w:r w:rsidRPr="00D62291">
        <w:rPr>
          <w:lang w:val="en-US"/>
        </w:rPr>
        <w:t xml:space="preserve"> the findings from the Retego SRB test.</w:t>
      </w:r>
    </w:p>
    <w:p w14:paraId="4053A1C9" w14:textId="77777777" w:rsidR="004E4D1D" w:rsidRPr="00D62291" w:rsidRDefault="004E4D1D" w:rsidP="004E4D1D">
      <w:pPr>
        <w:jc w:val="both"/>
        <w:rPr>
          <w:i/>
          <w:iCs/>
          <w:lang w:val="en-US"/>
        </w:rPr>
      </w:pPr>
    </w:p>
    <w:p w14:paraId="2B5A3FE4" w14:textId="318D654D" w:rsidR="00F15D13" w:rsidRDefault="009237F7" w:rsidP="00E42D5F">
      <w:pPr>
        <w:jc w:val="both"/>
        <w:rPr>
          <w:lang w:val="en-US"/>
        </w:rPr>
      </w:pPr>
      <w:r>
        <w:rPr>
          <w:lang w:val="en-US"/>
        </w:rPr>
        <w:t>For the field study, p</w:t>
      </w:r>
      <w:r w:rsidR="00F15D13">
        <w:rPr>
          <w:lang w:val="en-US"/>
        </w:rPr>
        <w:t>roduced water</w:t>
      </w:r>
      <w:r w:rsidR="00F15D13" w:rsidRPr="00F15D13">
        <w:rPr>
          <w:lang w:val="en-US"/>
        </w:rPr>
        <w:t xml:space="preserve"> samples were collected from 9 mature conventional oil wells</w:t>
      </w:r>
      <w:r w:rsidR="00F94C45">
        <w:rPr>
          <w:lang w:val="en-US"/>
        </w:rPr>
        <w:t xml:space="preserve">. The wells were a mixture of wells that had previously </w:t>
      </w:r>
      <w:r w:rsidR="00E42D5F">
        <w:rPr>
          <w:lang w:val="en-US"/>
        </w:rPr>
        <w:t xml:space="preserve">tested positive </w:t>
      </w:r>
      <w:r w:rsidR="00B16694">
        <w:rPr>
          <w:lang w:val="en-US"/>
        </w:rPr>
        <w:t xml:space="preserve">or </w:t>
      </w:r>
      <w:r w:rsidR="00E42D5F">
        <w:rPr>
          <w:lang w:val="en-US"/>
        </w:rPr>
        <w:t>negative for SRB. The water samples were analyzed for SRB using the Retego Labs assay and SDT, and tested for total bacteria using the hydrolase assay.</w:t>
      </w:r>
    </w:p>
    <w:p w14:paraId="1C603447" w14:textId="77777777" w:rsidR="00F15D13" w:rsidRDefault="00F15D13" w:rsidP="004E4D1D">
      <w:pPr>
        <w:jc w:val="both"/>
        <w:rPr>
          <w:lang w:val="en-US"/>
        </w:rPr>
      </w:pPr>
    </w:p>
    <w:p w14:paraId="68C05E40" w14:textId="2DB3BB33" w:rsidR="004E4D1D" w:rsidRPr="004E4D1D" w:rsidRDefault="0008760F" w:rsidP="0008760F">
      <w:pPr>
        <w:pStyle w:val="Heading3"/>
      </w:pPr>
      <w:r>
        <w:t xml:space="preserve">Bacteria </w:t>
      </w:r>
      <w:r w:rsidR="000F1C1A">
        <w:t xml:space="preserve">Field </w:t>
      </w:r>
      <w:r w:rsidR="004E4D1D" w:rsidRPr="004E4D1D">
        <w:t>Results</w:t>
      </w:r>
    </w:p>
    <w:p w14:paraId="637265E6" w14:textId="36346B87" w:rsidR="004E4D1D" w:rsidRPr="00D62291" w:rsidRDefault="004E4D1D" w:rsidP="004E4D1D">
      <w:pPr>
        <w:jc w:val="both"/>
        <w:rPr>
          <w:lang w:val="en-US"/>
        </w:rPr>
      </w:pPr>
      <w:r>
        <w:rPr>
          <w:lang w:val="en-US"/>
        </w:rPr>
        <w:t xml:space="preserve">The </w:t>
      </w:r>
      <w:r w:rsidRPr="00D62291">
        <w:rPr>
          <w:lang w:val="en-US"/>
        </w:rPr>
        <w:t xml:space="preserve">Retego SRB results </w:t>
      </w:r>
      <w:r w:rsidR="006441F3">
        <w:rPr>
          <w:lang w:val="en-US"/>
        </w:rPr>
        <w:t xml:space="preserve">agreed closely </w:t>
      </w:r>
      <w:r w:rsidRPr="00D62291">
        <w:rPr>
          <w:lang w:val="en-US"/>
        </w:rPr>
        <w:t xml:space="preserve">to the </w:t>
      </w:r>
      <w:r w:rsidR="00F14D67">
        <w:rPr>
          <w:lang w:val="en-US"/>
        </w:rPr>
        <w:t xml:space="preserve">hydrolase </w:t>
      </w:r>
      <w:r w:rsidRPr="00D62291">
        <w:rPr>
          <w:lang w:val="en-US"/>
        </w:rPr>
        <w:t xml:space="preserve">method and the SRB </w:t>
      </w:r>
      <w:r w:rsidR="00F14D67">
        <w:rPr>
          <w:lang w:val="en-US"/>
        </w:rPr>
        <w:t>SDT</w:t>
      </w:r>
      <w:r w:rsidRPr="00D62291">
        <w:rPr>
          <w:lang w:val="en-US"/>
        </w:rPr>
        <w:t xml:space="preserve"> (Table 1)</w:t>
      </w:r>
      <w:r w:rsidR="00940C10">
        <w:rPr>
          <w:lang w:val="en-US"/>
        </w:rPr>
        <w:t xml:space="preserve"> and t</w:t>
      </w:r>
      <w:r w:rsidRPr="00D62291">
        <w:rPr>
          <w:lang w:val="en-US"/>
        </w:rPr>
        <w:t>he findings supported the Retego SRB test’s ability to detect the presence of SRB</w:t>
      </w:r>
      <w:r w:rsidR="00940C10">
        <w:rPr>
          <w:lang w:val="en-US"/>
        </w:rPr>
        <w:t xml:space="preserve">. When SRB were detected </w:t>
      </w:r>
      <w:r w:rsidR="004B3512">
        <w:rPr>
          <w:lang w:val="en-US"/>
        </w:rPr>
        <w:t xml:space="preserve">in the water samples </w:t>
      </w:r>
      <w:r w:rsidR="00940C10">
        <w:rPr>
          <w:lang w:val="en-US"/>
        </w:rPr>
        <w:t xml:space="preserve">by the Retego Labs SRB test, the results from the </w:t>
      </w:r>
      <w:r w:rsidR="00327FDE">
        <w:rPr>
          <w:lang w:val="en-US"/>
        </w:rPr>
        <w:t xml:space="preserve">hydrolase assay and SDT were within 1 </w:t>
      </w:r>
      <w:r w:rsidR="00566B09">
        <w:rPr>
          <w:lang w:val="en-US"/>
        </w:rPr>
        <w:t>-2 l</w:t>
      </w:r>
      <w:r w:rsidR="00327FDE">
        <w:rPr>
          <w:lang w:val="en-US"/>
        </w:rPr>
        <w:t>og</w:t>
      </w:r>
      <w:r w:rsidR="00FD18A3">
        <w:rPr>
          <w:lang w:val="en-US"/>
        </w:rPr>
        <w:t xml:space="preserve"> of the Retego SRB result</w:t>
      </w:r>
      <w:r w:rsidR="004B3512">
        <w:rPr>
          <w:lang w:val="en-US"/>
        </w:rPr>
        <w:t xml:space="preserve">. </w:t>
      </w:r>
      <w:r w:rsidR="00F14D67">
        <w:rPr>
          <w:lang w:val="en-US"/>
        </w:rPr>
        <w:t>Furthermore, when SRB were detected</w:t>
      </w:r>
      <w:r w:rsidR="00BF3BBF">
        <w:rPr>
          <w:lang w:val="en-US"/>
        </w:rPr>
        <w:t xml:space="preserve"> </w:t>
      </w:r>
      <w:r w:rsidR="002C0511">
        <w:rPr>
          <w:lang w:val="en-US"/>
        </w:rPr>
        <w:t xml:space="preserve">the Retego </w:t>
      </w:r>
      <w:r w:rsidR="00FD18A3">
        <w:rPr>
          <w:lang w:val="en-US"/>
        </w:rPr>
        <w:t>t</w:t>
      </w:r>
      <w:r w:rsidR="002C0511">
        <w:rPr>
          <w:lang w:val="en-US"/>
        </w:rPr>
        <w:t>est also gave a positive result for H</w:t>
      </w:r>
      <w:r w:rsidR="002C0511" w:rsidRPr="002C0511">
        <w:rPr>
          <w:vertAlign w:val="subscript"/>
          <w:lang w:val="en-US"/>
        </w:rPr>
        <w:t>2</w:t>
      </w:r>
      <w:r w:rsidR="002C0511">
        <w:rPr>
          <w:lang w:val="en-US"/>
        </w:rPr>
        <w:t>S confirming the presence of SRB.</w:t>
      </w:r>
      <w:r w:rsidRPr="00D62291">
        <w:rPr>
          <w:lang w:val="en-US"/>
        </w:rPr>
        <w:t xml:space="preserve"> </w:t>
      </w:r>
      <w:r w:rsidR="002D38A0">
        <w:rPr>
          <w:lang w:val="en-US"/>
        </w:rPr>
        <w:t>Finally, when SRB were not detected, the corresponding H</w:t>
      </w:r>
      <w:r w:rsidR="002D38A0" w:rsidRPr="002D38A0">
        <w:rPr>
          <w:vertAlign w:val="subscript"/>
          <w:lang w:val="en-US"/>
        </w:rPr>
        <w:t>2</w:t>
      </w:r>
      <w:r w:rsidR="002D38A0">
        <w:rPr>
          <w:lang w:val="en-US"/>
        </w:rPr>
        <w:t>S result was also negative.</w:t>
      </w:r>
    </w:p>
    <w:p w14:paraId="36BC0624" w14:textId="77777777" w:rsidR="004E4D1D" w:rsidRPr="00D62291" w:rsidRDefault="004E4D1D" w:rsidP="004E4D1D">
      <w:pPr>
        <w:jc w:val="both"/>
        <w:rPr>
          <w:lang w:val="en-US"/>
        </w:rPr>
      </w:pPr>
    </w:p>
    <w:tbl>
      <w:tblPr>
        <w:tblW w:w="8329" w:type="dxa"/>
        <w:jc w:val="center"/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596"/>
        <w:gridCol w:w="1264"/>
        <w:gridCol w:w="1674"/>
        <w:gridCol w:w="1698"/>
        <w:gridCol w:w="1794"/>
        <w:gridCol w:w="1303"/>
      </w:tblGrid>
      <w:tr w:rsidR="004E4D1D" w:rsidRPr="00D62291" w14:paraId="695C6E1C" w14:textId="77777777" w:rsidTr="00765F70">
        <w:trPr>
          <w:trHeight w:val="675"/>
          <w:jc w:val="center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6C23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64467E5" w14:textId="77777777" w:rsidR="004E4D1D" w:rsidRPr="00B04149" w:rsidRDefault="004E4D1D" w:rsidP="009006A7">
            <w:pPr>
              <w:jc w:val="center"/>
              <w:rPr>
                <w:b/>
                <w:bCs/>
                <w:color w:val="FFFFFF" w:themeColor="background1"/>
                <w:lang w:val="en-US"/>
              </w:rPr>
            </w:pPr>
            <w:r w:rsidRPr="00B04149">
              <w:rPr>
                <w:b/>
                <w:bCs/>
                <w:color w:val="FFFFFF" w:themeColor="background1"/>
                <w:lang w:val="en-US"/>
              </w:rPr>
              <w:t>Well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6C23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952ADB5" w14:textId="63F12669" w:rsidR="004E4D1D" w:rsidRPr="00B04149" w:rsidRDefault="00B04149" w:rsidP="009006A7">
            <w:pPr>
              <w:jc w:val="center"/>
              <w:rPr>
                <w:b/>
                <w:bCs/>
                <w:color w:val="FFFFFF" w:themeColor="background1"/>
                <w:lang w:val="en-US"/>
              </w:rPr>
            </w:pPr>
            <w:r>
              <w:rPr>
                <w:b/>
                <w:bCs/>
                <w:color w:val="FFFFFF" w:themeColor="background1"/>
                <w:lang w:val="en-US"/>
              </w:rPr>
              <w:t>Hydrolase</w:t>
            </w:r>
          </w:p>
          <w:p w14:paraId="23DED9B7" w14:textId="0EE103ED" w:rsidR="004E4D1D" w:rsidRPr="00B04149" w:rsidRDefault="00B04149" w:rsidP="009006A7">
            <w:pPr>
              <w:jc w:val="center"/>
              <w:rPr>
                <w:b/>
                <w:bCs/>
                <w:color w:val="FFFFFF" w:themeColor="background1"/>
                <w:lang w:val="en-US"/>
              </w:rPr>
            </w:pPr>
            <w:r>
              <w:rPr>
                <w:b/>
                <w:bCs/>
                <w:color w:val="FFFFFF" w:themeColor="background1"/>
                <w:lang w:val="en-US"/>
              </w:rPr>
              <w:t>Assay</w:t>
            </w:r>
          </w:p>
          <w:p w14:paraId="3752F69B" w14:textId="77777777" w:rsidR="004E4D1D" w:rsidRPr="00B04149" w:rsidRDefault="004E4D1D" w:rsidP="009006A7">
            <w:pPr>
              <w:jc w:val="center"/>
              <w:rPr>
                <w:b/>
                <w:bCs/>
                <w:color w:val="FFFFFF" w:themeColor="background1"/>
                <w:lang w:val="en-US"/>
              </w:rPr>
            </w:pPr>
            <w:r w:rsidRPr="00B04149">
              <w:rPr>
                <w:b/>
                <w:bCs/>
                <w:color w:val="FFFFFF" w:themeColor="background1"/>
                <w:lang w:val="en-US"/>
              </w:rPr>
              <w:t>(cfu/ml)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6C23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4CB69D6" w14:textId="77777777" w:rsidR="004E4D1D" w:rsidRPr="00B04149" w:rsidRDefault="004E4D1D" w:rsidP="009006A7">
            <w:pPr>
              <w:jc w:val="center"/>
              <w:rPr>
                <w:b/>
                <w:bCs/>
                <w:color w:val="FFFFFF" w:themeColor="background1"/>
                <w:lang w:val="en-US"/>
              </w:rPr>
            </w:pPr>
            <w:r w:rsidRPr="00B04149">
              <w:rPr>
                <w:b/>
                <w:bCs/>
                <w:color w:val="FFFFFF" w:themeColor="background1"/>
                <w:lang w:val="en-US"/>
              </w:rPr>
              <w:t>SRB SDT.</w:t>
            </w:r>
          </w:p>
          <w:p w14:paraId="0AA7DBD6" w14:textId="10FAFDA6" w:rsidR="004E4D1D" w:rsidRPr="00B04149" w:rsidRDefault="004E4D1D" w:rsidP="009006A7">
            <w:pPr>
              <w:jc w:val="center"/>
              <w:rPr>
                <w:b/>
                <w:bCs/>
                <w:color w:val="FFFFFF" w:themeColor="background1"/>
                <w:lang w:val="en-US"/>
              </w:rPr>
            </w:pPr>
            <w:r w:rsidRPr="00B04149">
              <w:rPr>
                <w:b/>
                <w:bCs/>
                <w:color w:val="FFFFFF" w:themeColor="background1"/>
                <w:lang w:val="en-US"/>
              </w:rPr>
              <w:t xml:space="preserve">Bottle Turns </w:t>
            </w:r>
          </w:p>
          <w:p w14:paraId="64A950D8" w14:textId="715A2C5E" w:rsidR="004E4D1D" w:rsidRPr="00B04149" w:rsidRDefault="00B50701" w:rsidP="009006A7">
            <w:pPr>
              <w:jc w:val="center"/>
              <w:rPr>
                <w:b/>
                <w:bCs/>
                <w:color w:val="FFFFFF" w:themeColor="background1"/>
                <w:lang w:val="en-US"/>
              </w:rPr>
            </w:pPr>
            <w:r>
              <w:rPr>
                <w:b/>
                <w:bCs/>
                <w:color w:val="FFFFFF" w:themeColor="background1"/>
                <w:lang w:val="en-US"/>
              </w:rPr>
              <w:t>(</w:t>
            </w:r>
            <w:r w:rsidR="004E4D1D" w:rsidRPr="00B04149">
              <w:rPr>
                <w:b/>
                <w:bCs/>
                <w:color w:val="FFFFFF" w:themeColor="background1"/>
                <w:lang w:val="en-US"/>
              </w:rPr>
              <w:t>log CFU/ml</w:t>
            </w:r>
            <w:r>
              <w:rPr>
                <w:b/>
                <w:bCs/>
                <w:color w:val="FFFFFF" w:themeColor="background1"/>
                <w:lang w:val="en-US"/>
              </w:rPr>
              <w:t>)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6C23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E8F5FD6" w14:textId="77777777" w:rsidR="004E4D1D" w:rsidRPr="00B04149" w:rsidRDefault="004E4D1D" w:rsidP="009006A7">
            <w:pPr>
              <w:jc w:val="center"/>
              <w:rPr>
                <w:b/>
                <w:bCs/>
                <w:color w:val="FFFFFF" w:themeColor="background1"/>
                <w:lang w:val="en-US"/>
              </w:rPr>
            </w:pPr>
            <w:r w:rsidRPr="00B04149">
              <w:rPr>
                <w:b/>
                <w:bCs/>
                <w:color w:val="FFFFFF" w:themeColor="background1"/>
                <w:lang w:val="en-US"/>
              </w:rPr>
              <w:t>Retego SRB.</w:t>
            </w:r>
          </w:p>
          <w:p w14:paraId="6D5C67C3" w14:textId="77777777" w:rsidR="004E4D1D" w:rsidRPr="00B04149" w:rsidRDefault="004E4D1D" w:rsidP="009006A7">
            <w:pPr>
              <w:jc w:val="center"/>
              <w:rPr>
                <w:b/>
                <w:bCs/>
                <w:color w:val="FFFFFF" w:themeColor="background1"/>
                <w:lang w:val="en-US"/>
              </w:rPr>
            </w:pPr>
            <w:r w:rsidRPr="00B04149">
              <w:rPr>
                <w:b/>
                <w:bCs/>
                <w:color w:val="FFFFFF" w:themeColor="background1"/>
                <w:lang w:val="en-US"/>
              </w:rPr>
              <w:t>Hours to</w:t>
            </w:r>
          </w:p>
          <w:p w14:paraId="0D058793" w14:textId="77777777" w:rsidR="004E4D1D" w:rsidRPr="00B04149" w:rsidRDefault="004E4D1D" w:rsidP="009006A7">
            <w:pPr>
              <w:jc w:val="center"/>
              <w:rPr>
                <w:b/>
                <w:bCs/>
                <w:color w:val="FFFFFF" w:themeColor="background1"/>
                <w:lang w:val="en-US"/>
              </w:rPr>
            </w:pPr>
            <w:r w:rsidRPr="00B04149">
              <w:rPr>
                <w:b/>
                <w:bCs/>
                <w:color w:val="FFFFFF" w:themeColor="background1"/>
                <w:lang w:val="en-US"/>
              </w:rPr>
              <w:t>Color Change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6C23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82EBCE3" w14:textId="77777777" w:rsidR="004E4D1D" w:rsidRPr="00B04149" w:rsidRDefault="004E4D1D" w:rsidP="009006A7">
            <w:pPr>
              <w:jc w:val="center"/>
              <w:rPr>
                <w:b/>
                <w:bCs/>
                <w:color w:val="FFFFFF" w:themeColor="background1"/>
                <w:lang w:val="en-US"/>
              </w:rPr>
            </w:pPr>
            <w:r w:rsidRPr="00B04149">
              <w:rPr>
                <w:b/>
                <w:bCs/>
                <w:color w:val="FFFFFF" w:themeColor="background1"/>
                <w:lang w:val="en-US"/>
              </w:rPr>
              <w:t>Retego SRB</w:t>
            </w:r>
          </w:p>
          <w:p w14:paraId="241129EE" w14:textId="77777777" w:rsidR="004E4D1D" w:rsidRPr="00B04149" w:rsidRDefault="004E4D1D" w:rsidP="009006A7">
            <w:pPr>
              <w:jc w:val="center"/>
              <w:rPr>
                <w:b/>
                <w:bCs/>
                <w:color w:val="FFFFFF" w:themeColor="background1"/>
                <w:lang w:val="en-US"/>
              </w:rPr>
            </w:pPr>
            <w:r w:rsidRPr="00B04149">
              <w:rPr>
                <w:b/>
                <w:bCs/>
                <w:color w:val="FFFFFF" w:themeColor="background1"/>
                <w:lang w:val="en-US"/>
              </w:rPr>
              <w:t>(cfu/mL)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6C23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18264A8" w14:textId="77777777" w:rsidR="004E4D1D" w:rsidRPr="00B04149" w:rsidRDefault="004E4D1D" w:rsidP="009006A7">
            <w:pPr>
              <w:jc w:val="center"/>
              <w:rPr>
                <w:b/>
                <w:bCs/>
                <w:color w:val="FFFFFF" w:themeColor="background1"/>
                <w:lang w:val="en-US"/>
              </w:rPr>
            </w:pPr>
            <w:r w:rsidRPr="00B04149">
              <w:rPr>
                <w:b/>
                <w:bCs/>
                <w:color w:val="FFFFFF" w:themeColor="background1"/>
                <w:lang w:val="en-US"/>
              </w:rPr>
              <w:t>Retego</w:t>
            </w:r>
          </w:p>
          <w:p w14:paraId="425C48AA" w14:textId="77777777" w:rsidR="004E4D1D" w:rsidRPr="00B04149" w:rsidRDefault="004E4D1D" w:rsidP="009006A7">
            <w:pPr>
              <w:jc w:val="center"/>
              <w:rPr>
                <w:b/>
                <w:bCs/>
                <w:color w:val="FFFFFF" w:themeColor="background1"/>
                <w:lang w:val="en-US"/>
              </w:rPr>
            </w:pPr>
            <w:r w:rsidRPr="00B04149">
              <w:rPr>
                <w:b/>
                <w:bCs/>
                <w:color w:val="FFFFFF" w:themeColor="background1"/>
                <w:lang w:val="en-US"/>
              </w:rPr>
              <w:t>H</w:t>
            </w:r>
            <w:r w:rsidRPr="00B04149">
              <w:rPr>
                <w:b/>
                <w:bCs/>
                <w:color w:val="FFFFFF" w:themeColor="background1"/>
                <w:vertAlign w:val="subscript"/>
                <w:lang w:val="en-US"/>
              </w:rPr>
              <w:t>2</w:t>
            </w:r>
            <w:r w:rsidRPr="00B04149">
              <w:rPr>
                <w:b/>
                <w:bCs/>
                <w:color w:val="FFFFFF" w:themeColor="background1"/>
                <w:lang w:val="en-US"/>
              </w:rPr>
              <w:t>S Result</w:t>
            </w:r>
          </w:p>
        </w:tc>
      </w:tr>
      <w:tr w:rsidR="00190C60" w:rsidRPr="00D62291" w14:paraId="773A3B11" w14:textId="77777777" w:rsidTr="00765F70">
        <w:trPr>
          <w:trHeight w:val="236"/>
          <w:jc w:val="center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9F90589" w14:textId="77777777" w:rsidR="00190C60" w:rsidRPr="00D62291" w:rsidRDefault="00190C60" w:rsidP="00190C60">
            <w:pPr>
              <w:jc w:val="center"/>
              <w:rPr>
                <w:lang w:val="en-US"/>
              </w:rPr>
            </w:pPr>
            <w:r w:rsidRPr="00D62291">
              <w:rPr>
                <w:lang w:val="en-US"/>
              </w:rPr>
              <w:t>A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15618B0" w14:textId="3D4291C4" w:rsidR="00190C60" w:rsidRPr="00B50701" w:rsidRDefault="00190C60" w:rsidP="00190C60">
            <w:pPr>
              <w:jc w:val="center"/>
              <w:rPr>
                <w:rFonts w:cs="Arial"/>
                <w:color w:val="000000" w:themeColor="text1"/>
                <w:lang w:val="en-US"/>
              </w:rPr>
            </w:pPr>
            <w:r w:rsidRPr="00B50701">
              <w:rPr>
                <w:rFonts w:cs="Arial"/>
                <w:color w:val="000000" w:themeColor="text1"/>
                <w:kern w:val="24"/>
              </w:rPr>
              <w:t>10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EFDC917" w14:textId="2C1D7ACE" w:rsidR="00190C60" w:rsidRPr="00B50701" w:rsidRDefault="00190C60" w:rsidP="00190C60">
            <w:pPr>
              <w:jc w:val="center"/>
              <w:rPr>
                <w:rFonts w:cs="Arial"/>
                <w:color w:val="000000" w:themeColor="text1"/>
                <w:lang w:val="en-US"/>
              </w:rPr>
            </w:pPr>
            <w:r w:rsidRPr="00B50701">
              <w:rPr>
                <w:rFonts w:cs="Arial"/>
                <w:color w:val="000000" w:themeColor="text1"/>
                <w:kern w:val="24"/>
              </w:rPr>
              <w:t>0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9185731" w14:textId="635BA2D8" w:rsidR="00190C60" w:rsidRPr="00B50701" w:rsidRDefault="00190C60" w:rsidP="00190C60">
            <w:pPr>
              <w:jc w:val="center"/>
              <w:rPr>
                <w:rFonts w:cs="Arial"/>
                <w:color w:val="000000" w:themeColor="text1"/>
                <w:lang w:val="en-US"/>
              </w:rPr>
            </w:pPr>
            <w:r w:rsidRPr="00B50701">
              <w:rPr>
                <w:rFonts w:cs="Arial"/>
                <w:color w:val="000000" w:themeColor="text1"/>
                <w:kern w:val="24"/>
              </w:rPr>
              <w:t>&gt;24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5D5BDF4" w14:textId="3DAF0C55" w:rsidR="00190C60" w:rsidRPr="00B50701" w:rsidRDefault="00190C60" w:rsidP="00190C60">
            <w:pPr>
              <w:jc w:val="center"/>
              <w:rPr>
                <w:rFonts w:cs="Arial"/>
                <w:color w:val="000000" w:themeColor="text1"/>
                <w:lang w:val="en-US"/>
              </w:rPr>
            </w:pPr>
            <w:r w:rsidRPr="00B50701">
              <w:rPr>
                <w:rFonts w:cs="Arial"/>
                <w:color w:val="000000" w:themeColor="text1"/>
                <w:kern w:val="24"/>
              </w:rPr>
              <w:t>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3E51A99" w14:textId="5E4C2B48" w:rsidR="00190C60" w:rsidRPr="00B50701" w:rsidRDefault="00190C60" w:rsidP="00190C60">
            <w:pPr>
              <w:jc w:val="center"/>
              <w:rPr>
                <w:rFonts w:cs="Arial"/>
                <w:color w:val="000000" w:themeColor="text1"/>
                <w:lang w:val="en-US"/>
              </w:rPr>
            </w:pPr>
            <w:r w:rsidRPr="00B50701">
              <w:rPr>
                <w:rFonts w:cs="Arial"/>
                <w:color w:val="000000" w:themeColor="text1"/>
                <w:kern w:val="24"/>
              </w:rPr>
              <w:t>Negative</w:t>
            </w:r>
          </w:p>
        </w:tc>
      </w:tr>
      <w:tr w:rsidR="00190C60" w:rsidRPr="00D62291" w14:paraId="0EC81394" w14:textId="77777777" w:rsidTr="00765F70">
        <w:trPr>
          <w:trHeight w:val="236"/>
          <w:jc w:val="center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FF8F310" w14:textId="77777777" w:rsidR="00190C60" w:rsidRPr="00D62291" w:rsidRDefault="00190C60" w:rsidP="00190C60">
            <w:pPr>
              <w:jc w:val="center"/>
              <w:rPr>
                <w:lang w:val="en-US"/>
              </w:rPr>
            </w:pPr>
            <w:r w:rsidRPr="00D62291">
              <w:rPr>
                <w:lang w:val="en-US"/>
              </w:rPr>
              <w:t>B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C917844" w14:textId="51486E22" w:rsidR="00190C60" w:rsidRPr="00B50701" w:rsidRDefault="00190C60" w:rsidP="00190C60">
            <w:pPr>
              <w:jc w:val="center"/>
              <w:rPr>
                <w:rFonts w:cs="Arial"/>
                <w:color w:val="000000" w:themeColor="text1"/>
                <w:lang w:val="en-US"/>
              </w:rPr>
            </w:pPr>
            <w:r w:rsidRPr="00B50701">
              <w:rPr>
                <w:rFonts w:cs="Arial"/>
                <w:color w:val="000000" w:themeColor="text1"/>
                <w:kern w:val="24"/>
              </w:rPr>
              <w:t>0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3BF9F2B" w14:textId="78ECA236" w:rsidR="00190C60" w:rsidRPr="00B50701" w:rsidRDefault="00190C60" w:rsidP="00190C60">
            <w:pPr>
              <w:jc w:val="center"/>
              <w:rPr>
                <w:rFonts w:cs="Arial"/>
                <w:color w:val="000000" w:themeColor="text1"/>
                <w:lang w:val="en-US"/>
              </w:rPr>
            </w:pPr>
            <w:r w:rsidRPr="00B50701">
              <w:rPr>
                <w:rFonts w:cs="Arial"/>
                <w:color w:val="000000" w:themeColor="text1"/>
                <w:kern w:val="24"/>
              </w:rPr>
              <w:t>0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94A25FC" w14:textId="12B10490" w:rsidR="00190C60" w:rsidRPr="00B50701" w:rsidRDefault="00190C60" w:rsidP="00190C60">
            <w:pPr>
              <w:jc w:val="center"/>
              <w:rPr>
                <w:rFonts w:cs="Arial"/>
                <w:color w:val="000000" w:themeColor="text1"/>
                <w:lang w:val="en-US"/>
              </w:rPr>
            </w:pPr>
            <w:r w:rsidRPr="00B50701">
              <w:rPr>
                <w:rFonts w:cs="Arial"/>
                <w:color w:val="000000" w:themeColor="text1"/>
                <w:kern w:val="24"/>
              </w:rPr>
              <w:t>&gt;24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CA02DEF" w14:textId="65FF2737" w:rsidR="00190C60" w:rsidRPr="00B50701" w:rsidRDefault="00190C60" w:rsidP="00190C60">
            <w:pPr>
              <w:jc w:val="center"/>
              <w:rPr>
                <w:rFonts w:cs="Arial"/>
                <w:color w:val="000000" w:themeColor="text1"/>
                <w:lang w:val="en-US"/>
              </w:rPr>
            </w:pPr>
            <w:r w:rsidRPr="00B50701">
              <w:rPr>
                <w:rFonts w:cs="Arial"/>
                <w:color w:val="000000" w:themeColor="text1"/>
                <w:kern w:val="24"/>
              </w:rPr>
              <w:t>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80EE731" w14:textId="26DDE4B9" w:rsidR="00190C60" w:rsidRPr="00B50701" w:rsidRDefault="00190C60" w:rsidP="00190C60">
            <w:pPr>
              <w:jc w:val="center"/>
              <w:rPr>
                <w:rFonts w:cs="Arial"/>
                <w:color w:val="000000" w:themeColor="text1"/>
                <w:lang w:val="en-US"/>
              </w:rPr>
            </w:pPr>
            <w:r w:rsidRPr="00B50701">
              <w:rPr>
                <w:rFonts w:cs="Arial"/>
                <w:color w:val="000000" w:themeColor="text1"/>
                <w:kern w:val="24"/>
              </w:rPr>
              <w:t>Negative</w:t>
            </w:r>
          </w:p>
        </w:tc>
      </w:tr>
      <w:tr w:rsidR="00190C60" w:rsidRPr="00D62291" w14:paraId="6CC86729" w14:textId="77777777" w:rsidTr="00765F70">
        <w:trPr>
          <w:trHeight w:val="236"/>
          <w:jc w:val="center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CA3C0E6" w14:textId="77777777" w:rsidR="00190C60" w:rsidRPr="00D62291" w:rsidRDefault="00190C60" w:rsidP="00190C60">
            <w:pPr>
              <w:jc w:val="center"/>
              <w:rPr>
                <w:lang w:val="en-US"/>
              </w:rPr>
            </w:pPr>
            <w:r w:rsidRPr="00D62291">
              <w:rPr>
                <w:lang w:val="en-US"/>
              </w:rPr>
              <w:t>C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12C10DF" w14:textId="6D0DCCDA" w:rsidR="00190C60" w:rsidRPr="00B50701" w:rsidRDefault="00190C60" w:rsidP="00190C60">
            <w:pPr>
              <w:jc w:val="center"/>
              <w:rPr>
                <w:rFonts w:cs="Arial"/>
                <w:color w:val="000000" w:themeColor="text1"/>
                <w:lang w:val="en-US"/>
              </w:rPr>
            </w:pPr>
            <w:r w:rsidRPr="00B50701">
              <w:rPr>
                <w:rFonts w:cs="Arial"/>
                <w:color w:val="000000" w:themeColor="text1"/>
                <w:kern w:val="24"/>
              </w:rPr>
              <w:t>0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2900245" w14:textId="440DD6AB" w:rsidR="00190C60" w:rsidRPr="00B50701" w:rsidRDefault="00190C60" w:rsidP="00190C60">
            <w:pPr>
              <w:jc w:val="center"/>
              <w:rPr>
                <w:rFonts w:cs="Arial"/>
                <w:color w:val="000000" w:themeColor="text1"/>
                <w:lang w:val="en-US"/>
              </w:rPr>
            </w:pPr>
            <w:r w:rsidRPr="00B50701">
              <w:rPr>
                <w:rFonts w:cs="Arial"/>
                <w:color w:val="000000" w:themeColor="text1"/>
                <w:kern w:val="24"/>
              </w:rPr>
              <w:t>0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9B3E0F0" w14:textId="7E55C607" w:rsidR="00190C60" w:rsidRPr="00B50701" w:rsidRDefault="00190C60" w:rsidP="00190C60">
            <w:pPr>
              <w:jc w:val="center"/>
              <w:rPr>
                <w:rFonts w:cs="Arial"/>
                <w:color w:val="000000" w:themeColor="text1"/>
                <w:lang w:val="en-US"/>
              </w:rPr>
            </w:pPr>
            <w:r w:rsidRPr="00B50701">
              <w:rPr>
                <w:rFonts w:cs="Arial"/>
                <w:color w:val="000000" w:themeColor="text1"/>
                <w:kern w:val="24"/>
              </w:rPr>
              <w:t>&gt;24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4C94927" w14:textId="419B39B1" w:rsidR="00190C60" w:rsidRPr="00B50701" w:rsidRDefault="00190C60" w:rsidP="00190C60">
            <w:pPr>
              <w:jc w:val="center"/>
              <w:rPr>
                <w:rFonts w:cs="Arial"/>
                <w:color w:val="000000" w:themeColor="text1"/>
                <w:lang w:val="en-US"/>
              </w:rPr>
            </w:pPr>
            <w:r w:rsidRPr="00B50701">
              <w:rPr>
                <w:rFonts w:cs="Arial"/>
                <w:color w:val="000000" w:themeColor="text1"/>
                <w:kern w:val="24"/>
              </w:rPr>
              <w:t>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9084193" w14:textId="725B85D8" w:rsidR="00190C60" w:rsidRPr="00B50701" w:rsidRDefault="00190C60" w:rsidP="00190C60">
            <w:pPr>
              <w:jc w:val="center"/>
              <w:rPr>
                <w:rFonts w:cs="Arial"/>
                <w:color w:val="000000" w:themeColor="text1"/>
                <w:lang w:val="en-US"/>
              </w:rPr>
            </w:pPr>
            <w:r w:rsidRPr="00B50701">
              <w:rPr>
                <w:rFonts w:cs="Arial"/>
                <w:color w:val="000000" w:themeColor="text1"/>
                <w:kern w:val="24"/>
              </w:rPr>
              <w:t>Negative</w:t>
            </w:r>
          </w:p>
        </w:tc>
      </w:tr>
      <w:tr w:rsidR="00190C60" w:rsidRPr="00D62291" w14:paraId="7AE0C464" w14:textId="77777777" w:rsidTr="00765F70">
        <w:trPr>
          <w:trHeight w:val="236"/>
          <w:jc w:val="center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F2A8A07" w14:textId="77777777" w:rsidR="00190C60" w:rsidRPr="00D62291" w:rsidRDefault="00190C60" w:rsidP="00190C60">
            <w:pPr>
              <w:jc w:val="center"/>
              <w:rPr>
                <w:lang w:val="en-US"/>
              </w:rPr>
            </w:pPr>
            <w:r w:rsidRPr="00D62291">
              <w:rPr>
                <w:lang w:val="en-US"/>
              </w:rPr>
              <w:t>D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DFE0B60" w14:textId="4AE77F26" w:rsidR="00190C60" w:rsidRPr="00B50701" w:rsidRDefault="00190C60" w:rsidP="00190C60">
            <w:pPr>
              <w:jc w:val="center"/>
              <w:rPr>
                <w:rFonts w:cs="Arial"/>
                <w:color w:val="000000" w:themeColor="text1"/>
                <w:lang w:val="en-US"/>
              </w:rPr>
            </w:pPr>
            <w:r w:rsidRPr="00B50701">
              <w:rPr>
                <w:rFonts w:cs="Arial"/>
                <w:color w:val="000000" w:themeColor="text1"/>
                <w:kern w:val="24"/>
              </w:rPr>
              <w:t>≈4,000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607641A" w14:textId="232D0340" w:rsidR="00190C60" w:rsidRPr="00B50701" w:rsidRDefault="00190C60" w:rsidP="00190C60">
            <w:pPr>
              <w:jc w:val="center"/>
              <w:rPr>
                <w:rFonts w:cs="Arial"/>
                <w:color w:val="000000" w:themeColor="text1"/>
                <w:lang w:val="en-US"/>
              </w:rPr>
            </w:pPr>
            <w:r w:rsidRPr="00B50701">
              <w:rPr>
                <w:rFonts w:cs="Arial"/>
                <w:color w:val="000000" w:themeColor="text1"/>
                <w:kern w:val="24"/>
              </w:rPr>
              <w:t>3</w:t>
            </w:r>
            <w:r w:rsidR="00B50701">
              <w:rPr>
                <w:rFonts w:cs="Arial"/>
                <w:color w:val="000000" w:themeColor="text1"/>
                <w:kern w:val="24"/>
              </w:rPr>
              <w:t xml:space="preserve"> (log 3)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4980799" w14:textId="75E77F03" w:rsidR="00190C60" w:rsidRPr="00B50701" w:rsidRDefault="00190C60" w:rsidP="00190C60">
            <w:pPr>
              <w:jc w:val="center"/>
              <w:rPr>
                <w:rFonts w:cs="Arial"/>
                <w:color w:val="000000" w:themeColor="text1"/>
                <w:lang w:val="en-US"/>
              </w:rPr>
            </w:pPr>
            <w:r w:rsidRPr="00B50701">
              <w:rPr>
                <w:rFonts w:cs="Arial"/>
                <w:color w:val="000000" w:themeColor="text1"/>
                <w:kern w:val="24"/>
              </w:rPr>
              <w:t>8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7683D5E" w14:textId="2B4D6483" w:rsidR="00190C60" w:rsidRPr="00B50701" w:rsidRDefault="00190C60" w:rsidP="00190C60">
            <w:pPr>
              <w:jc w:val="center"/>
              <w:rPr>
                <w:rFonts w:cs="Arial"/>
                <w:color w:val="000000" w:themeColor="text1"/>
                <w:lang w:val="en-US"/>
              </w:rPr>
            </w:pPr>
            <w:r w:rsidRPr="00B50701">
              <w:rPr>
                <w:rFonts w:cs="Arial"/>
                <w:color w:val="000000" w:themeColor="text1"/>
                <w:kern w:val="24"/>
              </w:rPr>
              <w:t>≈10,000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5070F40" w14:textId="06CC2040" w:rsidR="00190C60" w:rsidRPr="00B50701" w:rsidRDefault="00190C60" w:rsidP="00190C60">
            <w:pPr>
              <w:jc w:val="center"/>
              <w:rPr>
                <w:rFonts w:cs="Arial"/>
                <w:color w:val="000000" w:themeColor="text1"/>
                <w:lang w:val="en-US"/>
              </w:rPr>
            </w:pPr>
            <w:r w:rsidRPr="00B50701">
              <w:rPr>
                <w:rFonts w:cs="Arial"/>
                <w:color w:val="000000" w:themeColor="text1"/>
                <w:kern w:val="24"/>
              </w:rPr>
              <w:t>Positive</w:t>
            </w:r>
          </w:p>
        </w:tc>
      </w:tr>
      <w:tr w:rsidR="00190C60" w:rsidRPr="00D62291" w14:paraId="50C584BA" w14:textId="77777777" w:rsidTr="00765F70">
        <w:trPr>
          <w:trHeight w:val="236"/>
          <w:jc w:val="center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BDB2EBC" w14:textId="77777777" w:rsidR="00190C60" w:rsidRPr="00D62291" w:rsidRDefault="00190C60" w:rsidP="00190C60">
            <w:pPr>
              <w:jc w:val="center"/>
              <w:rPr>
                <w:lang w:val="en-US"/>
              </w:rPr>
            </w:pPr>
            <w:r w:rsidRPr="00D62291">
              <w:rPr>
                <w:lang w:val="en-US"/>
              </w:rPr>
              <w:t>E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29CA642" w14:textId="2937295C" w:rsidR="00190C60" w:rsidRPr="00B50701" w:rsidRDefault="00190C60" w:rsidP="00190C60">
            <w:pPr>
              <w:jc w:val="center"/>
              <w:rPr>
                <w:rFonts w:cs="Arial"/>
                <w:color w:val="000000" w:themeColor="text1"/>
                <w:lang w:val="en-US"/>
              </w:rPr>
            </w:pPr>
            <w:r w:rsidRPr="00B50701">
              <w:rPr>
                <w:rFonts w:cs="Arial"/>
                <w:color w:val="000000" w:themeColor="text1"/>
                <w:kern w:val="24"/>
              </w:rPr>
              <w:t>≈20,000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EA30227" w14:textId="567C0CE6" w:rsidR="00190C60" w:rsidRPr="00B50701" w:rsidRDefault="00190C60" w:rsidP="00190C60">
            <w:pPr>
              <w:jc w:val="center"/>
              <w:rPr>
                <w:rFonts w:cs="Arial"/>
                <w:color w:val="000000" w:themeColor="text1"/>
                <w:lang w:val="en-US"/>
              </w:rPr>
            </w:pPr>
            <w:r w:rsidRPr="00B50701">
              <w:rPr>
                <w:rFonts w:cs="Arial"/>
                <w:color w:val="000000" w:themeColor="text1"/>
                <w:kern w:val="24"/>
              </w:rPr>
              <w:t>4</w:t>
            </w:r>
            <w:r w:rsidR="00B50701">
              <w:rPr>
                <w:rFonts w:cs="Arial"/>
                <w:color w:val="000000" w:themeColor="text1"/>
                <w:kern w:val="24"/>
              </w:rPr>
              <w:t xml:space="preserve"> (log 4)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E965348" w14:textId="1BEC2A33" w:rsidR="00190C60" w:rsidRPr="00B50701" w:rsidRDefault="00190C60" w:rsidP="00190C60">
            <w:pPr>
              <w:jc w:val="center"/>
              <w:rPr>
                <w:rFonts w:cs="Arial"/>
                <w:color w:val="000000" w:themeColor="text1"/>
                <w:lang w:val="en-US"/>
              </w:rPr>
            </w:pPr>
            <w:r w:rsidRPr="00B50701">
              <w:rPr>
                <w:rFonts w:cs="Arial"/>
                <w:color w:val="000000" w:themeColor="text1"/>
                <w:kern w:val="24"/>
              </w:rPr>
              <w:t>4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805C514" w14:textId="18BB52D1" w:rsidR="00190C60" w:rsidRPr="00B50701" w:rsidRDefault="00190C60" w:rsidP="00190C60">
            <w:pPr>
              <w:jc w:val="center"/>
              <w:rPr>
                <w:rFonts w:cs="Arial"/>
                <w:color w:val="000000" w:themeColor="text1"/>
                <w:lang w:val="en-US"/>
              </w:rPr>
            </w:pPr>
            <w:r w:rsidRPr="00B50701">
              <w:rPr>
                <w:rFonts w:cs="Arial"/>
                <w:color w:val="000000" w:themeColor="text1"/>
                <w:kern w:val="24"/>
              </w:rPr>
              <w:t>≈100,000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0665486" w14:textId="6824CC33" w:rsidR="00190C60" w:rsidRPr="00B50701" w:rsidRDefault="00190C60" w:rsidP="00190C60">
            <w:pPr>
              <w:jc w:val="center"/>
              <w:rPr>
                <w:rFonts w:cs="Arial"/>
                <w:color w:val="000000" w:themeColor="text1"/>
                <w:lang w:val="en-US"/>
              </w:rPr>
            </w:pPr>
            <w:r w:rsidRPr="00B50701">
              <w:rPr>
                <w:rFonts w:cs="Arial"/>
                <w:color w:val="000000" w:themeColor="text1"/>
                <w:kern w:val="24"/>
              </w:rPr>
              <w:t>Positive</w:t>
            </w:r>
          </w:p>
        </w:tc>
      </w:tr>
      <w:tr w:rsidR="00190C60" w:rsidRPr="00D62291" w14:paraId="14679590" w14:textId="77777777" w:rsidTr="00765F70">
        <w:trPr>
          <w:trHeight w:val="236"/>
          <w:jc w:val="center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481AA90" w14:textId="77777777" w:rsidR="00190C60" w:rsidRPr="00D62291" w:rsidRDefault="00190C60" w:rsidP="00190C60">
            <w:pPr>
              <w:jc w:val="center"/>
              <w:rPr>
                <w:lang w:val="en-US"/>
              </w:rPr>
            </w:pPr>
            <w:r w:rsidRPr="00D62291">
              <w:rPr>
                <w:lang w:val="en-US"/>
              </w:rPr>
              <w:t>F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D792BBB" w14:textId="2241DCFC" w:rsidR="00190C60" w:rsidRPr="00B50701" w:rsidRDefault="00190C60" w:rsidP="00190C60">
            <w:pPr>
              <w:jc w:val="center"/>
              <w:rPr>
                <w:rFonts w:cs="Arial"/>
                <w:color w:val="000000" w:themeColor="text1"/>
                <w:lang w:val="en-US"/>
              </w:rPr>
            </w:pPr>
            <w:r w:rsidRPr="00B50701">
              <w:rPr>
                <w:rFonts w:cs="Arial"/>
                <w:color w:val="000000" w:themeColor="text1"/>
                <w:kern w:val="24"/>
              </w:rPr>
              <w:t>≈400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C8F8178" w14:textId="77136047" w:rsidR="00190C60" w:rsidRPr="00B50701" w:rsidRDefault="00190C60" w:rsidP="00190C60">
            <w:pPr>
              <w:jc w:val="center"/>
              <w:rPr>
                <w:rFonts w:cs="Arial"/>
                <w:color w:val="000000" w:themeColor="text1"/>
                <w:lang w:val="en-US"/>
              </w:rPr>
            </w:pPr>
            <w:r w:rsidRPr="00B50701">
              <w:rPr>
                <w:rFonts w:cs="Arial"/>
                <w:color w:val="000000" w:themeColor="text1"/>
                <w:kern w:val="24"/>
              </w:rPr>
              <w:t>1</w:t>
            </w:r>
            <w:r w:rsidR="00B50701">
              <w:rPr>
                <w:rFonts w:cs="Arial"/>
                <w:color w:val="000000" w:themeColor="text1"/>
                <w:kern w:val="24"/>
              </w:rPr>
              <w:t xml:space="preserve"> (log 1)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866BEF2" w14:textId="5C722E2A" w:rsidR="00190C60" w:rsidRPr="00B50701" w:rsidRDefault="00190C60" w:rsidP="00190C60">
            <w:pPr>
              <w:jc w:val="center"/>
              <w:rPr>
                <w:rFonts w:cs="Arial"/>
                <w:color w:val="000000" w:themeColor="text1"/>
                <w:lang w:val="en-US"/>
              </w:rPr>
            </w:pPr>
            <w:r w:rsidRPr="00B50701">
              <w:rPr>
                <w:rFonts w:cs="Arial"/>
                <w:color w:val="000000" w:themeColor="text1"/>
                <w:kern w:val="24"/>
              </w:rPr>
              <w:t>24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8B8288C" w14:textId="7C897AF7" w:rsidR="00190C60" w:rsidRPr="00B50701" w:rsidRDefault="00190C60" w:rsidP="00190C60">
            <w:pPr>
              <w:jc w:val="center"/>
              <w:rPr>
                <w:rFonts w:cs="Arial"/>
                <w:color w:val="000000" w:themeColor="text1"/>
                <w:lang w:val="en-US"/>
              </w:rPr>
            </w:pPr>
            <w:r w:rsidRPr="00B50701">
              <w:rPr>
                <w:rFonts w:cs="Arial"/>
                <w:color w:val="000000" w:themeColor="text1"/>
                <w:kern w:val="24"/>
              </w:rPr>
              <w:t>≈1,000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BF86C82" w14:textId="35E4A2BE" w:rsidR="00190C60" w:rsidRPr="00B50701" w:rsidRDefault="00190C60" w:rsidP="00190C60">
            <w:pPr>
              <w:jc w:val="center"/>
              <w:rPr>
                <w:rFonts w:cs="Arial"/>
                <w:color w:val="000000" w:themeColor="text1"/>
                <w:lang w:val="en-US"/>
              </w:rPr>
            </w:pPr>
            <w:r w:rsidRPr="00B50701">
              <w:rPr>
                <w:rFonts w:cs="Arial"/>
                <w:color w:val="000000" w:themeColor="text1"/>
                <w:kern w:val="24"/>
              </w:rPr>
              <w:t>Positive</w:t>
            </w:r>
          </w:p>
        </w:tc>
      </w:tr>
      <w:tr w:rsidR="00190C60" w:rsidRPr="00D62291" w14:paraId="555FDA30" w14:textId="77777777" w:rsidTr="00765F70">
        <w:trPr>
          <w:trHeight w:val="236"/>
          <w:jc w:val="center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4E18316" w14:textId="77777777" w:rsidR="00190C60" w:rsidRPr="00D62291" w:rsidRDefault="00190C60" w:rsidP="00190C60">
            <w:pPr>
              <w:jc w:val="center"/>
              <w:rPr>
                <w:lang w:val="en-US"/>
              </w:rPr>
            </w:pPr>
            <w:r w:rsidRPr="00D62291">
              <w:rPr>
                <w:lang w:val="en-US"/>
              </w:rPr>
              <w:t>G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A6ED1A9" w14:textId="132CA679" w:rsidR="00190C60" w:rsidRPr="00B50701" w:rsidRDefault="00190C60" w:rsidP="00190C60">
            <w:pPr>
              <w:jc w:val="center"/>
              <w:rPr>
                <w:rFonts w:cs="Arial"/>
                <w:color w:val="000000" w:themeColor="text1"/>
                <w:lang w:val="en-US"/>
              </w:rPr>
            </w:pPr>
            <w:r w:rsidRPr="00B50701">
              <w:rPr>
                <w:rFonts w:cs="Arial"/>
                <w:color w:val="000000" w:themeColor="text1"/>
                <w:kern w:val="24"/>
              </w:rPr>
              <w:t>≈8,300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86E2519" w14:textId="5006D204" w:rsidR="00190C60" w:rsidRPr="00B50701" w:rsidRDefault="00190C60" w:rsidP="00190C60">
            <w:pPr>
              <w:jc w:val="center"/>
              <w:rPr>
                <w:rFonts w:cs="Arial"/>
                <w:color w:val="000000" w:themeColor="text1"/>
                <w:lang w:val="en-US"/>
              </w:rPr>
            </w:pPr>
            <w:r w:rsidRPr="00B50701">
              <w:rPr>
                <w:rFonts w:cs="Arial"/>
                <w:color w:val="000000" w:themeColor="text1"/>
                <w:kern w:val="24"/>
              </w:rPr>
              <w:t>3</w:t>
            </w:r>
            <w:r w:rsidR="00B50701">
              <w:rPr>
                <w:rFonts w:cs="Arial"/>
                <w:color w:val="000000" w:themeColor="text1"/>
                <w:kern w:val="24"/>
              </w:rPr>
              <w:t xml:space="preserve"> (log 3)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4920EB7" w14:textId="01BE35C9" w:rsidR="00190C60" w:rsidRPr="00B50701" w:rsidRDefault="00190C60" w:rsidP="00190C60">
            <w:pPr>
              <w:jc w:val="center"/>
              <w:rPr>
                <w:rFonts w:cs="Arial"/>
                <w:color w:val="000000" w:themeColor="text1"/>
                <w:lang w:val="en-US"/>
              </w:rPr>
            </w:pPr>
            <w:r w:rsidRPr="00B50701">
              <w:rPr>
                <w:rFonts w:cs="Arial"/>
                <w:color w:val="000000" w:themeColor="text1"/>
                <w:kern w:val="24"/>
              </w:rPr>
              <w:t>12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24B6C21" w14:textId="2C52954D" w:rsidR="00190C60" w:rsidRPr="00B50701" w:rsidRDefault="00190C60" w:rsidP="00190C60">
            <w:pPr>
              <w:jc w:val="center"/>
              <w:rPr>
                <w:rFonts w:cs="Arial"/>
                <w:color w:val="000000" w:themeColor="text1"/>
                <w:lang w:val="en-US"/>
              </w:rPr>
            </w:pPr>
            <w:r w:rsidRPr="00B50701">
              <w:rPr>
                <w:rFonts w:cs="Arial"/>
                <w:color w:val="000000" w:themeColor="text1"/>
                <w:kern w:val="24"/>
              </w:rPr>
              <w:t>≈1,000-10,000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2800C2D" w14:textId="01BA2F6E" w:rsidR="00190C60" w:rsidRPr="00B50701" w:rsidRDefault="00190C60" w:rsidP="00190C60">
            <w:pPr>
              <w:jc w:val="center"/>
              <w:rPr>
                <w:rFonts w:cs="Arial"/>
                <w:color w:val="000000" w:themeColor="text1"/>
                <w:lang w:val="en-US"/>
              </w:rPr>
            </w:pPr>
            <w:r w:rsidRPr="00B50701">
              <w:rPr>
                <w:rFonts w:cs="Arial"/>
                <w:color w:val="000000" w:themeColor="text1"/>
                <w:kern w:val="24"/>
              </w:rPr>
              <w:t>Positive</w:t>
            </w:r>
          </w:p>
        </w:tc>
      </w:tr>
      <w:tr w:rsidR="00190C60" w:rsidRPr="00D62291" w14:paraId="045D1954" w14:textId="77777777" w:rsidTr="00765F70">
        <w:trPr>
          <w:trHeight w:val="236"/>
          <w:jc w:val="center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94233FC" w14:textId="77777777" w:rsidR="00190C60" w:rsidRPr="00D62291" w:rsidRDefault="00190C60" w:rsidP="00190C60">
            <w:pPr>
              <w:jc w:val="center"/>
              <w:rPr>
                <w:lang w:val="en-US"/>
              </w:rPr>
            </w:pPr>
            <w:r w:rsidRPr="00D62291">
              <w:rPr>
                <w:lang w:val="en-US"/>
              </w:rPr>
              <w:t>H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BD12E80" w14:textId="279CB681" w:rsidR="00190C60" w:rsidRPr="00B50701" w:rsidRDefault="00190C60" w:rsidP="00190C60">
            <w:pPr>
              <w:jc w:val="center"/>
              <w:rPr>
                <w:rFonts w:cs="Arial"/>
                <w:color w:val="000000" w:themeColor="text1"/>
                <w:lang w:val="en-US"/>
              </w:rPr>
            </w:pPr>
            <w:r w:rsidRPr="00B50701">
              <w:rPr>
                <w:rFonts w:cs="Arial"/>
                <w:color w:val="000000" w:themeColor="text1"/>
                <w:kern w:val="24"/>
              </w:rPr>
              <w:t>0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2F1CA2F" w14:textId="52C7CA8E" w:rsidR="00190C60" w:rsidRPr="00B50701" w:rsidRDefault="00190C60" w:rsidP="00190C60">
            <w:pPr>
              <w:jc w:val="center"/>
              <w:rPr>
                <w:rFonts w:cs="Arial"/>
                <w:color w:val="000000" w:themeColor="text1"/>
                <w:lang w:val="en-US"/>
              </w:rPr>
            </w:pPr>
            <w:r w:rsidRPr="00B50701">
              <w:rPr>
                <w:rFonts w:cs="Arial"/>
                <w:color w:val="000000" w:themeColor="text1"/>
                <w:kern w:val="24"/>
              </w:rPr>
              <w:t>0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0E60CD9" w14:textId="3BC4E5A4" w:rsidR="00190C60" w:rsidRPr="00B50701" w:rsidRDefault="00190C60" w:rsidP="00190C60">
            <w:pPr>
              <w:jc w:val="center"/>
              <w:rPr>
                <w:rFonts w:cs="Arial"/>
                <w:color w:val="000000" w:themeColor="text1"/>
                <w:lang w:val="en-US"/>
              </w:rPr>
            </w:pPr>
            <w:r w:rsidRPr="00B50701">
              <w:rPr>
                <w:rFonts w:cs="Arial"/>
                <w:color w:val="000000" w:themeColor="text1"/>
                <w:kern w:val="24"/>
              </w:rPr>
              <w:t>&gt;24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48794E8" w14:textId="2C30192C" w:rsidR="00190C60" w:rsidRPr="00B50701" w:rsidRDefault="00190C60" w:rsidP="00190C60">
            <w:pPr>
              <w:jc w:val="center"/>
              <w:rPr>
                <w:rFonts w:cs="Arial"/>
                <w:color w:val="000000" w:themeColor="text1"/>
                <w:lang w:val="en-US"/>
              </w:rPr>
            </w:pPr>
            <w:r w:rsidRPr="00B50701">
              <w:rPr>
                <w:rFonts w:cs="Arial"/>
                <w:color w:val="000000" w:themeColor="text1"/>
                <w:kern w:val="24"/>
              </w:rPr>
              <w:t>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0688257" w14:textId="2E74C740" w:rsidR="00190C60" w:rsidRPr="00B50701" w:rsidRDefault="00190C60" w:rsidP="00190C60">
            <w:pPr>
              <w:jc w:val="center"/>
              <w:rPr>
                <w:rFonts w:cs="Arial"/>
                <w:color w:val="000000" w:themeColor="text1"/>
                <w:lang w:val="en-US"/>
              </w:rPr>
            </w:pPr>
            <w:r w:rsidRPr="00B50701">
              <w:rPr>
                <w:rFonts w:cs="Arial"/>
                <w:color w:val="000000" w:themeColor="text1"/>
                <w:kern w:val="24"/>
              </w:rPr>
              <w:t>Negative</w:t>
            </w:r>
          </w:p>
        </w:tc>
      </w:tr>
      <w:tr w:rsidR="00190C60" w:rsidRPr="00D62291" w14:paraId="5F7EB6DF" w14:textId="77777777" w:rsidTr="00765F70">
        <w:trPr>
          <w:trHeight w:val="85"/>
          <w:jc w:val="center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2A15734" w14:textId="77777777" w:rsidR="00190C60" w:rsidRPr="00D62291" w:rsidRDefault="00190C60" w:rsidP="00190C60">
            <w:pPr>
              <w:jc w:val="center"/>
              <w:rPr>
                <w:lang w:val="en-US"/>
              </w:rPr>
            </w:pPr>
            <w:r w:rsidRPr="00D62291">
              <w:rPr>
                <w:lang w:val="en-US"/>
              </w:rPr>
              <w:t>I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29B1566" w14:textId="6D2617BA" w:rsidR="00190C60" w:rsidRPr="00B50701" w:rsidRDefault="00190C60" w:rsidP="00190C60">
            <w:pPr>
              <w:jc w:val="center"/>
              <w:rPr>
                <w:rFonts w:cs="Arial"/>
                <w:color w:val="000000" w:themeColor="text1"/>
                <w:lang w:val="en-US"/>
              </w:rPr>
            </w:pPr>
            <w:r w:rsidRPr="00B50701">
              <w:rPr>
                <w:rFonts w:cs="Arial"/>
                <w:color w:val="000000" w:themeColor="text1"/>
                <w:kern w:val="24"/>
              </w:rPr>
              <w:t>0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290A3AE" w14:textId="04CFB1F4" w:rsidR="00190C60" w:rsidRPr="00B50701" w:rsidRDefault="00190C60" w:rsidP="00190C60">
            <w:pPr>
              <w:jc w:val="center"/>
              <w:rPr>
                <w:rFonts w:cs="Arial"/>
                <w:color w:val="000000" w:themeColor="text1"/>
                <w:lang w:val="en-US"/>
              </w:rPr>
            </w:pPr>
            <w:r w:rsidRPr="00B50701">
              <w:rPr>
                <w:rFonts w:cs="Arial"/>
                <w:color w:val="000000" w:themeColor="text1"/>
                <w:kern w:val="24"/>
              </w:rPr>
              <w:t>0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1E40879" w14:textId="78D391CC" w:rsidR="00190C60" w:rsidRPr="00B50701" w:rsidRDefault="00190C60" w:rsidP="00190C60">
            <w:pPr>
              <w:jc w:val="center"/>
              <w:rPr>
                <w:rFonts w:cs="Arial"/>
                <w:color w:val="000000" w:themeColor="text1"/>
                <w:lang w:val="en-US"/>
              </w:rPr>
            </w:pPr>
            <w:r w:rsidRPr="00B50701">
              <w:rPr>
                <w:rFonts w:cs="Arial"/>
                <w:color w:val="000000" w:themeColor="text1"/>
                <w:kern w:val="24"/>
              </w:rPr>
              <w:t>&gt;24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425DA00" w14:textId="31FC03A4" w:rsidR="00190C60" w:rsidRPr="00B50701" w:rsidRDefault="00190C60" w:rsidP="00190C60">
            <w:pPr>
              <w:jc w:val="center"/>
              <w:rPr>
                <w:rFonts w:cs="Arial"/>
                <w:color w:val="000000" w:themeColor="text1"/>
                <w:lang w:val="en-US"/>
              </w:rPr>
            </w:pPr>
            <w:r w:rsidRPr="00B50701">
              <w:rPr>
                <w:rFonts w:cs="Arial"/>
                <w:color w:val="000000" w:themeColor="text1"/>
                <w:kern w:val="24"/>
              </w:rPr>
              <w:t>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B2903AC" w14:textId="0BD41E45" w:rsidR="00190C60" w:rsidRPr="00B50701" w:rsidRDefault="00190C60" w:rsidP="00190C60">
            <w:pPr>
              <w:jc w:val="center"/>
              <w:rPr>
                <w:rFonts w:cs="Arial"/>
                <w:color w:val="000000" w:themeColor="text1"/>
                <w:lang w:val="en-US"/>
              </w:rPr>
            </w:pPr>
            <w:r w:rsidRPr="00B50701">
              <w:rPr>
                <w:rFonts w:cs="Arial"/>
                <w:color w:val="000000" w:themeColor="text1"/>
                <w:kern w:val="24"/>
              </w:rPr>
              <w:t>Negative</w:t>
            </w:r>
          </w:p>
        </w:tc>
      </w:tr>
      <w:tr w:rsidR="00190C60" w:rsidRPr="00D62291" w14:paraId="7C09C6AC" w14:textId="77777777" w:rsidTr="00765F70">
        <w:trPr>
          <w:trHeight w:val="236"/>
          <w:jc w:val="center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B3A7D9A" w14:textId="77777777" w:rsidR="00190C60" w:rsidRPr="00D62291" w:rsidRDefault="00190C60" w:rsidP="00190C60">
            <w:pPr>
              <w:jc w:val="center"/>
              <w:rPr>
                <w:lang w:val="en-US"/>
              </w:rPr>
            </w:pPr>
            <w:r w:rsidRPr="00D62291">
              <w:rPr>
                <w:lang w:val="en-US"/>
              </w:rPr>
              <w:t>J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DF148B3" w14:textId="2188CEDF" w:rsidR="00190C60" w:rsidRPr="00B50701" w:rsidRDefault="00190C60" w:rsidP="00190C60">
            <w:pPr>
              <w:jc w:val="center"/>
              <w:rPr>
                <w:rFonts w:cs="Arial"/>
                <w:color w:val="000000" w:themeColor="text1"/>
                <w:lang w:val="en-US"/>
              </w:rPr>
            </w:pPr>
            <w:r w:rsidRPr="00B50701">
              <w:rPr>
                <w:rFonts w:cs="Arial"/>
                <w:color w:val="000000" w:themeColor="text1"/>
                <w:kern w:val="24"/>
              </w:rPr>
              <w:t>≈70,000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C7EC702" w14:textId="21680189" w:rsidR="00190C60" w:rsidRPr="00B50701" w:rsidRDefault="00190C60" w:rsidP="00190C60">
            <w:pPr>
              <w:jc w:val="center"/>
              <w:rPr>
                <w:rFonts w:cs="Arial"/>
                <w:color w:val="000000" w:themeColor="text1"/>
                <w:lang w:val="en-US"/>
              </w:rPr>
            </w:pPr>
            <w:r w:rsidRPr="00B50701">
              <w:rPr>
                <w:rFonts w:cs="Arial"/>
                <w:color w:val="000000" w:themeColor="text1"/>
                <w:kern w:val="24"/>
              </w:rPr>
              <w:t>4</w:t>
            </w:r>
            <w:r w:rsidR="00B50701">
              <w:rPr>
                <w:rFonts w:cs="Arial"/>
                <w:color w:val="000000" w:themeColor="text1"/>
                <w:kern w:val="24"/>
              </w:rPr>
              <w:t xml:space="preserve"> (log 4)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6A5523F" w14:textId="64B3CE8E" w:rsidR="00190C60" w:rsidRPr="00B50701" w:rsidRDefault="00190C60" w:rsidP="00190C60">
            <w:pPr>
              <w:jc w:val="center"/>
              <w:rPr>
                <w:rFonts w:cs="Arial"/>
                <w:color w:val="000000" w:themeColor="text1"/>
                <w:lang w:val="en-US"/>
              </w:rPr>
            </w:pPr>
            <w:r w:rsidRPr="00B50701">
              <w:rPr>
                <w:rFonts w:cs="Arial"/>
                <w:color w:val="000000" w:themeColor="text1"/>
                <w:kern w:val="24"/>
              </w:rPr>
              <w:t>1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F510F68" w14:textId="0E99C980" w:rsidR="00190C60" w:rsidRPr="00B50701" w:rsidRDefault="00190C60" w:rsidP="00190C60">
            <w:pPr>
              <w:jc w:val="center"/>
              <w:rPr>
                <w:rFonts w:cs="Arial"/>
                <w:color w:val="000000" w:themeColor="text1"/>
                <w:lang w:val="en-US"/>
              </w:rPr>
            </w:pPr>
            <w:r w:rsidRPr="00B50701">
              <w:rPr>
                <w:rFonts w:cs="Arial"/>
                <w:color w:val="000000" w:themeColor="text1"/>
                <w:kern w:val="24"/>
              </w:rPr>
              <w:t>≈1,000,000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3C8DE6C" w14:textId="2756C1BF" w:rsidR="00190C60" w:rsidRPr="00B50701" w:rsidRDefault="00190C60" w:rsidP="00190C60">
            <w:pPr>
              <w:jc w:val="center"/>
              <w:rPr>
                <w:rFonts w:cs="Arial"/>
                <w:color w:val="000000" w:themeColor="text1"/>
                <w:lang w:val="en-US"/>
              </w:rPr>
            </w:pPr>
            <w:r w:rsidRPr="00B50701">
              <w:rPr>
                <w:rFonts w:cs="Arial"/>
                <w:color w:val="000000" w:themeColor="text1"/>
                <w:kern w:val="24"/>
              </w:rPr>
              <w:t>Positive</w:t>
            </w:r>
          </w:p>
        </w:tc>
      </w:tr>
    </w:tbl>
    <w:p w14:paraId="3635B77A" w14:textId="5B1B603B" w:rsidR="004E4D1D" w:rsidRDefault="004E4D1D" w:rsidP="00F673F4">
      <w:pPr>
        <w:jc w:val="center"/>
        <w:rPr>
          <w:lang w:val="en-US"/>
        </w:rPr>
      </w:pPr>
      <w:r w:rsidRPr="00D62291">
        <w:rPr>
          <w:b/>
          <w:bCs/>
          <w:lang w:val="en-US"/>
        </w:rPr>
        <w:t xml:space="preserve">Table </w:t>
      </w:r>
      <w:r w:rsidR="0066422B">
        <w:rPr>
          <w:b/>
          <w:bCs/>
          <w:lang w:val="en-US"/>
        </w:rPr>
        <w:t>1</w:t>
      </w:r>
      <w:r w:rsidRPr="00D62291">
        <w:rPr>
          <w:b/>
          <w:bCs/>
          <w:lang w:val="en-US"/>
        </w:rPr>
        <w:t>: Results of Field Validation Study</w:t>
      </w:r>
    </w:p>
    <w:sectPr w:rsidR="004E4D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7C1292"/>
    <w:multiLevelType w:val="multilevel"/>
    <w:tmpl w:val="1ECCE8E8"/>
    <w:lvl w:ilvl="0"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410" w:hanging="4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D2350A8"/>
    <w:multiLevelType w:val="hybridMultilevel"/>
    <w:tmpl w:val="867E2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C62588"/>
    <w:multiLevelType w:val="hybridMultilevel"/>
    <w:tmpl w:val="3AB0B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CA67EC"/>
    <w:multiLevelType w:val="hybridMultilevel"/>
    <w:tmpl w:val="2D3CB142"/>
    <w:lvl w:ilvl="0" w:tplc="A3E62E7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78D16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722846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84542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60301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6E0C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080F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8C670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E01C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5149818">
    <w:abstractNumId w:val="2"/>
  </w:num>
  <w:num w:numId="2" w16cid:durableId="1611400804">
    <w:abstractNumId w:val="1"/>
  </w:num>
  <w:num w:numId="3" w16cid:durableId="1197543563">
    <w:abstractNumId w:val="0"/>
  </w:num>
  <w:num w:numId="4" w16cid:durableId="7593288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EA8"/>
    <w:rsid w:val="000738A0"/>
    <w:rsid w:val="0008760F"/>
    <w:rsid w:val="00094C5B"/>
    <w:rsid w:val="000F1C1A"/>
    <w:rsid w:val="001569C9"/>
    <w:rsid w:val="00190C60"/>
    <w:rsid w:val="001B3ADC"/>
    <w:rsid w:val="0020748B"/>
    <w:rsid w:val="002C0511"/>
    <w:rsid w:val="002D1139"/>
    <w:rsid w:val="002D38A0"/>
    <w:rsid w:val="002E472A"/>
    <w:rsid w:val="00327FDE"/>
    <w:rsid w:val="00333565"/>
    <w:rsid w:val="0033785C"/>
    <w:rsid w:val="00401635"/>
    <w:rsid w:val="00431152"/>
    <w:rsid w:val="00475695"/>
    <w:rsid w:val="00491051"/>
    <w:rsid w:val="004B3512"/>
    <w:rsid w:val="004E4AF4"/>
    <w:rsid w:val="004E4D1D"/>
    <w:rsid w:val="00502451"/>
    <w:rsid w:val="00541307"/>
    <w:rsid w:val="00566B09"/>
    <w:rsid w:val="00587EC1"/>
    <w:rsid w:val="005B0B85"/>
    <w:rsid w:val="006251F6"/>
    <w:rsid w:val="006441F3"/>
    <w:rsid w:val="0066422B"/>
    <w:rsid w:val="006C0837"/>
    <w:rsid w:val="00765F70"/>
    <w:rsid w:val="0079106E"/>
    <w:rsid w:val="007A3CBE"/>
    <w:rsid w:val="007D3D25"/>
    <w:rsid w:val="0080359E"/>
    <w:rsid w:val="00817095"/>
    <w:rsid w:val="00817DAD"/>
    <w:rsid w:val="008264A8"/>
    <w:rsid w:val="00882B2A"/>
    <w:rsid w:val="008963B3"/>
    <w:rsid w:val="008E0198"/>
    <w:rsid w:val="009237F7"/>
    <w:rsid w:val="00940C10"/>
    <w:rsid w:val="00970003"/>
    <w:rsid w:val="009B5EA8"/>
    <w:rsid w:val="009D0283"/>
    <w:rsid w:val="00AD2D31"/>
    <w:rsid w:val="00AF1462"/>
    <w:rsid w:val="00B04149"/>
    <w:rsid w:val="00B16694"/>
    <w:rsid w:val="00B50701"/>
    <w:rsid w:val="00B87E50"/>
    <w:rsid w:val="00BF3BBF"/>
    <w:rsid w:val="00C56F76"/>
    <w:rsid w:val="00D62ADC"/>
    <w:rsid w:val="00D8010E"/>
    <w:rsid w:val="00E00355"/>
    <w:rsid w:val="00E42D5F"/>
    <w:rsid w:val="00E83DF0"/>
    <w:rsid w:val="00EB0DAA"/>
    <w:rsid w:val="00F14D67"/>
    <w:rsid w:val="00F15D13"/>
    <w:rsid w:val="00F17A4B"/>
    <w:rsid w:val="00F357E5"/>
    <w:rsid w:val="00F411CB"/>
    <w:rsid w:val="00F60077"/>
    <w:rsid w:val="00F609F9"/>
    <w:rsid w:val="00F673F4"/>
    <w:rsid w:val="00F72358"/>
    <w:rsid w:val="00F94C45"/>
    <w:rsid w:val="00FD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5C253"/>
  <w15:chartTrackingRefBased/>
  <w15:docId w15:val="{7F8CCAA9-164B-4EF3-947B-ED3F5E81B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4A8"/>
  </w:style>
  <w:style w:type="paragraph" w:styleId="Heading1">
    <w:name w:val="heading 1"/>
    <w:basedOn w:val="Normal"/>
    <w:next w:val="Normal"/>
    <w:link w:val="Heading1Char"/>
    <w:uiPriority w:val="9"/>
    <w:qFormat/>
    <w:rsid w:val="002D1139"/>
    <w:pPr>
      <w:jc w:val="center"/>
      <w:outlineLvl w:val="0"/>
    </w:pPr>
    <w:rPr>
      <w:b/>
      <w:bCs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1139"/>
    <w:pPr>
      <w:outlineLvl w:val="1"/>
    </w:pPr>
    <w:rPr>
      <w:b/>
      <w:bCs/>
      <w:lang w:val="en-US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08760F"/>
    <w:pPr>
      <w:outlineLvl w:val="2"/>
    </w:pPr>
    <w:rPr>
      <w:b w:val="0"/>
      <w:bCs w:val="0"/>
      <w:i/>
      <w:i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64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64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64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64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64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4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1139"/>
    <w:rPr>
      <w:b/>
      <w:bCs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2D1139"/>
    <w:rPr>
      <w:b/>
      <w:bCs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08760F"/>
    <w:rPr>
      <w:i/>
      <w:iCs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64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64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64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64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64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64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64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64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64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64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8264A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264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64A8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64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64A8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8264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64A8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2D1139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D1139"/>
    <w:pPr>
      <w:spacing w:after="200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2D1139"/>
    <w:rPr>
      <w:i/>
      <w:iCs/>
    </w:rPr>
  </w:style>
  <w:style w:type="paragraph" w:styleId="NoSpacing">
    <w:name w:val="No Spacing"/>
    <w:uiPriority w:val="1"/>
    <w:qFormat/>
    <w:rsid w:val="002D1139"/>
  </w:style>
  <w:style w:type="character" w:styleId="Strong">
    <w:name w:val="Strong"/>
    <w:basedOn w:val="DefaultParagraphFont"/>
    <w:uiPriority w:val="22"/>
    <w:qFormat/>
    <w:rsid w:val="002D1139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2D1139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2D1139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D1139"/>
    <w:pPr>
      <w:keepNext/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0F4761" w:themeColor="accent1" w:themeShade="BF"/>
      <w:sz w:val="32"/>
      <w:szCs w:val="32"/>
      <w:lang w:val="en-GB"/>
    </w:rPr>
  </w:style>
  <w:style w:type="paragraph" w:styleId="Revision">
    <w:name w:val="Revision"/>
    <w:hidden/>
    <w:uiPriority w:val="99"/>
    <w:semiHidden/>
    <w:rsid w:val="00333565"/>
  </w:style>
  <w:style w:type="character" w:styleId="CommentReference">
    <w:name w:val="annotation reference"/>
    <w:basedOn w:val="DefaultParagraphFont"/>
    <w:uiPriority w:val="99"/>
    <w:semiHidden/>
    <w:unhideWhenUsed/>
    <w:rsid w:val="003335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35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35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35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356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Alyn Jenkins</dc:creator>
  <cp:keywords/>
  <dc:description/>
  <cp:lastModifiedBy>Alyn Jenkins</cp:lastModifiedBy>
  <cp:revision>4</cp:revision>
  <dcterms:created xsi:type="dcterms:W3CDTF">2026-08-27T08:18:00Z</dcterms:created>
  <dcterms:modified xsi:type="dcterms:W3CDTF">2026-08-27T08:19:00Z</dcterms:modified>
</cp:coreProperties>
</file>