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E7" w:rsidRDefault="005612E7" w:rsidP="005612E7">
      <w:pPr>
        <w:pStyle w:val="a3"/>
        <w:spacing w:line="242" w:lineRule="auto"/>
        <w:jc w:val="center"/>
      </w:pPr>
      <w:r w:rsidRPr="005612E7">
        <w:rPr>
          <w:b/>
          <w:noProof/>
          <w:szCs w:val="22"/>
          <w:lang w:eastAsia="uk-UA"/>
        </w:rPr>
        <w:drawing>
          <wp:anchor distT="0" distB="0" distL="114300" distR="114300" simplePos="0" relativeHeight="487594496" behindDoc="0" locked="0" layoutInCell="1" allowOverlap="1" wp14:anchorId="17934E68" wp14:editId="0933BA29">
            <wp:simplePos x="0" y="0"/>
            <wp:positionH relativeFrom="margin">
              <wp:align>left</wp:align>
            </wp:positionH>
            <wp:positionV relativeFrom="margin">
              <wp:align>top</wp:align>
            </wp:positionV>
            <wp:extent cx="1333500" cy="638175"/>
            <wp:effectExtent l="0" t="0" r="0"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margin">
              <wp14:pctWidth>0</wp14:pctWidth>
            </wp14:sizeRelH>
            <wp14:sizeRelV relativeFrom="margin">
              <wp14:pctHeight>0</wp14:pctHeight>
            </wp14:sizeRelV>
          </wp:anchor>
        </w:drawing>
      </w:r>
    </w:p>
    <w:p w:rsidR="005612E7" w:rsidRDefault="005612E7" w:rsidP="005612E7">
      <w:pPr>
        <w:pStyle w:val="a3"/>
        <w:spacing w:line="242" w:lineRule="auto"/>
        <w:jc w:val="center"/>
        <w:rPr>
          <w:b/>
        </w:rPr>
      </w:pPr>
      <w:r w:rsidRPr="005612E7">
        <w:rPr>
          <w:b/>
        </w:rPr>
        <w:t>ІНФОРМАЦІЯ ЩОДО СТАНДАРТІВ НАДАННЯ ПО</w:t>
      </w:r>
      <w:r>
        <w:rPr>
          <w:b/>
        </w:rPr>
        <w:t xml:space="preserve">СЛУГ </w:t>
      </w:r>
      <w:r w:rsidR="002E5EC5">
        <w:rPr>
          <w:b/>
        </w:rPr>
        <w:t xml:space="preserve">ТА </w:t>
      </w:r>
      <w:r w:rsidR="002E5EC5" w:rsidRPr="002E5EC5">
        <w:rPr>
          <w:b/>
          <w:bCs/>
        </w:rPr>
        <w:t>ВИМОГ ДО ЯКОСТІ ОБСЛУГОВУВАННЯ СПОЖИВАЧІВ</w:t>
      </w:r>
      <w:r w:rsidR="002E5EC5">
        <w:rPr>
          <w:b/>
          <w:bCs/>
        </w:rPr>
        <w:t xml:space="preserve"> </w:t>
      </w:r>
      <w:bookmarkStart w:id="0" w:name="_GoBack"/>
      <w:bookmarkEnd w:id="0"/>
      <w:r w:rsidRPr="005612E7">
        <w:rPr>
          <w:b/>
        </w:rPr>
        <w:t xml:space="preserve">ПОСТАЧАЛЬНИКА </w:t>
      </w:r>
      <w:r>
        <w:rPr>
          <w:b/>
        </w:rPr>
        <w:t xml:space="preserve"> </w:t>
      </w:r>
      <w:r w:rsidRPr="005612E7">
        <w:rPr>
          <w:b/>
        </w:rPr>
        <w:t xml:space="preserve">ПРИРОДНОГО ГАЗУ </w:t>
      </w:r>
    </w:p>
    <w:p w:rsidR="005612E7" w:rsidRPr="005612E7" w:rsidRDefault="005612E7" w:rsidP="005612E7">
      <w:pPr>
        <w:pStyle w:val="a3"/>
        <w:spacing w:line="242" w:lineRule="auto"/>
        <w:jc w:val="center"/>
        <w:rPr>
          <w:b/>
        </w:rPr>
      </w:pPr>
      <w:r>
        <w:rPr>
          <w:b/>
        </w:rPr>
        <w:t xml:space="preserve">              </w:t>
      </w:r>
      <w:r w:rsidRPr="005612E7">
        <w:rPr>
          <w:b/>
        </w:rPr>
        <w:t>ТОВ «ПРЕТ СЕРВІС ЕНЕРГОЗМІН»</w:t>
      </w:r>
    </w:p>
    <w:p w:rsidR="005612E7" w:rsidRDefault="005612E7" w:rsidP="005612E7">
      <w:pPr>
        <w:ind w:firstLine="709"/>
        <w:jc w:val="both"/>
        <w:rPr>
          <w:rFonts w:eastAsia="Calibri"/>
          <w:color w:val="1A1B27"/>
          <w:sz w:val="24"/>
        </w:rPr>
      </w:pPr>
    </w:p>
    <w:p w:rsidR="005612E7" w:rsidRDefault="005612E7" w:rsidP="005612E7">
      <w:pPr>
        <w:ind w:firstLine="709"/>
        <w:jc w:val="both"/>
        <w:rPr>
          <w:rFonts w:eastAsia="Calibri"/>
          <w:color w:val="1A1B27"/>
          <w:sz w:val="24"/>
        </w:rPr>
      </w:pPr>
    </w:p>
    <w:p w:rsidR="005612E7" w:rsidRDefault="005612E7" w:rsidP="005612E7">
      <w:pPr>
        <w:ind w:firstLine="709"/>
        <w:jc w:val="both"/>
        <w:rPr>
          <w:rFonts w:eastAsia="Calibri"/>
          <w:color w:val="1A1B27"/>
          <w:sz w:val="24"/>
        </w:rPr>
      </w:pPr>
    </w:p>
    <w:p w:rsidR="005612E7" w:rsidRDefault="005612E7" w:rsidP="005612E7">
      <w:pPr>
        <w:ind w:firstLine="709"/>
        <w:jc w:val="both"/>
        <w:rPr>
          <w:rFonts w:eastAsia="Calibri"/>
          <w:color w:val="1A1B27"/>
          <w:sz w:val="24"/>
        </w:rPr>
      </w:pPr>
    </w:p>
    <w:p w:rsidR="00B17E82" w:rsidRPr="00B17E82" w:rsidRDefault="005612E7" w:rsidP="005612E7">
      <w:pPr>
        <w:ind w:firstLine="709"/>
        <w:jc w:val="both"/>
        <w:rPr>
          <w:sz w:val="24"/>
          <w:szCs w:val="24"/>
        </w:rPr>
      </w:pPr>
      <w:r w:rsidRPr="005612E7">
        <w:rPr>
          <w:rFonts w:eastAsia="Calibri"/>
          <w:color w:val="1A1B27"/>
          <w:sz w:val="24"/>
        </w:rPr>
        <w:t xml:space="preserve">ТОВ «ПРЕТ СЕРВІС ЕНЕРГОЗМІН» зобов'язується забезпечувати </w:t>
      </w:r>
      <w:r>
        <w:rPr>
          <w:rFonts w:eastAsia="Calibri"/>
          <w:color w:val="1A1B27"/>
          <w:sz w:val="24"/>
        </w:rPr>
        <w:t xml:space="preserve">високі </w:t>
      </w:r>
      <w:r w:rsidRPr="00B17E82">
        <w:rPr>
          <w:sz w:val="24"/>
          <w:szCs w:val="24"/>
        </w:rPr>
        <w:t>стандарти якості послуг поста</w:t>
      </w:r>
      <w:r>
        <w:rPr>
          <w:sz w:val="24"/>
          <w:szCs w:val="24"/>
        </w:rPr>
        <w:t>чання природного газу споживачу</w:t>
      </w:r>
      <w:r w:rsidRPr="005612E7">
        <w:rPr>
          <w:rFonts w:eastAsia="Calibri"/>
          <w:color w:val="1A1B27"/>
          <w:sz w:val="24"/>
        </w:rPr>
        <w:t xml:space="preserve"> та дотримуватися вимог чинного законодавства України, зокрема</w:t>
      </w:r>
      <w:r w:rsidRPr="005612E7">
        <w:rPr>
          <w:rFonts w:ascii="Calibri" w:eastAsia="Calibri" w:hAnsi="Calibri"/>
          <w:color w:val="1A1B27"/>
          <w:sz w:val="24"/>
        </w:rPr>
        <w:t xml:space="preserve"> </w:t>
      </w:r>
      <w:r w:rsidR="002E5EC5">
        <w:rPr>
          <w:b/>
          <w:bCs/>
          <w:sz w:val="24"/>
          <w:szCs w:val="24"/>
        </w:rPr>
        <w:t>Мінімальних стандартів та вимог</w:t>
      </w:r>
      <w:r w:rsidR="002E5EC5" w:rsidRPr="00A50337">
        <w:rPr>
          <w:b/>
          <w:bCs/>
          <w:sz w:val="24"/>
          <w:szCs w:val="24"/>
        </w:rPr>
        <w:t xml:space="preserve"> до якості обслуговування спожи</w:t>
      </w:r>
      <w:r w:rsidR="002E5EC5">
        <w:rPr>
          <w:b/>
          <w:bCs/>
          <w:sz w:val="24"/>
          <w:szCs w:val="24"/>
        </w:rPr>
        <w:t>вачів природного газу та порядку</w:t>
      </w:r>
      <w:r w:rsidR="002E5EC5" w:rsidRPr="00A50337">
        <w:rPr>
          <w:b/>
          <w:bCs/>
          <w:sz w:val="24"/>
          <w:szCs w:val="24"/>
        </w:rPr>
        <w:t xml:space="preserve"> н</w:t>
      </w:r>
      <w:r w:rsidR="002E5EC5">
        <w:rPr>
          <w:b/>
          <w:bCs/>
          <w:sz w:val="24"/>
          <w:szCs w:val="24"/>
        </w:rPr>
        <w:t>адання компенсації споживачам за</w:t>
      </w:r>
      <w:r w:rsidR="002E5EC5" w:rsidRPr="00A50337">
        <w:rPr>
          <w:b/>
          <w:bCs/>
          <w:sz w:val="24"/>
          <w:szCs w:val="24"/>
        </w:rPr>
        <w:t xml:space="preserve"> їх недотримання</w:t>
      </w:r>
      <w:r w:rsidR="002E5EC5">
        <w:rPr>
          <w:sz w:val="24"/>
          <w:szCs w:val="24"/>
        </w:rPr>
        <w:t xml:space="preserve"> затверджених Постановою</w:t>
      </w:r>
      <w:r w:rsidRPr="005612E7">
        <w:rPr>
          <w:sz w:val="24"/>
          <w:szCs w:val="24"/>
        </w:rPr>
        <w:t xml:space="preserve"> НКРЕКП від</w:t>
      </w:r>
      <w:r w:rsidR="002E5EC5">
        <w:rPr>
          <w:sz w:val="24"/>
          <w:szCs w:val="24"/>
        </w:rPr>
        <w:t xml:space="preserve"> 21.09.2017 № 1156 (зі змінами).</w:t>
      </w:r>
    </w:p>
    <w:p w:rsidR="006164CF" w:rsidRPr="00B17E82" w:rsidRDefault="006164CF" w:rsidP="00B17E82">
      <w:pPr>
        <w:ind w:firstLine="720"/>
        <w:jc w:val="both"/>
        <w:rPr>
          <w:sz w:val="24"/>
          <w:szCs w:val="24"/>
        </w:rPr>
      </w:pPr>
      <w:r w:rsidRPr="00B17E82">
        <w:rPr>
          <w:sz w:val="24"/>
          <w:szCs w:val="24"/>
        </w:rPr>
        <w:t>У разі недотримання мінімальних стандартів якості послуг постачання природного газу, постачальник сплачує споживачу компенсацію.</w:t>
      </w:r>
    </w:p>
    <w:p w:rsidR="006164CF" w:rsidRPr="00B17E82" w:rsidRDefault="006164CF" w:rsidP="002E5EC5">
      <w:pPr>
        <w:ind w:firstLine="709"/>
        <w:jc w:val="both"/>
        <w:rPr>
          <w:sz w:val="24"/>
          <w:szCs w:val="24"/>
        </w:rPr>
      </w:pPr>
      <w:r w:rsidRPr="00B17E82">
        <w:rPr>
          <w:sz w:val="24"/>
          <w:szCs w:val="24"/>
        </w:rPr>
        <w:t>Постачальник надає споживачу компенсацію за недотримання мінімальних стандартів якості послуг постачання природного газу шляхом врахування суми відповідної компенсації у рахун</w:t>
      </w:r>
      <w:r w:rsidR="002E5EC5">
        <w:rPr>
          <w:sz w:val="24"/>
          <w:szCs w:val="24"/>
        </w:rPr>
        <w:t xml:space="preserve">ку за спожитий природний газ та </w:t>
      </w:r>
      <w:r w:rsidRPr="00B17E82">
        <w:rPr>
          <w:sz w:val="24"/>
          <w:szCs w:val="24"/>
        </w:rPr>
        <w:t>зобов'язаний поінформувати споживача про надання йому компенсації шляхом зазначення у рахунку на оплату природного газу, у тому числі в "особистому кабінеті" споживача на вебсайті постачальника, або листом протягом 10 робочих днів з дня надання компенсації.</w:t>
      </w:r>
    </w:p>
    <w:p w:rsidR="006164CF" w:rsidRPr="002E5EC5" w:rsidRDefault="006164CF" w:rsidP="002E5EC5">
      <w:pPr>
        <w:ind w:firstLine="709"/>
        <w:rPr>
          <w:sz w:val="24"/>
          <w:szCs w:val="24"/>
        </w:rPr>
      </w:pPr>
      <w:r w:rsidRPr="002E5EC5">
        <w:rPr>
          <w:sz w:val="24"/>
          <w:szCs w:val="24"/>
        </w:rPr>
        <w:t>У разі ненадання постачальником компенсації за недотримання мінімальних стандартів якості послуг постачання природного газу, споживач має право самостійно звернутися до постачальника із заявою</w:t>
      </w:r>
      <w:r w:rsidR="00B17E82" w:rsidRPr="002E5EC5">
        <w:rPr>
          <w:sz w:val="24"/>
          <w:szCs w:val="24"/>
        </w:rPr>
        <w:t xml:space="preserve">. </w:t>
      </w:r>
    </w:p>
    <w:p w:rsidR="006164CF" w:rsidRPr="002E5EC5" w:rsidRDefault="006164CF" w:rsidP="002E5EC5">
      <w:pPr>
        <w:ind w:firstLine="709"/>
        <w:rPr>
          <w:sz w:val="24"/>
          <w:szCs w:val="24"/>
        </w:rPr>
      </w:pPr>
      <w:r w:rsidRPr="002E5EC5">
        <w:rPr>
          <w:sz w:val="24"/>
          <w:szCs w:val="24"/>
        </w:rPr>
        <w:t>У разі необґрунтованої відмови у наданні компенсації або залишення заяви без розгляду споживач має право звернутись до НКРЕКП та її територіальних органів або до суду.</w:t>
      </w:r>
    </w:p>
    <w:p w:rsidR="006164CF" w:rsidRPr="002E5EC5" w:rsidRDefault="006164CF" w:rsidP="002E5EC5">
      <w:pPr>
        <w:ind w:firstLine="709"/>
        <w:rPr>
          <w:sz w:val="24"/>
          <w:szCs w:val="24"/>
        </w:rPr>
      </w:pPr>
      <w:r w:rsidRPr="002E5EC5">
        <w:rPr>
          <w:sz w:val="24"/>
          <w:szCs w:val="24"/>
        </w:rPr>
        <w:t>У разі невиконання постачальником вимог пункту 3.5 Мінімальних стандартів та вимог до якості обслуговування споживачів природного газу та порядку надання компенсації споживачам за їх недотримання щодо строків надання компенсацій сума відповідної компенсації подвоюється, а у разі прострочення граничного терміну надання компенсації на понад 90 днів - надається у п'ятикратному розмірі та має бути врахована при розрахунках у найближчому розрахунковому періоді.</w:t>
      </w:r>
    </w:p>
    <w:p w:rsidR="006164CF" w:rsidRPr="00B17E82" w:rsidRDefault="006164CF" w:rsidP="00B17E82">
      <w:pPr>
        <w:ind w:firstLine="709"/>
        <w:jc w:val="both"/>
        <w:rPr>
          <w:sz w:val="24"/>
          <w:szCs w:val="24"/>
        </w:rPr>
      </w:pPr>
      <w:r w:rsidRPr="00B17E82">
        <w:rPr>
          <w:sz w:val="24"/>
          <w:szCs w:val="24"/>
        </w:rPr>
        <w:t>У разі невиплати постачальником компенсації за недотримання мінімальних стандартів якості послуг постачання природного газу НКРЕКП з урахуванням даних звітності, та за результатами планових або позапланових перевірок дотримання постачальником ліцензійних умов приймає рішення про накладення штрафу у розмірі, визначеному Законом України "Про ринок природного газу", а також щодо надання споживачам компенсації відповідно до пункту 3.11 Мінімальних стандартів та вимог до якості обслуговування споживачів природного газу та порядку надання компенсації споживачам за їх недотримання.</w:t>
      </w:r>
    </w:p>
    <w:p w:rsidR="006164CF" w:rsidRPr="00B17E82" w:rsidRDefault="006164CF" w:rsidP="00B17E82">
      <w:pPr>
        <w:ind w:firstLine="567"/>
        <w:jc w:val="both"/>
        <w:rPr>
          <w:sz w:val="24"/>
          <w:szCs w:val="24"/>
        </w:rPr>
      </w:pPr>
      <w:r w:rsidRPr="00B17E82">
        <w:rPr>
          <w:sz w:val="24"/>
          <w:szCs w:val="24"/>
        </w:rPr>
        <w:t>Компенсація за недотримання мінімальних стандартів якості послуг постачання природного газу не надається у випадках, якщо недотримання мінімальних стандартів якості послуг постачання природного газу було спричинено доведеними:</w:t>
      </w:r>
    </w:p>
    <w:p w:rsidR="006164CF" w:rsidRPr="00B17E82" w:rsidRDefault="006164CF" w:rsidP="00B17E82">
      <w:pPr>
        <w:numPr>
          <w:ilvl w:val="0"/>
          <w:numId w:val="5"/>
        </w:numPr>
        <w:jc w:val="both"/>
        <w:rPr>
          <w:sz w:val="24"/>
          <w:szCs w:val="24"/>
        </w:rPr>
      </w:pPr>
      <w:r w:rsidRPr="00B17E82">
        <w:rPr>
          <w:sz w:val="24"/>
          <w:szCs w:val="24"/>
        </w:rPr>
        <w:t>форс-мажорними обставинами, що підтверджується відповідно до чинного законодавства;</w:t>
      </w:r>
    </w:p>
    <w:p w:rsidR="006164CF" w:rsidRPr="00B17E82" w:rsidRDefault="006164CF" w:rsidP="00B17E82">
      <w:pPr>
        <w:numPr>
          <w:ilvl w:val="0"/>
          <w:numId w:val="5"/>
        </w:numPr>
        <w:jc w:val="both"/>
        <w:rPr>
          <w:sz w:val="24"/>
          <w:szCs w:val="24"/>
        </w:rPr>
      </w:pPr>
      <w:r w:rsidRPr="00B17E82">
        <w:rPr>
          <w:sz w:val="24"/>
          <w:szCs w:val="24"/>
        </w:rPr>
        <w:t>діями споживача, що призвели до затримки у наданні послуг. У разі доведених дій чи бездіяльності споживача, що призвели до затримки в наданні послуг, тривалість такої затримки не включається до тривалості надання послуги. Затримка в наданні послуг має бути документально підтверджена.</w:t>
      </w:r>
    </w:p>
    <w:p w:rsidR="006164CF" w:rsidRPr="005612E7" w:rsidRDefault="006164CF" w:rsidP="00B17E82">
      <w:pPr>
        <w:ind w:firstLine="709"/>
        <w:jc w:val="both"/>
        <w:rPr>
          <w:sz w:val="24"/>
          <w:szCs w:val="24"/>
          <w:u w:val="single"/>
        </w:rPr>
      </w:pPr>
      <w:r w:rsidRPr="005612E7">
        <w:rPr>
          <w:sz w:val="24"/>
          <w:szCs w:val="24"/>
          <w:u w:val="single"/>
        </w:rPr>
        <w:t>Компенсація не надається у разі письмової відмови споживача від отримання компенсації (із зазначенням недотриманого стандарту та розміру компенсації, від якої відмовляється споживач).</w:t>
      </w:r>
    </w:p>
    <w:p w:rsidR="00B17E82" w:rsidRPr="005612E7" w:rsidRDefault="00B17E82" w:rsidP="00B17E82">
      <w:pPr>
        <w:jc w:val="both"/>
        <w:rPr>
          <w:sz w:val="24"/>
          <w:szCs w:val="24"/>
          <w:u w:val="single"/>
        </w:rPr>
      </w:pPr>
    </w:p>
    <w:p w:rsidR="005612E7" w:rsidRDefault="005612E7" w:rsidP="00B17E82">
      <w:pPr>
        <w:jc w:val="both"/>
        <w:rPr>
          <w:sz w:val="24"/>
          <w:szCs w:val="24"/>
        </w:rPr>
      </w:pPr>
    </w:p>
    <w:p w:rsidR="005612E7" w:rsidRDefault="005612E7" w:rsidP="00B17E82">
      <w:pPr>
        <w:jc w:val="both"/>
        <w:rPr>
          <w:sz w:val="24"/>
          <w:szCs w:val="24"/>
        </w:rPr>
      </w:pPr>
    </w:p>
    <w:p w:rsidR="005612E7" w:rsidRDefault="005612E7" w:rsidP="00B17E82">
      <w:pPr>
        <w:jc w:val="both"/>
        <w:rPr>
          <w:sz w:val="24"/>
          <w:szCs w:val="24"/>
        </w:rPr>
      </w:pPr>
    </w:p>
    <w:p w:rsidR="005612E7" w:rsidRDefault="005612E7" w:rsidP="00B17E82">
      <w:pPr>
        <w:jc w:val="both"/>
        <w:rPr>
          <w:sz w:val="24"/>
          <w:szCs w:val="24"/>
        </w:rPr>
      </w:pPr>
    </w:p>
    <w:p w:rsidR="005612E7" w:rsidRDefault="005612E7" w:rsidP="00B17E82">
      <w:pPr>
        <w:jc w:val="both"/>
        <w:rPr>
          <w:sz w:val="24"/>
          <w:szCs w:val="24"/>
        </w:rPr>
      </w:pPr>
    </w:p>
    <w:p w:rsidR="005612E7" w:rsidRDefault="005612E7" w:rsidP="00B17E82">
      <w:pPr>
        <w:jc w:val="both"/>
        <w:rPr>
          <w:sz w:val="24"/>
          <w:szCs w:val="24"/>
        </w:rPr>
      </w:pPr>
    </w:p>
    <w:p w:rsidR="005612E7" w:rsidRPr="00B17E82" w:rsidRDefault="005612E7" w:rsidP="00B17E82">
      <w:pPr>
        <w:jc w:val="both"/>
        <w:rPr>
          <w:sz w:val="24"/>
          <w:szCs w:val="24"/>
        </w:rPr>
      </w:pPr>
    </w:p>
    <w:p w:rsidR="002E5EC5" w:rsidRDefault="002E5EC5" w:rsidP="00B17E82">
      <w:pPr>
        <w:ind w:firstLine="709"/>
        <w:jc w:val="both"/>
        <w:rPr>
          <w:sz w:val="24"/>
          <w:szCs w:val="24"/>
        </w:rPr>
      </w:pPr>
    </w:p>
    <w:p w:rsidR="00B17E82" w:rsidRPr="00B17E82" w:rsidRDefault="00B17E82" w:rsidP="00B17E82">
      <w:pPr>
        <w:ind w:firstLine="709"/>
        <w:jc w:val="both"/>
        <w:rPr>
          <w:sz w:val="24"/>
          <w:szCs w:val="24"/>
        </w:rPr>
      </w:pPr>
      <w:r w:rsidRPr="00B17E82">
        <w:rPr>
          <w:sz w:val="24"/>
          <w:szCs w:val="24"/>
        </w:rPr>
        <w:t>*</w:t>
      </w:r>
      <w:r w:rsidRPr="00B17E82">
        <w:rPr>
          <w:i/>
          <w:sz w:val="24"/>
          <w:szCs w:val="24"/>
        </w:rPr>
        <w:t>Ознайомитися детально із Постановою НКРЕКП від 21.09.2017 № 1156</w:t>
      </w:r>
      <w:r w:rsidR="002E5EC5">
        <w:rPr>
          <w:i/>
          <w:sz w:val="24"/>
          <w:szCs w:val="24"/>
        </w:rPr>
        <w:t xml:space="preserve"> (зі змінами)</w:t>
      </w:r>
      <w:r w:rsidR="002E5EC5" w:rsidRPr="00B17E82">
        <w:rPr>
          <w:i/>
          <w:sz w:val="24"/>
          <w:szCs w:val="24"/>
        </w:rPr>
        <w:t xml:space="preserve"> </w:t>
      </w:r>
      <w:r w:rsidRPr="00B17E82">
        <w:rPr>
          <w:i/>
          <w:sz w:val="24"/>
          <w:szCs w:val="24"/>
        </w:rPr>
        <w:t>можна за посиланням:  </w:t>
      </w:r>
      <w:hyperlink r:id="rId8" w:anchor=":~:text=%D0%9F%D1%80%D0%BE%20%D0%B7%D0%B0%D1%82%D0%B2%D0%B5%D1%80%D0%B4%D0%B6%D0%B5%D0%BD%D0%BD%D1%8F%20%D0%9C%D1%96%D0%BD%D1%96%D0%BC%D0%B0%D0%BB%D1%8C%D0%BD%D0%B8%D1%85%20%D1%81%D1%82%D0%B0%D0%BD%D0%B4%D0%B0%D1%80%D1%82%D1%96%D0%B2%20%D1%82%D0%B0%20%D0%" w:history="1">
        <w:r w:rsidRPr="00B17E82">
          <w:rPr>
            <w:rStyle w:val="a5"/>
            <w:b/>
            <w:bCs/>
            <w:i/>
            <w:sz w:val="24"/>
            <w:szCs w:val="24"/>
          </w:rPr>
          <w:t>Мінімальні стандарти та вимоги до якості обслуговування споживачів природного газу та порядок надання компенсації споживачам на їх недотримання</w:t>
        </w:r>
      </w:hyperlink>
      <w:r w:rsidRPr="00B17E82">
        <w:rPr>
          <w:i/>
          <w:sz w:val="24"/>
          <w:szCs w:val="24"/>
        </w:rPr>
        <w:t>.</w:t>
      </w:r>
    </w:p>
    <w:p w:rsidR="006164CF" w:rsidRPr="00B17E82" w:rsidRDefault="006164CF" w:rsidP="006164CF">
      <w:pPr>
        <w:rPr>
          <w:sz w:val="24"/>
          <w:szCs w:val="24"/>
        </w:rPr>
      </w:pPr>
      <w:r w:rsidRPr="00B17E82">
        <w:rPr>
          <w:sz w:val="24"/>
          <w:szCs w:val="24"/>
        </w:rPr>
        <w:tab/>
      </w:r>
    </w:p>
    <w:p w:rsidR="00FB4918" w:rsidRPr="00FB4918" w:rsidRDefault="00FB4918" w:rsidP="00FB4918">
      <w:pPr>
        <w:tabs>
          <w:tab w:val="left" w:pos="1185"/>
        </w:tabs>
        <w:ind w:firstLine="567"/>
        <w:jc w:val="both"/>
        <w:rPr>
          <w:sz w:val="24"/>
          <w:szCs w:val="24"/>
        </w:rPr>
      </w:pPr>
      <w:r w:rsidRPr="00FB4918">
        <w:rPr>
          <w:sz w:val="24"/>
          <w:szCs w:val="24"/>
        </w:rPr>
        <w:t xml:space="preserve">** </w:t>
      </w:r>
      <w:r w:rsidRPr="00FB4918">
        <w:rPr>
          <w:i/>
          <w:sz w:val="24"/>
          <w:szCs w:val="24"/>
        </w:rPr>
        <w:t xml:space="preserve">якщо законодавство України, яке регулює питання порядку, підстав та розміру виплати компенсації споживачу у випадку не дотримання постачальником </w:t>
      </w:r>
      <w:r>
        <w:rPr>
          <w:i/>
          <w:sz w:val="24"/>
          <w:szCs w:val="24"/>
        </w:rPr>
        <w:t xml:space="preserve">мінімальних </w:t>
      </w:r>
      <w:r w:rsidRPr="00FB4918">
        <w:rPr>
          <w:i/>
          <w:sz w:val="24"/>
          <w:szCs w:val="24"/>
        </w:rPr>
        <w:t>стандартів якості надання послуг зазнає змін внаслідок чого інформація, яка розміщена на офіційному сайті ТОВ «ПРЕТ СЕРВІС ЕНЕРГОЗМІН», відрізняється від положень чинного законодавства України, до правовідносин Сторін застосовуються чинні положення законодавства України, які регулюють порядок, підстави та розмір виплати компенсації споживачу у випадку не дотримання електропостачальником гарантованих стандартів якості надання послуг електропостачання</w:t>
      </w:r>
      <w:r w:rsidRPr="00FB4918">
        <w:rPr>
          <w:sz w:val="24"/>
          <w:szCs w:val="24"/>
        </w:rPr>
        <w:t>.</w:t>
      </w:r>
    </w:p>
    <w:p w:rsidR="00E1162A" w:rsidRPr="006164CF" w:rsidRDefault="00E1162A" w:rsidP="006164CF">
      <w:pPr>
        <w:tabs>
          <w:tab w:val="left" w:pos="1185"/>
        </w:tabs>
        <w:sectPr w:rsidR="00E1162A" w:rsidRPr="006164CF" w:rsidSect="006164CF">
          <w:type w:val="continuous"/>
          <w:pgSz w:w="11910" w:h="16840"/>
          <w:pgMar w:top="520" w:right="425" w:bottom="280" w:left="1276" w:header="708" w:footer="708" w:gutter="0"/>
          <w:cols w:space="720"/>
        </w:sectPr>
      </w:pPr>
    </w:p>
    <w:p w:rsidR="00E1162A" w:rsidRDefault="00E1162A">
      <w:pPr>
        <w:pStyle w:val="a3"/>
        <w:spacing w:before="66"/>
        <w:rPr>
          <w:sz w:val="22"/>
        </w:rPr>
      </w:pPr>
    </w:p>
    <w:p w:rsidR="00E1162A" w:rsidRPr="00B17E82" w:rsidRDefault="00D46D96" w:rsidP="00B17E82">
      <w:pPr>
        <w:pStyle w:val="1"/>
        <w:spacing w:line="276" w:lineRule="auto"/>
        <w:ind w:left="1638" w:right="934"/>
      </w:pPr>
      <w:r>
        <w:t>Розмір компенсації за недотримання постачальником мінімальних</w:t>
      </w:r>
      <w:r>
        <w:rPr>
          <w:spacing w:val="-11"/>
        </w:rPr>
        <w:t xml:space="preserve"> </w:t>
      </w:r>
      <w:r>
        <w:t>стандартів</w:t>
      </w:r>
      <w:r>
        <w:rPr>
          <w:spacing w:val="-9"/>
        </w:rPr>
        <w:t xml:space="preserve"> </w:t>
      </w:r>
      <w:r>
        <w:t>якості</w:t>
      </w:r>
      <w:r>
        <w:rPr>
          <w:spacing w:val="-8"/>
        </w:rPr>
        <w:t xml:space="preserve"> </w:t>
      </w:r>
      <w:r>
        <w:t>послуг</w:t>
      </w:r>
      <w:r>
        <w:rPr>
          <w:spacing w:val="-5"/>
        </w:rPr>
        <w:t xml:space="preserve"> </w:t>
      </w:r>
      <w:r>
        <w:t>постачання</w:t>
      </w:r>
      <w:r>
        <w:rPr>
          <w:spacing w:val="-10"/>
        </w:rPr>
        <w:t xml:space="preserve"> </w:t>
      </w:r>
      <w:r>
        <w:t xml:space="preserve">природного </w:t>
      </w:r>
      <w:r>
        <w:rPr>
          <w:spacing w:val="-4"/>
        </w:rPr>
        <w:t>газу</w:t>
      </w:r>
    </w:p>
    <w:p w:rsidR="00E1162A" w:rsidRDefault="00E1162A">
      <w:pPr>
        <w:pStyle w:val="a3"/>
        <w:spacing w:before="41"/>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5671"/>
        <w:gridCol w:w="1560"/>
        <w:gridCol w:w="1983"/>
      </w:tblGrid>
      <w:tr w:rsidR="00E1162A" w:rsidRPr="00A50337" w:rsidTr="00B17E82">
        <w:trPr>
          <w:trHeight w:val="993"/>
        </w:trPr>
        <w:tc>
          <w:tcPr>
            <w:tcW w:w="1420" w:type="dxa"/>
          </w:tcPr>
          <w:p w:rsidR="00E1162A" w:rsidRPr="00A50337" w:rsidRDefault="00D46D96">
            <w:pPr>
              <w:pStyle w:val="TableParagraph"/>
              <w:spacing w:line="278" w:lineRule="auto"/>
              <w:ind w:left="167" w:right="148" w:hanging="8"/>
              <w:jc w:val="center"/>
              <w:rPr>
                <w:sz w:val="24"/>
              </w:rPr>
            </w:pPr>
            <w:r w:rsidRPr="00A50337">
              <w:rPr>
                <w:spacing w:val="-2"/>
                <w:sz w:val="24"/>
              </w:rPr>
              <w:t xml:space="preserve">Підпункт Стандартів </w:t>
            </w:r>
            <w:r w:rsidRPr="00A50337">
              <w:rPr>
                <w:sz w:val="24"/>
              </w:rPr>
              <w:t>та вимог</w:t>
            </w:r>
          </w:p>
        </w:tc>
        <w:tc>
          <w:tcPr>
            <w:tcW w:w="7231" w:type="dxa"/>
            <w:gridSpan w:val="2"/>
          </w:tcPr>
          <w:p w:rsidR="00E1162A" w:rsidRPr="00A50337" w:rsidRDefault="00E1162A">
            <w:pPr>
              <w:pStyle w:val="TableParagraph"/>
              <w:spacing w:before="34"/>
              <w:ind w:left="0"/>
              <w:rPr>
                <w:b/>
                <w:sz w:val="24"/>
              </w:rPr>
            </w:pPr>
          </w:p>
          <w:p w:rsidR="00E1162A" w:rsidRPr="00A50337" w:rsidRDefault="00D46D96">
            <w:pPr>
              <w:pStyle w:val="TableParagraph"/>
              <w:ind w:left="17"/>
              <w:jc w:val="center"/>
              <w:rPr>
                <w:sz w:val="24"/>
              </w:rPr>
            </w:pPr>
            <w:r w:rsidRPr="00A50337">
              <w:rPr>
                <w:sz w:val="24"/>
              </w:rPr>
              <w:t>Мінімальний</w:t>
            </w:r>
            <w:r w:rsidRPr="00A50337">
              <w:rPr>
                <w:spacing w:val="-12"/>
                <w:sz w:val="24"/>
              </w:rPr>
              <w:t xml:space="preserve"> </w:t>
            </w:r>
            <w:r w:rsidRPr="00A50337">
              <w:rPr>
                <w:spacing w:val="-2"/>
                <w:sz w:val="24"/>
              </w:rPr>
              <w:t>стандарт</w:t>
            </w:r>
          </w:p>
        </w:tc>
        <w:tc>
          <w:tcPr>
            <w:tcW w:w="1983" w:type="dxa"/>
          </w:tcPr>
          <w:p w:rsidR="00E1162A" w:rsidRPr="00A50337" w:rsidRDefault="00D46D96">
            <w:pPr>
              <w:pStyle w:val="TableParagraph"/>
              <w:spacing w:before="130" w:line="276" w:lineRule="auto"/>
              <w:ind w:left="851" w:right="129" w:hanging="706"/>
              <w:rPr>
                <w:sz w:val="24"/>
              </w:rPr>
            </w:pPr>
            <w:r w:rsidRPr="00A50337">
              <w:rPr>
                <w:sz w:val="24"/>
              </w:rPr>
              <w:t>Розмір</w:t>
            </w:r>
            <w:r w:rsidRPr="00A50337">
              <w:rPr>
                <w:spacing w:val="-13"/>
                <w:sz w:val="24"/>
              </w:rPr>
              <w:t xml:space="preserve"> </w:t>
            </w:r>
            <w:r w:rsidRPr="00A50337">
              <w:rPr>
                <w:sz w:val="24"/>
              </w:rPr>
              <w:t xml:space="preserve">компенсації, </w:t>
            </w:r>
            <w:r w:rsidRPr="00A50337">
              <w:rPr>
                <w:spacing w:val="-4"/>
                <w:sz w:val="24"/>
              </w:rPr>
              <w:t>грн</w:t>
            </w:r>
          </w:p>
        </w:tc>
      </w:tr>
      <w:tr w:rsidR="00E1162A" w:rsidRPr="00A50337" w:rsidTr="00B17E82">
        <w:trPr>
          <w:trHeight w:val="993"/>
        </w:trPr>
        <w:tc>
          <w:tcPr>
            <w:tcW w:w="1420" w:type="dxa"/>
          </w:tcPr>
          <w:p w:rsidR="00E1162A" w:rsidRPr="00A50337" w:rsidRDefault="00D46D96">
            <w:pPr>
              <w:pStyle w:val="TableParagraph"/>
              <w:spacing w:line="226" w:lineRule="exact"/>
              <w:rPr>
                <w:sz w:val="24"/>
              </w:rPr>
            </w:pPr>
            <w:r w:rsidRPr="00A50337">
              <w:rPr>
                <w:sz w:val="24"/>
              </w:rPr>
              <w:t>Підпункт</w:t>
            </w:r>
            <w:r w:rsidRPr="00A50337">
              <w:rPr>
                <w:spacing w:val="75"/>
                <w:w w:val="150"/>
                <w:sz w:val="24"/>
              </w:rPr>
              <w:t xml:space="preserve"> </w:t>
            </w:r>
            <w:r w:rsidRPr="00A50337">
              <w:rPr>
                <w:spacing w:val="-10"/>
                <w:sz w:val="24"/>
              </w:rPr>
              <w:t>1</w:t>
            </w:r>
          </w:p>
          <w:p w:rsidR="00E1162A" w:rsidRPr="00A50337" w:rsidRDefault="00D46D96">
            <w:pPr>
              <w:pStyle w:val="TableParagraph"/>
              <w:tabs>
                <w:tab w:val="left" w:pos="915"/>
              </w:tabs>
              <w:spacing w:before="39"/>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3"/>
              <w:rPr>
                <w:sz w:val="24"/>
              </w:rPr>
            </w:pPr>
            <w:r w:rsidRPr="00A50337">
              <w:rPr>
                <w:sz w:val="24"/>
              </w:rPr>
              <w:t>глави</w:t>
            </w:r>
            <w:r w:rsidRPr="00A50337">
              <w:rPr>
                <w:spacing w:val="-1"/>
                <w:sz w:val="24"/>
              </w:rPr>
              <w:t xml:space="preserve"> </w:t>
            </w:r>
            <w:r w:rsidRPr="00A50337">
              <w:rPr>
                <w:spacing w:val="-10"/>
                <w:sz w:val="24"/>
              </w:rPr>
              <w:t>3</w:t>
            </w:r>
          </w:p>
        </w:tc>
        <w:tc>
          <w:tcPr>
            <w:tcW w:w="5671" w:type="dxa"/>
          </w:tcPr>
          <w:p w:rsidR="00E1162A" w:rsidRPr="00A50337" w:rsidRDefault="00D46D96">
            <w:pPr>
              <w:pStyle w:val="TableParagraph"/>
              <w:spacing w:line="278" w:lineRule="auto"/>
              <w:ind w:right="96"/>
              <w:jc w:val="both"/>
              <w:rPr>
                <w:sz w:val="24"/>
              </w:rPr>
            </w:pPr>
            <w:r w:rsidRPr="00A50337">
              <w:rPr>
                <w:sz w:val="24"/>
              </w:rPr>
              <w:t>Надання письмової форми договору постачання природного</w:t>
            </w:r>
            <w:r w:rsidRPr="00A50337">
              <w:rPr>
                <w:spacing w:val="40"/>
                <w:sz w:val="24"/>
              </w:rPr>
              <w:t xml:space="preserve"> </w:t>
            </w:r>
            <w:r w:rsidRPr="00A50337">
              <w:rPr>
                <w:sz w:val="24"/>
              </w:rPr>
              <w:t>газу, підписаного уповноваженою особою постачальника, на вимогу побутового споживача</w:t>
            </w:r>
          </w:p>
        </w:tc>
        <w:tc>
          <w:tcPr>
            <w:tcW w:w="1560" w:type="dxa"/>
          </w:tcPr>
          <w:p w:rsidR="00E1162A" w:rsidRPr="00A50337" w:rsidRDefault="00E1162A">
            <w:pPr>
              <w:pStyle w:val="TableParagraph"/>
              <w:spacing w:before="34"/>
              <w:ind w:left="0"/>
              <w:rPr>
                <w:b/>
                <w:sz w:val="24"/>
              </w:rPr>
            </w:pPr>
          </w:p>
          <w:p w:rsidR="00E1162A" w:rsidRPr="00A50337" w:rsidRDefault="00D46D96">
            <w:pPr>
              <w:pStyle w:val="TableParagraph"/>
              <w:spacing w:before="1"/>
              <w:ind w:left="279"/>
              <w:rPr>
                <w:sz w:val="24"/>
              </w:rPr>
            </w:pPr>
            <w:r w:rsidRPr="00A50337">
              <w:rPr>
                <w:sz w:val="24"/>
              </w:rPr>
              <w:t>10</w:t>
            </w:r>
            <w:r w:rsidRPr="00A50337">
              <w:rPr>
                <w:spacing w:val="-2"/>
                <w:sz w:val="24"/>
              </w:rPr>
              <w:t xml:space="preserve"> </w:t>
            </w:r>
            <w:r w:rsidRPr="00A50337">
              <w:rPr>
                <w:sz w:val="24"/>
              </w:rPr>
              <w:t>роб.</w:t>
            </w:r>
            <w:r w:rsidRPr="00A50337">
              <w:rPr>
                <w:spacing w:val="1"/>
                <w:sz w:val="24"/>
              </w:rPr>
              <w:t xml:space="preserve"> </w:t>
            </w:r>
            <w:r w:rsidRPr="00A50337">
              <w:rPr>
                <w:spacing w:val="-4"/>
                <w:sz w:val="24"/>
              </w:rPr>
              <w:t>днів</w:t>
            </w:r>
          </w:p>
        </w:tc>
        <w:tc>
          <w:tcPr>
            <w:tcW w:w="1983" w:type="dxa"/>
          </w:tcPr>
          <w:p w:rsidR="00E1162A" w:rsidRPr="00A50337" w:rsidRDefault="00E1162A">
            <w:pPr>
              <w:pStyle w:val="TableParagraph"/>
              <w:spacing w:before="34"/>
              <w:ind w:left="0"/>
              <w:rPr>
                <w:b/>
                <w:sz w:val="24"/>
              </w:rPr>
            </w:pPr>
          </w:p>
          <w:p w:rsidR="00E1162A" w:rsidRPr="00A50337" w:rsidRDefault="00D46D96">
            <w:pPr>
              <w:pStyle w:val="TableParagraph"/>
              <w:spacing w:before="1"/>
              <w:ind w:left="22"/>
              <w:jc w:val="center"/>
              <w:rPr>
                <w:sz w:val="24"/>
              </w:rPr>
            </w:pPr>
            <w:r w:rsidRPr="00A50337">
              <w:rPr>
                <w:spacing w:val="-5"/>
                <w:sz w:val="24"/>
              </w:rPr>
              <w:t>600</w:t>
            </w:r>
          </w:p>
        </w:tc>
      </w:tr>
      <w:tr w:rsidR="00E1162A" w:rsidRPr="00A50337" w:rsidTr="00B17E82">
        <w:trPr>
          <w:trHeight w:val="998"/>
        </w:trPr>
        <w:tc>
          <w:tcPr>
            <w:tcW w:w="1420" w:type="dxa"/>
          </w:tcPr>
          <w:p w:rsidR="00E1162A" w:rsidRPr="00A50337" w:rsidRDefault="00D46D96">
            <w:pPr>
              <w:pStyle w:val="TableParagraph"/>
              <w:spacing w:line="225" w:lineRule="exact"/>
              <w:rPr>
                <w:sz w:val="24"/>
              </w:rPr>
            </w:pPr>
            <w:r w:rsidRPr="00A50337">
              <w:rPr>
                <w:sz w:val="24"/>
              </w:rPr>
              <w:t>Підпункт</w:t>
            </w:r>
            <w:r w:rsidRPr="00A50337">
              <w:rPr>
                <w:spacing w:val="75"/>
                <w:w w:val="150"/>
                <w:sz w:val="24"/>
              </w:rPr>
              <w:t xml:space="preserve"> </w:t>
            </w:r>
            <w:r w:rsidRPr="00A50337">
              <w:rPr>
                <w:spacing w:val="-10"/>
                <w:sz w:val="24"/>
              </w:rPr>
              <w:t>2</w:t>
            </w:r>
          </w:p>
          <w:p w:rsidR="00E1162A" w:rsidRPr="00A50337" w:rsidRDefault="00D46D96">
            <w:pPr>
              <w:pStyle w:val="TableParagraph"/>
              <w:tabs>
                <w:tab w:val="left" w:pos="915"/>
              </w:tabs>
              <w:spacing w:before="39"/>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4"/>
              <w:rPr>
                <w:sz w:val="24"/>
              </w:rPr>
            </w:pPr>
            <w:r w:rsidRPr="00A50337">
              <w:rPr>
                <w:sz w:val="24"/>
              </w:rPr>
              <w:t>глави</w:t>
            </w:r>
            <w:r w:rsidRPr="00A50337">
              <w:rPr>
                <w:spacing w:val="-1"/>
                <w:sz w:val="24"/>
              </w:rPr>
              <w:t xml:space="preserve"> </w:t>
            </w:r>
            <w:r w:rsidRPr="00A50337">
              <w:rPr>
                <w:spacing w:val="-10"/>
                <w:sz w:val="24"/>
              </w:rPr>
              <w:t>3</w:t>
            </w:r>
          </w:p>
        </w:tc>
        <w:tc>
          <w:tcPr>
            <w:tcW w:w="5671" w:type="dxa"/>
          </w:tcPr>
          <w:p w:rsidR="00E1162A" w:rsidRPr="00A50337" w:rsidRDefault="00D46D96">
            <w:pPr>
              <w:pStyle w:val="TableParagraph"/>
              <w:spacing w:before="130" w:line="276" w:lineRule="auto"/>
              <w:rPr>
                <w:sz w:val="24"/>
              </w:rPr>
            </w:pPr>
            <w:r w:rsidRPr="00A50337">
              <w:rPr>
                <w:sz w:val="24"/>
              </w:rPr>
              <w:t>Надання</w:t>
            </w:r>
            <w:r w:rsidRPr="00A50337">
              <w:rPr>
                <w:spacing w:val="80"/>
                <w:sz w:val="24"/>
              </w:rPr>
              <w:t xml:space="preserve"> </w:t>
            </w:r>
            <w:r w:rsidRPr="00A50337">
              <w:rPr>
                <w:sz w:val="24"/>
              </w:rPr>
              <w:t>повідомлення</w:t>
            </w:r>
            <w:r w:rsidRPr="00A50337">
              <w:rPr>
                <w:spacing w:val="80"/>
                <w:sz w:val="24"/>
              </w:rPr>
              <w:t xml:space="preserve"> </w:t>
            </w:r>
            <w:r w:rsidRPr="00A50337">
              <w:rPr>
                <w:sz w:val="24"/>
              </w:rPr>
              <w:t>про</w:t>
            </w:r>
            <w:r w:rsidRPr="00A50337">
              <w:rPr>
                <w:spacing w:val="80"/>
                <w:sz w:val="24"/>
              </w:rPr>
              <w:t xml:space="preserve"> </w:t>
            </w:r>
            <w:r w:rsidRPr="00A50337">
              <w:rPr>
                <w:sz w:val="24"/>
              </w:rPr>
              <w:t>намір</w:t>
            </w:r>
            <w:r w:rsidRPr="00A50337">
              <w:rPr>
                <w:spacing w:val="80"/>
                <w:sz w:val="24"/>
              </w:rPr>
              <w:t xml:space="preserve"> </w:t>
            </w:r>
            <w:r w:rsidRPr="00A50337">
              <w:rPr>
                <w:sz w:val="24"/>
              </w:rPr>
              <w:t>змінити</w:t>
            </w:r>
            <w:r w:rsidRPr="00A50337">
              <w:rPr>
                <w:spacing w:val="80"/>
                <w:sz w:val="24"/>
              </w:rPr>
              <w:t xml:space="preserve"> </w:t>
            </w:r>
            <w:r w:rsidRPr="00A50337">
              <w:rPr>
                <w:sz w:val="24"/>
              </w:rPr>
              <w:t>умови</w:t>
            </w:r>
            <w:r w:rsidRPr="00A50337">
              <w:rPr>
                <w:spacing w:val="80"/>
                <w:sz w:val="24"/>
              </w:rPr>
              <w:t xml:space="preserve"> </w:t>
            </w:r>
            <w:r w:rsidRPr="00A50337">
              <w:rPr>
                <w:sz w:val="24"/>
              </w:rPr>
              <w:t>договору постачання природного газу для непобутових споживачів</w:t>
            </w:r>
          </w:p>
        </w:tc>
        <w:tc>
          <w:tcPr>
            <w:tcW w:w="1560" w:type="dxa"/>
          </w:tcPr>
          <w:p w:rsidR="00E1162A" w:rsidRPr="00A50337" w:rsidRDefault="00D46D96">
            <w:pPr>
              <w:pStyle w:val="TableParagraph"/>
              <w:spacing w:line="278" w:lineRule="auto"/>
              <w:ind w:right="92"/>
              <w:jc w:val="center"/>
              <w:rPr>
                <w:sz w:val="24"/>
              </w:rPr>
            </w:pPr>
            <w:r w:rsidRPr="00A50337">
              <w:rPr>
                <w:sz w:val="24"/>
              </w:rPr>
              <w:t>не</w:t>
            </w:r>
            <w:r w:rsidRPr="00A50337">
              <w:rPr>
                <w:spacing w:val="-13"/>
                <w:sz w:val="24"/>
              </w:rPr>
              <w:t xml:space="preserve"> </w:t>
            </w:r>
            <w:r w:rsidRPr="00A50337">
              <w:rPr>
                <w:sz w:val="24"/>
              </w:rPr>
              <w:t>пізніше</w:t>
            </w:r>
            <w:r w:rsidRPr="00A50337">
              <w:rPr>
                <w:spacing w:val="-12"/>
                <w:sz w:val="24"/>
              </w:rPr>
              <w:t xml:space="preserve"> </w:t>
            </w:r>
            <w:r w:rsidRPr="00A50337">
              <w:rPr>
                <w:sz w:val="24"/>
              </w:rPr>
              <w:t>ніж за 30 днів до дати змін</w:t>
            </w:r>
          </w:p>
        </w:tc>
        <w:tc>
          <w:tcPr>
            <w:tcW w:w="1983" w:type="dxa"/>
          </w:tcPr>
          <w:p w:rsidR="00E1162A" w:rsidRPr="00A50337" w:rsidRDefault="00E1162A">
            <w:pPr>
              <w:pStyle w:val="TableParagraph"/>
              <w:spacing w:before="34"/>
              <w:ind w:left="0"/>
              <w:rPr>
                <w:b/>
                <w:sz w:val="24"/>
              </w:rPr>
            </w:pPr>
          </w:p>
          <w:p w:rsidR="00E1162A" w:rsidRPr="00A50337" w:rsidRDefault="00D46D96">
            <w:pPr>
              <w:pStyle w:val="TableParagraph"/>
              <w:ind w:left="22"/>
              <w:jc w:val="center"/>
              <w:rPr>
                <w:sz w:val="24"/>
              </w:rPr>
            </w:pPr>
            <w:r w:rsidRPr="00A50337">
              <w:rPr>
                <w:spacing w:val="-5"/>
                <w:sz w:val="24"/>
              </w:rPr>
              <w:t>600</w:t>
            </w:r>
          </w:p>
        </w:tc>
      </w:tr>
    </w:tbl>
    <w:p w:rsidR="00E1162A" w:rsidRPr="00A50337" w:rsidRDefault="00E1162A">
      <w:pPr>
        <w:pStyle w:val="TableParagraph"/>
        <w:jc w:val="center"/>
        <w:rPr>
          <w:sz w:val="24"/>
        </w:rPr>
        <w:sectPr w:rsidR="00E1162A" w:rsidRPr="00A50337">
          <w:pgSz w:w="11910" w:h="16840"/>
          <w:pgMar w:top="360" w:right="425" w:bottom="280" w:left="566" w:header="708" w:footer="708"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5671"/>
        <w:gridCol w:w="1560"/>
        <w:gridCol w:w="1983"/>
      </w:tblGrid>
      <w:tr w:rsidR="00E1162A" w:rsidRPr="00A50337" w:rsidTr="00B17E82">
        <w:trPr>
          <w:trHeight w:val="993"/>
        </w:trPr>
        <w:tc>
          <w:tcPr>
            <w:tcW w:w="1420" w:type="dxa"/>
          </w:tcPr>
          <w:p w:rsidR="00E1162A" w:rsidRPr="00A50337" w:rsidRDefault="00D46D96">
            <w:pPr>
              <w:pStyle w:val="TableParagraph"/>
              <w:spacing w:line="225" w:lineRule="exact"/>
              <w:rPr>
                <w:sz w:val="24"/>
              </w:rPr>
            </w:pPr>
            <w:r w:rsidRPr="00A50337">
              <w:rPr>
                <w:sz w:val="24"/>
              </w:rPr>
              <w:lastRenderedPageBreak/>
              <w:t>Підпункт</w:t>
            </w:r>
            <w:r w:rsidRPr="00A50337">
              <w:rPr>
                <w:spacing w:val="75"/>
                <w:w w:val="150"/>
                <w:sz w:val="24"/>
              </w:rPr>
              <w:t xml:space="preserve"> </w:t>
            </w:r>
            <w:r w:rsidRPr="00A50337">
              <w:rPr>
                <w:spacing w:val="-10"/>
                <w:sz w:val="24"/>
              </w:rPr>
              <w:t>3</w:t>
            </w:r>
          </w:p>
          <w:p w:rsidR="00E1162A" w:rsidRPr="00A50337" w:rsidRDefault="00D46D96">
            <w:pPr>
              <w:pStyle w:val="TableParagraph"/>
              <w:tabs>
                <w:tab w:val="left" w:pos="915"/>
              </w:tabs>
              <w:spacing w:before="34"/>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4"/>
              <w:rPr>
                <w:sz w:val="24"/>
              </w:rPr>
            </w:pPr>
            <w:r w:rsidRPr="00A50337">
              <w:rPr>
                <w:sz w:val="24"/>
              </w:rPr>
              <w:t>глави</w:t>
            </w:r>
            <w:r w:rsidRPr="00A50337">
              <w:rPr>
                <w:spacing w:val="-1"/>
                <w:sz w:val="24"/>
              </w:rPr>
              <w:t xml:space="preserve"> </w:t>
            </w:r>
            <w:r w:rsidRPr="00A50337">
              <w:rPr>
                <w:spacing w:val="-10"/>
                <w:sz w:val="24"/>
              </w:rPr>
              <w:t>3</w:t>
            </w:r>
          </w:p>
        </w:tc>
        <w:tc>
          <w:tcPr>
            <w:tcW w:w="5671" w:type="dxa"/>
          </w:tcPr>
          <w:p w:rsidR="00E1162A" w:rsidRPr="00A50337" w:rsidRDefault="00D46D96">
            <w:pPr>
              <w:pStyle w:val="TableParagraph"/>
              <w:spacing w:line="276" w:lineRule="auto"/>
              <w:ind w:right="100"/>
              <w:jc w:val="both"/>
              <w:rPr>
                <w:sz w:val="24"/>
              </w:rPr>
            </w:pPr>
            <w:r w:rsidRPr="00A50337">
              <w:rPr>
                <w:sz w:val="24"/>
              </w:rPr>
              <w:t>Повернення переплати вартості природного газу на поточний рахунок побутового споживача, у тому числі повернення переплати попередніми постачальниками</w:t>
            </w:r>
          </w:p>
        </w:tc>
        <w:tc>
          <w:tcPr>
            <w:tcW w:w="1560" w:type="dxa"/>
          </w:tcPr>
          <w:p w:rsidR="00E1162A" w:rsidRPr="00A50337" w:rsidRDefault="00E1162A">
            <w:pPr>
              <w:pStyle w:val="TableParagraph"/>
              <w:spacing w:before="29"/>
              <w:ind w:left="0"/>
              <w:rPr>
                <w:b/>
                <w:sz w:val="24"/>
              </w:rPr>
            </w:pPr>
          </w:p>
          <w:p w:rsidR="00E1162A" w:rsidRPr="00A50337" w:rsidRDefault="00D46D96">
            <w:pPr>
              <w:pStyle w:val="TableParagraph"/>
              <w:spacing w:before="1"/>
              <w:ind w:left="111" w:right="92"/>
              <w:jc w:val="center"/>
              <w:rPr>
                <w:sz w:val="24"/>
              </w:rPr>
            </w:pPr>
            <w:r w:rsidRPr="00A50337">
              <w:rPr>
                <w:sz w:val="24"/>
              </w:rPr>
              <w:t>5</w:t>
            </w:r>
            <w:r w:rsidRPr="00A50337">
              <w:rPr>
                <w:spacing w:val="-4"/>
                <w:sz w:val="24"/>
              </w:rPr>
              <w:t xml:space="preserve"> </w:t>
            </w:r>
            <w:r w:rsidRPr="00A50337">
              <w:rPr>
                <w:sz w:val="24"/>
              </w:rPr>
              <w:t>роб.</w:t>
            </w:r>
            <w:r w:rsidRPr="00A50337">
              <w:rPr>
                <w:spacing w:val="1"/>
                <w:sz w:val="24"/>
              </w:rPr>
              <w:t xml:space="preserve"> </w:t>
            </w:r>
            <w:r w:rsidRPr="00A50337">
              <w:rPr>
                <w:spacing w:val="-4"/>
                <w:sz w:val="24"/>
              </w:rPr>
              <w:t>днів</w:t>
            </w:r>
          </w:p>
        </w:tc>
        <w:tc>
          <w:tcPr>
            <w:tcW w:w="1983" w:type="dxa"/>
          </w:tcPr>
          <w:p w:rsidR="00E1162A" w:rsidRPr="00A50337" w:rsidRDefault="00E1162A">
            <w:pPr>
              <w:pStyle w:val="TableParagraph"/>
              <w:spacing w:before="29"/>
              <w:ind w:left="0"/>
              <w:rPr>
                <w:b/>
                <w:sz w:val="24"/>
              </w:rPr>
            </w:pPr>
          </w:p>
          <w:p w:rsidR="00E1162A" w:rsidRPr="00A50337" w:rsidRDefault="00D46D96">
            <w:pPr>
              <w:pStyle w:val="TableParagraph"/>
              <w:spacing w:before="1"/>
              <w:ind w:left="22"/>
              <w:jc w:val="center"/>
              <w:rPr>
                <w:sz w:val="24"/>
              </w:rPr>
            </w:pPr>
            <w:r w:rsidRPr="00A50337">
              <w:rPr>
                <w:spacing w:val="-5"/>
                <w:sz w:val="24"/>
              </w:rPr>
              <w:t>600</w:t>
            </w:r>
          </w:p>
        </w:tc>
      </w:tr>
      <w:tr w:rsidR="00E1162A" w:rsidRPr="00A50337" w:rsidTr="00B17E82">
        <w:trPr>
          <w:trHeight w:val="993"/>
        </w:trPr>
        <w:tc>
          <w:tcPr>
            <w:tcW w:w="1420" w:type="dxa"/>
          </w:tcPr>
          <w:p w:rsidR="00E1162A" w:rsidRPr="00A50337" w:rsidRDefault="00D46D96">
            <w:pPr>
              <w:pStyle w:val="TableParagraph"/>
              <w:spacing w:line="225" w:lineRule="exact"/>
              <w:rPr>
                <w:sz w:val="24"/>
              </w:rPr>
            </w:pPr>
            <w:r w:rsidRPr="00A50337">
              <w:rPr>
                <w:sz w:val="24"/>
              </w:rPr>
              <w:t>Підпункт</w:t>
            </w:r>
            <w:r w:rsidRPr="00A50337">
              <w:rPr>
                <w:spacing w:val="75"/>
                <w:w w:val="150"/>
                <w:sz w:val="24"/>
              </w:rPr>
              <w:t xml:space="preserve"> </w:t>
            </w:r>
            <w:r w:rsidRPr="00A50337">
              <w:rPr>
                <w:spacing w:val="-10"/>
                <w:sz w:val="24"/>
              </w:rPr>
              <w:t>4</w:t>
            </w:r>
          </w:p>
          <w:p w:rsidR="00E1162A" w:rsidRPr="00A50337" w:rsidRDefault="00D46D96">
            <w:pPr>
              <w:pStyle w:val="TableParagraph"/>
              <w:tabs>
                <w:tab w:val="left" w:pos="915"/>
              </w:tabs>
              <w:spacing w:before="34"/>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4"/>
              <w:rPr>
                <w:sz w:val="24"/>
              </w:rPr>
            </w:pPr>
            <w:r w:rsidRPr="00A50337">
              <w:rPr>
                <w:sz w:val="24"/>
              </w:rPr>
              <w:t>глави</w:t>
            </w:r>
            <w:r w:rsidRPr="00A50337">
              <w:rPr>
                <w:spacing w:val="-1"/>
                <w:sz w:val="24"/>
              </w:rPr>
              <w:t xml:space="preserve"> </w:t>
            </w:r>
            <w:r w:rsidRPr="00A50337">
              <w:rPr>
                <w:spacing w:val="-10"/>
                <w:sz w:val="24"/>
              </w:rPr>
              <w:t>3</w:t>
            </w:r>
          </w:p>
        </w:tc>
        <w:tc>
          <w:tcPr>
            <w:tcW w:w="5671" w:type="dxa"/>
          </w:tcPr>
          <w:p w:rsidR="00E1162A" w:rsidRPr="00A50337" w:rsidRDefault="00D46D96">
            <w:pPr>
              <w:pStyle w:val="TableParagraph"/>
              <w:spacing w:line="276" w:lineRule="auto"/>
              <w:ind w:right="102"/>
              <w:jc w:val="both"/>
              <w:rPr>
                <w:sz w:val="24"/>
              </w:rPr>
            </w:pPr>
            <w:r w:rsidRPr="00A50337">
              <w:rPr>
                <w:sz w:val="24"/>
              </w:rPr>
              <w:t>Надання повідомлення побутовому споживачу про коригування персоніфікованих даних споживача, що зазначені у договорі постачання природного газу</w:t>
            </w:r>
          </w:p>
        </w:tc>
        <w:tc>
          <w:tcPr>
            <w:tcW w:w="1560" w:type="dxa"/>
          </w:tcPr>
          <w:p w:rsidR="00E1162A" w:rsidRPr="00A50337" w:rsidRDefault="00E1162A">
            <w:pPr>
              <w:pStyle w:val="TableParagraph"/>
              <w:spacing w:before="29"/>
              <w:ind w:left="0"/>
              <w:rPr>
                <w:b/>
                <w:sz w:val="24"/>
              </w:rPr>
            </w:pPr>
          </w:p>
          <w:p w:rsidR="00E1162A" w:rsidRPr="00A50337" w:rsidRDefault="00D46D96">
            <w:pPr>
              <w:pStyle w:val="TableParagraph"/>
              <w:ind w:left="111" w:right="92"/>
              <w:jc w:val="center"/>
              <w:rPr>
                <w:sz w:val="24"/>
              </w:rPr>
            </w:pPr>
            <w:r w:rsidRPr="00A50337">
              <w:rPr>
                <w:sz w:val="24"/>
              </w:rPr>
              <w:t>10</w:t>
            </w:r>
            <w:r w:rsidRPr="00A50337">
              <w:rPr>
                <w:spacing w:val="-2"/>
                <w:sz w:val="24"/>
              </w:rPr>
              <w:t xml:space="preserve"> </w:t>
            </w:r>
            <w:r w:rsidRPr="00A50337">
              <w:rPr>
                <w:sz w:val="24"/>
              </w:rPr>
              <w:t>роб.</w:t>
            </w:r>
            <w:r w:rsidRPr="00A50337">
              <w:rPr>
                <w:spacing w:val="1"/>
                <w:sz w:val="24"/>
              </w:rPr>
              <w:t xml:space="preserve"> </w:t>
            </w:r>
            <w:r w:rsidRPr="00A50337">
              <w:rPr>
                <w:spacing w:val="-4"/>
                <w:sz w:val="24"/>
              </w:rPr>
              <w:t>днів</w:t>
            </w:r>
          </w:p>
        </w:tc>
        <w:tc>
          <w:tcPr>
            <w:tcW w:w="1983" w:type="dxa"/>
          </w:tcPr>
          <w:p w:rsidR="00E1162A" w:rsidRPr="00A50337" w:rsidRDefault="00E1162A">
            <w:pPr>
              <w:pStyle w:val="TableParagraph"/>
              <w:spacing w:before="29"/>
              <w:ind w:left="0"/>
              <w:rPr>
                <w:b/>
                <w:sz w:val="24"/>
              </w:rPr>
            </w:pPr>
          </w:p>
          <w:p w:rsidR="00E1162A" w:rsidRPr="00A50337" w:rsidRDefault="00D46D96">
            <w:pPr>
              <w:pStyle w:val="TableParagraph"/>
              <w:ind w:left="22"/>
              <w:jc w:val="center"/>
              <w:rPr>
                <w:sz w:val="24"/>
              </w:rPr>
            </w:pPr>
            <w:r w:rsidRPr="00A50337">
              <w:rPr>
                <w:spacing w:val="-5"/>
                <w:sz w:val="24"/>
              </w:rPr>
              <w:t>600</w:t>
            </w:r>
          </w:p>
        </w:tc>
      </w:tr>
      <w:tr w:rsidR="00E1162A" w:rsidRPr="00A50337" w:rsidTr="00B17E82">
        <w:trPr>
          <w:trHeight w:val="1257"/>
        </w:trPr>
        <w:tc>
          <w:tcPr>
            <w:tcW w:w="1420" w:type="dxa"/>
          </w:tcPr>
          <w:p w:rsidR="00E1162A" w:rsidRPr="00A50337" w:rsidRDefault="00D46D96">
            <w:pPr>
              <w:pStyle w:val="TableParagraph"/>
              <w:spacing w:before="125"/>
              <w:rPr>
                <w:sz w:val="24"/>
              </w:rPr>
            </w:pPr>
            <w:r w:rsidRPr="00A50337">
              <w:rPr>
                <w:sz w:val="24"/>
              </w:rPr>
              <w:t>Підпункт</w:t>
            </w:r>
            <w:r w:rsidRPr="00A50337">
              <w:rPr>
                <w:spacing w:val="75"/>
                <w:w w:val="150"/>
                <w:sz w:val="24"/>
              </w:rPr>
              <w:t xml:space="preserve"> </w:t>
            </w:r>
            <w:r w:rsidRPr="00A50337">
              <w:rPr>
                <w:spacing w:val="-10"/>
                <w:sz w:val="24"/>
              </w:rPr>
              <w:t>5</w:t>
            </w:r>
          </w:p>
          <w:p w:rsidR="00E1162A" w:rsidRPr="00A50337" w:rsidRDefault="00D46D96">
            <w:pPr>
              <w:pStyle w:val="TableParagraph"/>
              <w:tabs>
                <w:tab w:val="left" w:pos="915"/>
              </w:tabs>
              <w:spacing w:before="34"/>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9"/>
              <w:rPr>
                <w:sz w:val="24"/>
              </w:rPr>
            </w:pPr>
            <w:r w:rsidRPr="00A50337">
              <w:rPr>
                <w:sz w:val="24"/>
              </w:rPr>
              <w:t>глави</w:t>
            </w:r>
            <w:r w:rsidRPr="00A50337">
              <w:rPr>
                <w:spacing w:val="-1"/>
                <w:sz w:val="24"/>
              </w:rPr>
              <w:t xml:space="preserve"> </w:t>
            </w:r>
            <w:r w:rsidRPr="00A50337">
              <w:rPr>
                <w:spacing w:val="-10"/>
                <w:sz w:val="24"/>
              </w:rPr>
              <w:t>3</w:t>
            </w:r>
          </w:p>
        </w:tc>
        <w:tc>
          <w:tcPr>
            <w:tcW w:w="5671" w:type="dxa"/>
          </w:tcPr>
          <w:p w:rsidR="00E1162A" w:rsidRPr="00A50337" w:rsidRDefault="00D46D96">
            <w:pPr>
              <w:pStyle w:val="TableParagraph"/>
              <w:spacing w:line="276" w:lineRule="auto"/>
              <w:ind w:right="100"/>
              <w:jc w:val="both"/>
              <w:rPr>
                <w:sz w:val="24"/>
              </w:rPr>
            </w:pPr>
            <w:r w:rsidRPr="00A50337">
              <w:rPr>
                <w:sz w:val="24"/>
              </w:rPr>
              <w:t>Надання на вимогу побутового споживача даних, які підтверджують згоду споживача змінити умови постачання за договором постачання природного газу шляхом обрання іншої комерційної пропозиції постачальника</w:t>
            </w:r>
          </w:p>
        </w:tc>
        <w:tc>
          <w:tcPr>
            <w:tcW w:w="1560" w:type="dxa"/>
          </w:tcPr>
          <w:p w:rsidR="00E1162A" w:rsidRPr="00A50337" w:rsidRDefault="00E1162A">
            <w:pPr>
              <w:pStyle w:val="TableParagraph"/>
              <w:spacing w:before="159"/>
              <w:ind w:left="0"/>
              <w:rPr>
                <w:b/>
                <w:sz w:val="24"/>
              </w:rPr>
            </w:pPr>
          </w:p>
          <w:p w:rsidR="00E1162A" w:rsidRPr="00A50337" w:rsidRDefault="00D46D96">
            <w:pPr>
              <w:pStyle w:val="TableParagraph"/>
              <w:ind w:right="94"/>
              <w:jc w:val="center"/>
              <w:rPr>
                <w:sz w:val="24"/>
              </w:rPr>
            </w:pPr>
            <w:r w:rsidRPr="00A50337">
              <w:rPr>
                <w:sz w:val="24"/>
              </w:rPr>
              <w:t>15</w:t>
            </w:r>
            <w:r w:rsidRPr="00A50337">
              <w:rPr>
                <w:spacing w:val="2"/>
                <w:sz w:val="24"/>
              </w:rPr>
              <w:t xml:space="preserve"> </w:t>
            </w:r>
            <w:r w:rsidRPr="00A50337">
              <w:rPr>
                <w:spacing w:val="-4"/>
                <w:sz w:val="24"/>
              </w:rPr>
              <w:t>днів</w:t>
            </w:r>
          </w:p>
        </w:tc>
        <w:tc>
          <w:tcPr>
            <w:tcW w:w="1983" w:type="dxa"/>
          </w:tcPr>
          <w:p w:rsidR="00E1162A" w:rsidRPr="00A50337" w:rsidRDefault="00E1162A">
            <w:pPr>
              <w:pStyle w:val="TableParagraph"/>
              <w:spacing w:before="159"/>
              <w:ind w:left="0"/>
              <w:rPr>
                <w:b/>
                <w:sz w:val="24"/>
              </w:rPr>
            </w:pPr>
          </w:p>
          <w:p w:rsidR="00E1162A" w:rsidRPr="00A50337" w:rsidRDefault="00D46D96">
            <w:pPr>
              <w:pStyle w:val="TableParagraph"/>
              <w:ind w:left="22"/>
              <w:jc w:val="center"/>
              <w:rPr>
                <w:sz w:val="24"/>
              </w:rPr>
            </w:pPr>
            <w:r w:rsidRPr="00A50337">
              <w:rPr>
                <w:spacing w:val="-5"/>
                <w:sz w:val="24"/>
              </w:rPr>
              <w:t>600</w:t>
            </w:r>
          </w:p>
        </w:tc>
      </w:tr>
      <w:tr w:rsidR="00E1162A" w:rsidRPr="00A50337" w:rsidTr="00B17E82">
        <w:trPr>
          <w:trHeight w:val="993"/>
        </w:trPr>
        <w:tc>
          <w:tcPr>
            <w:tcW w:w="1420" w:type="dxa"/>
          </w:tcPr>
          <w:p w:rsidR="00E1162A" w:rsidRPr="00A50337" w:rsidRDefault="00D46D96">
            <w:pPr>
              <w:pStyle w:val="TableParagraph"/>
              <w:spacing w:line="225" w:lineRule="exact"/>
              <w:rPr>
                <w:sz w:val="24"/>
              </w:rPr>
            </w:pPr>
            <w:r w:rsidRPr="00A50337">
              <w:rPr>
                <w:sz w:val="24"/>
              </w:rPr>
              <w:t>Підпункт</w:t>
            </w:r>
            <w:r w:rsidRPr="00A50337">
              <w:rPr>
                <w:spacing w:val="75"/>
                <w:w w:val="150"/>
                <w:sz w:val="24"/>
              </w:rPr>
              <w:t xml:space="preserve"> </w:t>
            </w:r>
            <w:r w:rsidRPr="00A50337">
              <w:rPr>
                <w:spacing w:val="-10"/>
                <w:sz w:val="24"/>
              </w:rPr>
              <w:t>6</w:t>
            </w:r>
          </w:p>
          <w:p w:rsidR="00E1162A" w:rsidRPr="00A50337" w:rsidRDefault="00D46D96">
            <w:pPr>
              <w:pStyle w:val="TableParagraph"/>
              <w:tabs>
                <w:tab w:val="left" w:pos="915"/>
              </w:tabs>
              <w:spacing w:before="34"/>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4"/>
              <w:rPr>
                <w:sz w:val="24"/>
              </w:rPr>
            </w:pPr>
            <w:r w:rsidRPr="00A50337">
              <w:rPr>
                <w:sz w:val="24"/>
              </w:rPr>
              <w:t>глави</w:t>
            </w:r>
            <w:r w:rsidRPr="00A50337">
              <w:rPr>
                <w:spacing w:val="-1"/>
                <w:sz w:val="24"/>
              </w:rPr>
              <w:t xml:space="preserve"> </w:t>
            </w:r>
            <w:r w:rsidRPr="00A50337">
              <w:rPr>
                <w:spacing w:val="-10"/>
                <w:sz w:val="24"/>
              </w:rPr>
              <w:t>3</w:t>
            </w:r>
          </w:p>
        </w:tc>
        <w:tc>
          <w:tcPr>
            <w:tcW w:w="5671" w:type="dxa"/>
          </w:tcPr>
          <w:p w:rsidR="00E1162A" w:rsidRPr="00A50337" w:rsidRDefault="00D46D96">
            <w:pPr>
              <w:pStyle w:val="TableParagraph"/>
              <w:spacing w:before="125" w:line="280" w:lineRule="auto"/>
              <w:rPr>
                <w:sz w:val="24"/>
              </w:rPr>
            </w:pPr>
            <w:r w:rsidRPr="00A50337">
              <w:rPr>
                <w:sz w:val="24"/>
              </w:rPr>
              <w:t>Надання</w:t>
            </w:r>
            <w:r w:rsidRPr="00A50337">
              <w:rPr>
                <w:spacing w:val="40"/>
                <w:sz w:val="24"/>
              </w:rPr>
              <w:t xml:space="preserve"> </w:t>
            </w:r>
            <w:r w:rsidRPr="00A50337">
              <w:rPr>
                <w:sz w:val="24"/>
              </w:rPr>
              <w:t>повідомлення</w:t>
            </w:r>
            <w:r w:rsidRPr="00A50337">
              <w:rPr>
                <w:spacing w:val="40"/>
                <w:sz w:val="24"/>
              </w:rPr>
              <w:t xml:space="preserve"> </w:t>
            </w:r>
            <w:r w:rsidRPr="00A50337">
              <w:rPr>
                <w:sz w:val="24"/>
              </w:rPr>
              <w:t>побутовому</w:t>
            </w:r>
            <w:r w:rsidRPr="00A50337">
              <w:rPr>
                <w:spacing w:val="40"/>
                <w:sz w:val="24"/>
              </w:rPr>
              <w:t xml:space="preserve"> </w:t>
            </w:r>
            <w:r w:rsidRPr="00A50337">
              <w:rPr>
                <w:sz w:val="24"/>
              </w:rPr>
              <w:t>споживачу</w:t>
            </w:r>
            <w:r w:rsidRPr="00A50337">
              <w:rPr>
                <w:spacing w:val="40"/>
                <w:sz w:val="24"/>
              </w:rPr>
              <w:t xml:space="preserve"> </w:t>
            </w:r>
            <w:r w:rsidRPr="00A50337">
              <w:rPr>
                <w:sz w:val="24"/>
              </w:rPr>
              <w:t>про</w:t>
            </w:r>
            <w:r w:rsidRPr="00A50337">
              <w:rPr>
                <w:spacing w:val="40"/>
                <w:sz w:val="24"/>
              </w:rPr>
              <w:t xml:space="preserve"> </w:t>
            </w:r>
            <w:r w:rsidRPr="00A50337">
              <w:rPr>
                <w:sz w:val="24"/>
              </w:rPr>
              <w:t>відмову</w:t>
            </w:r>
            <w:r w:rsidRPr="00A50337">
              <w:rPr>
                <w:spacing w:val="40"/>
                <w:sz w:val="24"/>
              </w:rPr>
              <w:t xml:space="preserve"> </w:t>
            </w:r>
            <w:r w:rsidRPr="00A50337">
              <w:rPr>
                <w:sz w:val="24"/>
              </w:rPr>
              <w:t>в наданні іншої комерційної пропозиції</w:t>
            </w:r>
          </w:p>
        </w:tc>
        <w:tc>
          <w:tcPr>
            <w:tcW w:w="1560" w:type="dxa"/>
          </w:tcPr>
          <w:p w:rsidR="00E1162A" w:rsidRPr="00A50337" w:rsidRDefault="00E1162A">
            <w:pPr>
              <w:pStyle w:val="TableParagraph"/>
              <w:spacing w:before="29"/>
              <w:ind w:left="0"/>
              <w:rPr>
                <w:b/>
                <w:sz w:val="24"/>
              </w:rPr>
            </w:pPr>
          </w:p>
          <w:p w:rsidR="00E1162A" w:rsidRPr="00A50337" w:rsidRDefault="00D46D96">
            <w:pPr>
              <w:pStyle w:val="TableParagraph"/>
              <w:spacing w:before="1"/>
              <w:ind w:left="111" w:right="92"/>
              <w:jc w:val="center"/>
              <w:rPr>
                <w:sz w:val="24"/>
              </w:rPr>
            </w:pPr>
            <w:r w:rsidRPr="00A50337">
              <w:rPr>
                <w:sz w:val="24"/>
              </w:rPr>
              <w:t>10</w:t>
            </w:r>
            <w:r w:rsidRPr="00A50337">
              <w:rPr>
                <w:spacing w:val="-2"/>
                <w:sz w:val="24"/>
              </w:rPr>
              <w:t xml:space="preserve"> </w:t>
            </w:r>
            <w:r w:rsidRPr="00A50337">
              <w:rPr>
                <w:sz w:val="24"/>
              </w:rPr>
              <w:t>роб.</w:t>
            </w:r>
            <w:r w:rsidRPr="00A50337">
              <w:rPr>
                <w:spacing w:val="1"/>
                <w:sz w:val="24"/>
              </w:rPr>
              <w:t xml:space="preserve"> </w:t>
            </w:r>
            <w:r w:rsidRPr="00A50337">
              <w:rPr>
                <w:spacing w:val="-4"/>
                <w:sz w:val="24"/>
              </w:rPr>
              <w:t>днів</w:t>
            </w:r>
          </w:p>
        </w:tc>
        <w:tc>
          <w:tcPr>
            <w:tcW w:w="1983" w:type="dxa"/>
          </w:tcPr>
          <w:p w:rsidR="00E1162A" w:rsidRPr="00A50337" w:rsidRDefault="00E1162A">
            <w:pPr>
              <w:pStyle w:val="TableParagraph"/>
              <w:spacing w:before="29"/>
              <w:ind w:left="0"/>
              <w:rPr>
                <w:b/>
                <w:sz w:val="24"/>
              </w:rPr>
            </w:pPr>
          </w:p>
          <w:p w:rsidR="00E1162A" w:rsidRPr="00A50337" w:rsidRDefault="00D46D96">
            <w:pPr>
              <w:pStyle w:val="TableParagraph"/>
              <w:spacing w:before="1"/>
              <w:ind w:left="22"/>
              <w:jc w:val="center"/>
              <w:rPr>
                <w:sz w:val="24"/>
              </w:rPr>
            </w:pPr>
            <w:r w:rsidRPr="00A50337">
              <w:rPr>
                <w:spacing w:val="-5"/>
                <w:sz w:val="24"/>
              </w:rPr>
              <w:t>600</w:t>
            </w:r>
          </w:p>
        </w:tc>
      </w:tr>
      <w:tr w:rsidR="00E1162A" w:rsidRPr="00A50337" w:rsidTr="00B17E82">
        <w:trPr>
          <w:trHeight w:val="1521"/>
        </w:trPr>
        <w:tc>
          <w:tcPr>
            <w:tcW w:w="1420" w:type="dxa"/>
          </w:tcPr>
          <w:p w:rsidR="00E1162A" w:rsidRPr="00A50337" w:rsidRDefault="00E1162A">
            <w:pPr>
              <w:pStyle w:val="TableParagraph"/>
              <w:spacing w:before="29"/>
              <w:ind w:left="0"/>
              <w:rPr>
                <w:b/>
                <w:sz w:val="24"/>
              </w:rPr>
            </w:pPr>
          </w:p>
          <w:p w:rsidR="00E1162A" w:rsidRPr="00A50337" w:rsidRDefault="00D46D96">
            <w:pPr>
              <w:pStyle w:val="TableParagraph"/>
              <w:rPr>
                <w:sz w:val="24"/>
              </w:rPr>
            </w:pPr>
            <w:r w:rsidRPr="00A50337">
              <w:rPr>
                <w:sz w:val="24"/>
              </w:rPr>
              <w:t>Підпункт</w:t>
            </w:r>
            <w:r w:rsidRPr="00A50337">
              <w:rPr>
                <w:spacing w:val="75"/>
                <w:w w:val="150"/>
                <w:sz w:val="24"/>
              </w:rPr>
              <w:t xml:space="preserve"> </w:t>
            </w:r>
            <w:r w:rsidRPr="00A50337">
              <w:rPr>
                <w:spacing w:val="-10"/>
                <w:sz w:val="24"/>
              </w:rPr>
              <w:t>7</w:t>
            </w:r>
          </w:p>
          <w:p w:rsidR="00E1162A" w:rsidRPr="00A50337" w:rsidRDefault="00D46D96">
            <w:pPr>
              <w:pStyle w:val="TableParagraph"/>
              <w:tabs>
                <w:tab w:val="left" w:pos="915"/>
              </w:tabs>
              <w:spacing w:before="34"/>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4"/>
              <w:rPr>
                <w:sz w:val="24"/>
              </w:rPr>
            </w:pPr>
            <w:r w:rsidRPr="00A50337">
              <w:rPr>
                <w:sz w:val="24"/>
              </w:rPr>
              <w:t>глави</w:t>
            </w:r>
            <w:r w:rsidRPr="00A50337">
              <w:rPr>
                <w:spacing w:val="-1"/>
                <w:sz w:val="24"/>
              </w:rPr>
              <w:t xml:space="preserve"> </w:t>
            </w:r>
            <w:r w:rsidRPr="00A50337">
              <w:rPr>
                <w:spacing w:val="-10"/>
                <w:sz w:val="24"/>
              </w:rPr>
              <w:t>3</w:t>
            </w:r>
          </w:p>
        </w:tc>
        <w:tc>
          <w:tcPr>
            <w:tcW w:w="5671" w:type="dxa"/>
          </w:tcPr>
          <w:p w:rsidR="00E1162A" w:rsidRPr="00A50337" w:rsidRDefault="00D46D96">
            <w:pPr>
              <w:pStyle w:val="TableParagraph"/>
              <w:spacing w:line="276" w:lineRule="auto"/>
              <w:ind w:right="97"/>
              <w:jc w:val="both"/>
              <w:rPr>
                <w:sz w:val="24"/>
              </w:rPr>
            </w:pPr>
            <w:r w:rsidRPr="00A50337">
              <w:rPr>
                <w:sz w:val="24"/>
              </w:rPr>
              <w:t>Усунення порушення або надання обґрунтованої відмови побутовому споживачу у випадку отримання постачальником претензії від побутового споживача про порушення постачальником умов Правил постачання природного газу та договору постачання природного газу</w:t>
            </w:r>
          </w:p>
        </w:tc>
        <w:tc>
          <w:tcPr>
            <w:tcW w:w="1560" w:type="dxa"/>
          </w:tcPr>
          <w:p w:rsidR="00E1162A" w:rsidRPr="00A50337" w:rsidRDefault="00E1162A">
            <w:pPr>
              <w:pStyle w:val="TableParagraph"/>
              <w:ind w:left="0"/>
              <w:rPr>
                <w:b/>
                <w:sz w:val="24"/>
              </w:rPr>
            </w:pPr>
          </w:p>
          <w:p w:rsidR="00E1162A" w:rsidRPr="00A50337" w:rsidRDefault="00E1162A">
            <w:pPr>
              <w:pStyle w:val="TableParagraph"/>
              <w:spacing w:before="63"/>
              <w:ind w:left="0"/>
              <w:rPr>
                <w:b/>
                <w:sz w:val="24"/>
              </w:rPr>
            </w:pPr>
          </w:p>
          <w:p w:rsidR="00E1162A" w:rsidRPr="00A50337" w:rsidRDefault="00D46D96">
            <w:pPr>
              <w:pStyle w:val="TableParagraph"/>
              <w:ind w:left="111" w:right="92"/>
              <w:jc w:val="center"/>
              <w:rPr>
                <w:sz w:val="24"/>
              </w:rPr>
            </w:pPr>
            <w:r w:rsidRPr="00A50337">
              <w:rPr>
                <w:sz w:val="24"/>
              </w:rPr>
              <w:t>5</w:t>
            </w:r>
            <w:r w:rsidRPr="00A50337">
              <w:rPr>
                <w:spacing w:val="-4"/>
                <w:sz w:val="24"/>
              </w:rPr>
              <w:t xml:space="preserve"> </w:t>
            </w:r>
            <w:r w:rsidRPr="00A50337">
              <w:rPr>
                <w:sz w:val="24"/>
              </w:rPr>
              <w:t>роб.</w:t>
            </w:r>
            <w:r w:rsidRPr="00A50337">
              <w:rPr>
                <w:spacing w:val="1"/>
                <w:sz w:val="24"/>
              </w:rPr>
              <w:t xml:space="preserve"> </w:t>
            </w:r>
            <w:r w:rsidRPr="00A50337">
              <w:rPr>
                <w:spacing w:val="-4"/>
                <w:sz w:val="24"/>
              </w:rPr>
              <w:t>днів</w:t>
            </w:r>
          </w:p>
        </w:tc>
        <w:tc>
          <w:tcPr>
            <w:tcW w:w="1983" w:type="dxa"/>
          </w:tcPr>
          <w:p w:rsidR="00E1162A" w:rsidRPr="00A50337" w:rsidRDefault="00E1162A">
            <w:pPr>
              <w:pStyle w:val="TableParagraph"/>
              <w:ind w:left="0"/>
              <w:rPr>
                <w:b/>
                <w:sz w:val="24"/>
              </w:rPr>
            </w:pPr>
          </w:p>
          <w:p w:rsidR="00E1162A" w:rsidRPr="00A50337" w:rsidRDefault="00E1162A">
            <w:pPr>
              <w:pStyle w:val="TableParagraph"/>
              <w:spacing w:before="63"/>
              <w:ind w:left="0"/>
              <w:rPr>
                <w:b/>
                <w:sz w:val="24"/>
              </w:rPr>
            </w:pPr>
          </w:p>
          <w:p w:rsidR="00E1162A" w:rsidRPr="00A50337" w:rsidRDefault="00D46D96">
            <w:pPr>
              <w:pStyle w:val="TableParagraph"/>
              <w:ind w:left="22"/>
              <w:jc w:val="center"/>
              <w:rPr>
                <w:sz w:val="24"/>
              </w:rPr>
            </w:pPr>
            <w:r w:rsidRPr="00A50337">
              <w:rPr>
                <w:spacing w:val="-5"/>
                <w:sz w:val="24"/>
              </w:rPr>
              <w:t>600</w:t>
            </w:r>
          </w:p>
        </w:tc>
      </w:tr>
      <w:tr w:rsidR="00E1162A" w:rsidRPr="00A50337" w:rsidTr="00B17E82">
        <w:trPr>
          <w:trHeight w:val="993"/>
        </w:trPr>
        <w:tc>
          <w:tcPr>
            <w:tcW w:w="1420" w:type="dxa"/>
          </w:tcPr>
          <w:p w:rsidR="00E1162A" w:rsidRPr="00A50337" w:rsidRDefault="00D46D96">
            <w:pPr>
              <w:pStyle w:val="TableParagraph"/>
              <w:spacing w:line="225" w:lineRule="exact"/>
              <w:rPr>
                <w:sz w:val="24"/>
              </w:rPr>
            </w:pPr>
            <w:r w:rsidRPr="00A50337">
              <w:rPr>
                <w:sz w:val="24"/>
              </w:rPr>
              <w:t>Підпункт</w:t>
            </w:r>
            <w:r w:rsidRPr="00A50337">
              <w:rPr>
                <w:spacing w:val="75"/>
                <w:w w:val="150"/>
                <w:sz w:val="24"/>
              </w:rPr>
              <w:t xml:space="preserve"> </w:t>
            </w:r>
            <w:r w:rsidRPr="00A50337">
              <w:rPr>
                <w:spacing w:val="-10"/>
                <w:sz w:val="24"/>
              </w:rPr>
              <w:t>8</w:t>
            </w:r>
          </w:p>
          <w:p w:rsidR="00E1162A" w:rsidRPr="00A50337" w:rsidRDefault="00D46D96">
            <w:pPr>
              <w:pStyle w:val="TableParagraph"/>
              <w:tabs>
                <w:tab w:val="left" w:pos="915"/>
              </w:tabs>
              <w:spacing w:before="34"/>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4"/>
              <w:rPr>
                <w:sz w:val="24"/>
              </w:rPr>
            </w:pPr>
            <w:r w:rsidRPr="00A50337">
              <w:rPr>
                <w:sz w:val="24"/>
              </w:rPr>
              <w:t>глави</w:t>
            </w:r>
            <w:r w:rsidRPr="00A50337">
              <w:rPr>
                <w:spacing w:val="-1"/>
                <w:sz w:val="24"/>
              </w:rPr>
              <w:t xml:space="preserve"> </w:t>
            </w:r>
            <w:r w:rsidRPr="00A50337">
              <w:rPr>
                <w:spacing w:val="-10"/>
                <w:sz w:val="24"/>
              </w:rPr>
              <w:t>3</w:t>
            </w:r>
          </w:p>
        </w:tc>
        <w:tc>
          <w:tcPr>
            <w:tcW w:w="5671" w:type="dxa"/>
          </w:tcPr>
          <w:p w:rsidR="00E1162A" w:rsidRPr="00A50337" w:rsidRDefault="00E1162A">
            <w:pPr>
              <w:pStyle w:val="TableParagraph"/>
              <w:spacing w:before="29"/>
              <w:ind w:left="0"/>
              <w:rPr>
                <w:b/>
                <w:sz w:val="24"/>
              </w:rPr>
            </w:pPr>
          </w:p>
          <w:p w:rsidR="00E1162A" w:rsidRPr="00A50337" w:rsidRDefault="00D46D96">
            <w:pPr>
              <w:pStyle w:val="TableParagraph"/>
              <w:rPr>
                <w:sz w:val="24"/>
              </w:rPr>
            </w:pPr>
            <w:r w:rsidRPr="00A50337">
              <w:rPr>
                <w:sz w:val="24"/>
              </w:rPr>
              <w:t>Розгляд</w:t>
            </w:r>
            <w:r w:rsidRPr="00A50337">
              <w:rPr>
                <w:spacing w:val="-13"/>
                <w:sz w:val="24"/>
              </w:rPr>
              <w:t xml:space="preserve"> </w:t>
            </w:r>
            <w:r w:rsidRPr="00A50337">
              <w:rPr>
                <w:sz w:val="24"/>
              </w:rPr>
              <w:t>акта-претензії</w:t>
            </w:r>
            <w:r w:rsidRPr="00A50337">
              <w:rPr>
                <w:spacing w:val="-12"/>
                <w:sz w:val="24"/>
              </w:rPr>
              <w:t xml:space="preserve"> </w:t>
            </w:r>
            <w:r w:rsidRPr="00A50337">
              <w:rPr>
                <w:sz w:val="24"/>
              </w:rPr>
              <w:t>споживача</w:t>
            </w:r>
            <w:r w:rsidRPr="00A50337">
              <w:rPr>
                <w:spacing w:val="-9"/>
                <w:sz w:val="24"/>
              </w:rPr>
              <w:t xml:space="preserve"> </w:t>
            </w:r>
            <w:r w:rsidRPr="00A50337">
              <w:rPr>
                <w:sz w:val="24"/>
              </w:rPr>
              <w:t>про</w:t>
            </w:r>
            <w:r w:rsidRPr="00A50337">
              <w:rPr>
                <w:spacing w:val="-13"/>
                <w:sz w:val="24"/>
              </w:rPr>
              <w:t xml:space="preserve"> </w:t>
            </w:r>
            <w:r w:rsidRPr="00A50337">
              <w:rPr>
                <w:sz w:val="24"/>
              </w:rPr>
              <w:t>відшкодування</w:t>
            </w:r>
            <w:r w:rsidRPr="00A50337">
              <w:rPr>
                <w:spacing w:val="-11"/>
                <w:sz w:val="24"/>
              </w:rPr>
              <w:t xml:space="preserve"> </w:t>
            </w:r>
            <w:r w:rsidRPr="00A50337">
              <w:rPr>
                <w:spacing w:val="-2"/>
                <w:sz w:val="24"/>
              </w:rPr>
              <w:t>збитків</w:t>
            </w:r>
          </w:p>
        </w:tc>
        <w:tc>
          <w:tcPr>
            <w:tcW w:w="1560" w:type="dxa"/>
          </w:tcPr>
          <w:p w:rsidR="00E1162A" w:rsidRPr="00A50337" w:rsidRDefault="00E1162A">
            <w:pPr>
              <w:pStyle w:val="TableParagraph"/>
              <w:spacing w:before="29"/>
              <w:ind w:left="0"/>
              <w:rPr>
                <w:b/>
                <w:sz w:val="24"/>
              </w:rPr>
            </w:pPr>
          </w:p>
          <w:p w:rsidR="00E1162A" w:rsidRPr="00A50337" w:rsidRDefault="00D46D96">
            <w:pPr>
              <w:pStyle w:val="TableParagraph"/>
              <w:ind w:left="111" w:right="92"/>
              <w:jc w:val="center"/>
              <w:rPr>
                <w:sz w:val="24"/>
              </w:rPr>
            </w:pPr>
            <w:r w:rsidRPr="00A50337">
              <w:rPr>
                <w:sz w:val="24"/>
              </w:rPr>
              <w:t>20</w:t>
            </w:r>
            <w:r w:rsidRPr="00A50337">
              <w:rPr>
                <w:spacing w:val="-2"/>
                <w:sz w:val="24"/>
              </w:rPr>
              <w:t xml:space="preserve"> </w:t>
            </w:r>
            <w:r w:rsidRPr="00A50337">
              <w:rPr>
                <w:sz w:val="24"/>
              </w:rPr>
              <w:t>роб.</w:t>
            </w:r>
            <w:r w:rsidRPr="00A50337">
              <w:rPr>
                <w:spacing w:val="1"/>
                <w:sz w:val="24"/>
              </w:rPr>
              <w:t xml:space="preserve"> </w:t>
            </w:r>
            <w:r w:rsidRPr="00A50337">
              <w:rPr>
                <w:spacing w:val="-4"/>
                <w:sz w:val="24"/>
              </w:rPr>
              <w:t>днів</w:t>
            </w:r>
          </w:p>
        </w:tc>
        <w:tc>
          <w:tcPr>
            <w:tcW w:w="1983" w:type="dxa"/>
          </w:tcPr>
          <w:p w:rsidR="00E1162A" w:rsidRPr="00A50337" w:rsidRDefault="00E1162A">
            <w:pPr>
              <w:pStyle w:val="TableParagraph"/>
              <w:spacing w:before="29"/>
              <w:ind w:left="0"/>
              <w:rPr>
                <w:b/>
                <w:sz w:val="24"/>
              </w:rPr>
            </w:pPr>
          </w:p>
          <w:p w:rsidR="00E1162A" w:rsidRPr="00A50337" w:rsidRDefault="00D46D96">
            <w:pPr>
              <w:pStyle w:val="TableParagraph"/>
              <w:ind w:left="22"/>
              <w:jc w:val="center"/>
              <w:rPr>
                <w:sz w:val="24"/>
              </w:rPr>
            </w:pPr>
            <w:r w:rsidRPr="00A50337">
              <w:rPr>
                <w:spacing w:val="-5"/>
                <w:sz w:val="24"/>
              </w:rPr>
              <w:t>600</w:t>
            </w:r>
          </w:p>
        </w:tc>
      </w:tr>
      <w:tr w:rsidR="00E1162A" w:rsidRPr="00A50337" w:rsidTr="00B17E82">
        <w:trPr>
          <w:trHeight w:val="729"/>
        </w:trPr>
        <w:tc>
          <w:tcPr>
            <w:tcW w:w="1420" w:type="dxa"/>
            <w:vMerge w:val="restart"/>
          </w:tcPr>
          <w:p w:rsidR="00E1162A" w:rsidRPr="00A50337" w:rsidRDefault="00E1162A">
            <w:pPr>
              <w:pStyle w:val="TableParagraph"/>
              <w:ind w:left="0"/>
              <w:rPr>
                <w:b/>
                <w:sz w:val="24"/>
              </w:rPr>
            </w:pPr>
          </w:p>
          <w:p w:rsidR="00E1162A" w:rsidRPr="00A50337" w:rsidRDefault="00E1162A">
            <w:pPr>
              <w:pStyle w:val="TableParagraph"/>
              <w:spacing w:before="145"/>
              <w:ind w:left="0"/>
              <w:rPr>
                <w:b/>
                <w:sz w:val="24"/>
              </w:rPr>
            </w:pPr>
          </w:p>
          <w:p w:rsidR="00E1162A" w:rsidRPr="00A50337" w:rsidRDefault="00D46D96">
            <w:pPr>
              <w:pStyle w:val="TableParagraph"/>
              <w:rPr>
                <w:sz w:val="24"/>
              </w:rPr>
            </w:pPr>
            <w:r w:rsidRPr="00A50337">
              <w:rPr>
                <w:sz w:val="24"/>
              </w:rPr>
              <w:t>Підпункт</w:t>
            </w:r>
            <w:r w:rsidRPr="00A50337">
              <w:rPr>
                <w:spacing w:val="75"/>
                <w:w w:val="150"/>
                <w:sz w:val="24"/>
              </w:rPr>
              <w:t xml:space="preserve"> </w:t>
            </w:r>
            <w:r w:rsidRPr="00A50337">
              <w:rPr>
                <w:spacing w:val="-10"/>
                <w:sz w:val="24"/>
              </w:rPr>
              <w:t>9</w:t>
            </w:r>
          </w:p>
          <w:p w:rsidR="00E1162A" w:rsidRPr="00A50337" w:rsidRDefault="00D46D96">
            <w:pPr>
              <w:pStyle w:val="TableParagraph"/>
              <w:tabs>
                <w:tab w:val="left" w:pos="915"/>
              </w:tabs>
              <w:spacing w:before="34"/>
              <w:rPr>
                <w:sz w:val="24"/>
              </w:rPr>
            </w:pPr>
            <w:r w:rsidRPr="00A50337">
              <w:rPr>
                <w:spacing w:val="-2"/>
                <w:sz w:val="24"/>
              </w:rPr>
              <w:t>пункту</w:t>
            </w:r>
            <w:r w:rsidRPr="00A50337">
              <w:rPr>
                <w:sz w:val="24"/>
              </w:rPr>
              <w:tab/>
            </w:r>
            <w:r w:rsidRPr="00A50337">
              <w:rPr>
                <w:spacing w:val="-5"/>
                <w:sz w:val="24"/>
              </w:rPr>
              <w:t>3.2</w:t>
            </w:r>
          </w:p>
          <w:p w:rsidR="00E1162A" w:rsidRPr="00A50337" w:rsidRDefault="00D46D96">
            <w:pPr>
              <w:pStyle w:val="TableParagraph"/>
              <w:spacing w:before="34"/>
              <w:rPr>
                <w:sz w:val="24"/>
              </w:rPr>
            </w:pPr>
            <w:r w:rsidRPr="00A50337">
              <w:rPr>
                <w:sz w:val="24"/>
              </w:rPr>
              <w:t>глави</w:t>
            </w:r>
            <w:r w:rsidRPr="00A50337">
              <w:rPr>
                <w:spacing w:val="-1"/>
                <w:sz w:val="24"/>
              </w:rPr>
              <w:t xml:space="preserve"> </w:t>
            </w:r>
            <w:r w:rsidRPr="00A50337">
              <w:rPr>
                <w:spacing w:val="-10"/>
                <w:sz w:val="24"/>
              </w:rPr>
              <w:t>3</w:t>
            </w:r>
          </w:p>
        </w:tc>
        <w:tc>
          <w:tcPr>
            <w:tcW w:w="7231" w:type="dxa"/>
            <w:gridSpan w:val="2"/>
          </w:tcPr>
          <w:p w:rsidR="00E1162A" w:rsidRPr="00A50337" w:rsidRDefault="00D46D96">
            <w:pPr>
              <w:pStyle w:val="TableParagraph"/>
              <w:spacing w:line="276" w:lineRule="auto"/>
              <w:rPr>
                <w:sz w:val="24"/>
              </w:rPr>
            </w:pPr>
            <w:r w:rsidRPr="00A50337">
              <w:rPr>
                <w:sz w:val="24"/>
              </w:rPr>
              <w:t>Розгляд</w:t>
            </w:r>
            <w:r w:rsidRPr="00A50337">
              <w:rPr>
                <w:spacing w:val="-5"/>
                <w:sz w:val="24"/>
              </w:rPr>
              <w:t xml:space="preserve"> </w:t>
            </w:r>
            <w:r w:rsidRPr="00A50337">
              <w:rPr>
                <w:sz w:val="24"/>
              </w:rPr>
              <w:t>письмового</w:t>
            </w:r>
            <w:r w:rsidRPr="00A50337">
              <w:rPr>
                <w:spacing w:val="-8"/>
                <w:sz w:val="24"/>
              </w:rPr>
              <w:t xml:space="preserve"> </w:t>
            </w:r>
            <w:r w:rsidRPr="00A50337">
              <w:rPr>
                <w:sz w:val="24"/>
              </w:rPr>
              <w:t>звернення</w:t>
            </w:r>
            <w:r w:rsidRPr="00A50337">
              <w:rPr>
                <w:spacing w:val="-4"/>
                <w:sz w:val="24"/>
              </w:rPr>
              <w:t xml:space="preserve"> </w:t>
            </w:r>
            <w:r w:rsidRPr="00A50337">
              <w:rPr>
                <w:sz w:val="24"/>
              </w:rPr>
              <w:t>споживача</w:t>
            </w:r>
            <w:r w:rsidRPr="00A50337">
              <w:rPr>
                <w:spacing w:val="-1"/>
                <w:sz w:val="24"/>
              </w:rPr>
              <w:t xml:space="preserve"> </w:t>
            </w:r>
            <w:r w:rsidRPr="00A50337">
              <w:rPr>
                <w:sz w:val="24"/>
              </w:rPr>
              <w:t>(у</w:t>
            </w:r>
            <w:r w:rsidRPr="00A50337">
              <w:rPr>
                <w:spacing w:val="-11"/>
                <w:sz w:val="24"/>
              </w:rPr>
              <w:t xml:space="preserve"> </w:t>
            </w:r>
            <w:r w:rsidRPr="00A50337">
              <w:rPr>
                <w:sz w:val="24"/>
              </w:rPr>
              <w:t>тому</w:t>
            </w:r>
            <w:r w:rsidRPr="00A50337">
              <w:rPr>
                <w:spacing w:val="-12"/>
                <w:sz w:val="24"/>
              </w:rPr>
              <w:t xml:space="preserve"> </w:t>
            </w:r>
            <w:r w:rsidRPr="00A50337">
              <w:rPr>
                <w:sz w:val="24"/>
              </w:rPr>
              <w:t>числі</w:t>
            </w:r>
            <w:r w:rsidRPr="00A50337">
              <w:rPr>
                <w:spacing w:val="-1"/>
                <w:sz w:val="24"/>
              </w:rPr>
              <w:t xml:space="preserve"> </w:t>
            </w:r>
            <w:r w:rsidRPr="00A50337">
              <w:rPr>
                <w:sz w:val="24"/>
              </w:rPr>
              <w:t>електронного</w:t>
            </w:r>
            <w:r w:rsidRPr="00A50337">
              <w:rPr>
                <w:spacing w:val="-8"/>
                <w:sz w:val="24"/>
              </w:rPr>
              <w:t xml:space="preserve"> </w:t>
            </w:r>
            <w:r w:rsidRPr="00A50337">
              <w:rPr>
                <w:sz w:val="24"/>
              </w:rPr>
              <w:t>звернення побутового споживача)</w:t>
            </w:r>
          </w:p>
        </w:tc>
        <w:tc>
          <w:tcPr>
            <w:tcW w:w="1983" w:type="dxa"/>
          </w:tcPr>
          <w:p w:rsidR="00E1162A" w:rsidRPr="00A50337" w:rsidRDefault="00D46D96">
            <w:pPr>
              <w:pStyle w:val="TableParagraph"/>
              <w:ind w:left="1" w:right="-87"/>
              <w:rPr>
                <w:sz w:val="24"/>
              </w:rPr>
            </w:pPr>
            <w:r w:rsidRPr="00A50337">
              <w:rPr>
                <w:noProof/>
                <w:sz w:val="24"/>
                <w:lang w:eastAsia="uk-UA"/>
              </w:rPr>
              <mc:AlternateContent>
                <mc:Choice Requires="wpg">
                  <w:drawing>
                    <wp:inline distT="0" distB="0" distL="0" distR="0" wp14:anchorId="1ABC71CB" wp14:editId="4A662913">
                      <wp:extent cx="1259840" cy="469900"/>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9840" cy="469900"/>
                                <a:chOff x="0" y="0"/>
                                <a:chExt cx="1259840" cy="469900"/>
                              </a:xfrm>
                            </wpg:grpSpPr>
                            <wps:wsp>
                              <wps:cNvPr id="2" name="Graphic 2"/>
                              <wps:cNvSpPr/>
                              <wps:spPr>
                                <a:xfrm>
                                  <a:off x="3047" y="3047"/>
                                  <a:ext cx="1253490" cy="463550"/>
                                </a:xfrm>
                                <a:custGeom>
                                  <a:avLst/>
                                  <a:gdLst/>
                                  <a:ahLst/>
                                  <a:cxnLst/>
                                  <a:rect l="l" t="t" r="r" b="b"/>
                                  <a:pathLst>
                                    <a:path w="1253490" h="463550">
                                      <a:moveTo>
                                        <a:pt x="0" y="0"/>
                                      </a:moveTo>
                                      <a:lnTo>
                                        <a:pt x="1253363" y="463550"/>
                                      </a:lnTo>
                                    </a:path>
                                    <a:path w="1253490" h="463550">
                                      <a:moveTo>
                                        <a:pt x="1253363" y="0"/>
                                      </a:moveTo>
                                      <a:lnTo>
                                        <a:pt x="0" y="46355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BE0478" id="Group 1" o:spid="_x0000_s1026" style="width:99.2pt;height:37pt;mso-position-horizontal-relative:char;mso-position-vertical-relative:line" coordsize="12598,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">
                      <v:shape id="Graphic 2" o:spid="_x0000_s1027" style="position:absolute;left:30;top:30;width:12535;height:4635;visibility:visible;mso-wrap-style:square;v-text-anchor:top" coordsize="125349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" path="m,l1253363,463550em1253363,l,463550e" filled="f" strokeweight=".48pt">
                        <v:path arrowok="t"/>
                      </v:shape>
                      <w10:anchorlock/>
                    </v:group>
                  </w:pict>
                </mc:Fallback>
              </mc:AlternateContent>
            </w:r>
          </w:p>
        </w:tc>
      </w:tr>
      <w:tr w:rsidR="00E1162A" w:rsidRPr="00A50337" w:rsidTr="00B17E82">
        <w:trPr>
          <w:trHeight w:val="683"/>
        </w:trPr>
        <w:tc>
          <w:tcPr>
            <w:tcW w:w="1420" w:type="dxa"/>
            <w:vMerge/>
            <w:tcBorders>
              <w:top w:val="nil"/>
            </w:tcBorders>
          </w:tcPr>
          <w:p w:rsidR="00E1162A" w:rsidRPr="00A50337" w:rsidRDefault="00E1162A">
            <w:pPr>
              <w:rPr>
                <w:sz w:val="6"/>
                <w:szCs w:val="2"/>
              </w:rPr>
            </w:pPr>
          </w:p>
        </w:tc>
        <w:tc>
          <w:tcPr>
            <w:tcW w:w="5671" w:type="dxa"/>
          </w:tcPr>
          <w:p w:rsidR="00E1162A" w:rsidRPr="00A50337" w:rsidRDefault="00D46D96">
            <w:pPr>
              <w:pStyle w:val="TableParagraph"/>
              <w:spacing w:line="180" w:lineRule="exact"/>
              <w:rPr>
                <w:sz w:val="24"/>
              </w:rPr>
            </w:pPr>
            <w:r w:rsidRPr="00A50337">
              <w:rPr>
                <w:sz w:val="24"/>
              </w:rPr>
              <w:t>окрім</w:t>
            </w:r>
            <w:r w:rsidRPr="00A50337">
              <w:rPr>
                <w:spacing w:val="36"/>
                <w:sz w:val="24"/>
              </w:rPr>
              <w:t xml:space="preserve">  </w:t>
            </w:r>
            <w:r w:rsidRPr="00A50337">
              <w:rPr>
                <w:sz w:val="24"/>
              </w:rPr>
              <w:t>звернень</w:t>
            </w:r>
            <w:r w:rsidRPr="00A50337">
              <w:rPr>
                <w:spacing w:val="34"/>
                <w:sz w:val="24"/>
              </w:rPr>
              <w:t xml:space="preserve">  </w:t>
            </w:r>
            <w:r w:rsidRPr="00A50337">
              <w:rPr>
                <w:sz w:val="24"/>
              </w:rPr>
              <w:t>щодо</w:t>
            </w:r>
            <w:r w:rsidRPr="00A50337">
              <w:rPr>
                <w:spacing w:val="33"/>
                <w:sz w:val="24"/>
              </w:rPr>
              <w:t xml:space="preserve">  </w:t>
            </w:r>
            <w:r w:rsidRPr="00A50337">
              <w:rPr>
                <w:sz w:val="24"/>
              </w:rPr>
              <w:t>правильності</w:t>
            </w:r>
            <w:r w:rsidRPr="00A50337">
              <w:rPr>
                <w:spacing w:val="36"/>
                <w:sz w:val="24"/>
              </w:rPr>
              <w:t xml:space="preserve">  </w:t>
            </w:r>
            <w:r w:rsidRPr="00A50337">
              <w:rPr>
                <w:sz w:val="24"/>
              </w:rPr>
              <w:t>рахунка/нарахувань</w:t>
            </w:r>
            <w:r w:rsidRPr="00A50337">
              <w:rPr>
                <w:spacing w:val="35"/>
                <w:sz w:val="24"/>
              </w:rPr>
              <w:t xml:space="preserve">  </w:t>
            </w:r>
            <w:r w:rsidRPr="00A50337">
              <w:rPr>
                <w:spacing w:val="-5"/>
                <w:sz w:val="24"/>
              </w:rPr>
              <w:t>за</w:t>
            </w:r>
          </w:p>
          <w:p w:rsidR="00E1162A" w:rsidRPr="00A50337" w:rsidRDefault="00D46D96">
            <w:pPr>
              <w:pStyle w:val="TableParagraph"/>
              <w:spacing w:before="34"/>
              <w:rPr>
                <w:sz w:val="24"/>
              </w:rPr>
            </w:pPr>
            <w:r w:rsidRPr="00A50337">
              <w:rPr>
                <w:spacing w:val="-2"/>
                <w:sz w:val="24"/>
              </w:rPr>
              <w:t>спожитий</w:t>
            </w:r>
            <w:r w:rsidRPr="00A50337">
              <w:rPr>
                <w:spacing w:val="4"/>
                <w:sz w:val="24"/>
              </w:rPr>
              <w:t xml:space="preserve"> </w:t>
            </w:r>
            <w:r w:rsidRPr="00A50337">
              <w:rPr>
                <w:spacing w:val="-2"/>
                <w:sz w:val="24"/>
              </w:rPr>
              <w:t>природний</w:t>
            </w:r>
            <w:r w:rsidRPr="00A50337">
              <w:rPr>
                <w:spacing w:val="4"/>
                <w:sz w:val="24"/>
              </w:rPr>
              <w:t xml:space="preserve"> </w:t>
            </w:r>
            <w:r w:rsidRPr="00A50337">
              <w:rPr>
                <w:spacing w:val="-5"/>
                <w:sz w:val="24"/>
              </w:rPr>
              <w:t>газ</w:t>
            </w:r>
          </w:p>
        </w:tc>
        <w:tc>
          <w:tcPr>
            <w:tcW w:w="1560" w:type="dxa"/>
          </w:tcPr>
          <w:p w:rsidR="00E1162A" w:rsidRPr="00A50337" w:rsidRDefault="00D46D96">
            <w:pPr>
              <w:pStyle w:val="TableParagraph"/>
              <w:spacing w:before="84"/>
              <w:ind w:right="94"/>
              <w:jc w:val="center"/>
              <w:rPr>
                <w:sz w:val="24"/>
              </w:rPr>
            </w:pPr>
            <w:r w:rsidRPr="00A50337">
              <w:rPr>
                <w:sz w:val="24"/>
              </w:rPr>
              <w:t>30</w:t>
            </w:r>
            <w:r w:rsidRPr="00A50337">
              <w:rPr>
                <w:spacing w:val="2"/>
                <w:sz w:val="24"/>
              </w:rPr>
              <w:t xml:space="preserve"> </w:t>
            </w:r>
            <w:r w:rsidRPr="00A50337">
              <w:rPr>
                <w:spacing w:val="-4"/>
                <w:sz w:val="24"/>
              </w:rPr>
              <w:t>днів</w:t>
            </w:r>
          </w:p>
        </w:tc>
        <w:tc>
          <w:tcPr>
            <w:tcW w:w="1983" w:type="dxa"/>
          </w:tcPr>
          <w:p w:rsidR="00E1162A" w:rsidRPr="00A50337" w:rsidRDefault="00D46D96">
            <w:pPr>
              <w:pStyle w:val="TableParagraph"/>
              <w:spacing w:before="84"/>
              <w:ind w:left="22"/>
              <w:jc w:val="center"/>
              <w:rPr>
                <w:sz w:val="24"/>
              </w:rPr>
            </w:pPr>
            <w:r w:rsidRPr="00A50337">
              <w:rPr>
                <w:spacing w:val="-5"/>
                <w:sz w:val="24"/>
              </w:rPr>
              <w:t>600</w:t>
            </w:r>
          </w:p>
        </w:tc>
      </w:tr>
      <w:tr w:rsidR="00E1162A" w:rsidRPr="00A50337" w:rsidTr="00B17E82">
        <w:trPr>
          <w:trHeight w:val="729"/>
        </w:trPr>
        <w:tc>
          <w:tcPr>
            <w:tcW w:w="1420" w:type="dxa"/>
            <w:vMerge/>
            <w:tcBorders>
              <w:top w:val="nil"/>
            </w:tcBorders>
          </w:tcPr>
          <w:p w:rsidR="00E1162A" w:rsidRPr="00A50337" w:rsidRDefault="00E1162A">
            <w:pPr>
              <w:rPr>
                <w:sz w:val="6"/>
                <w:szCs w:val="2"/>
              </w:rPr>
            </w:pPr>
          </w:p>
        </w:tc>
        <w:tc>
          <w:tcPr>
            <w:tcW w:w="5671" w:type="dxa"/>
          </w:tcPr>
          <w:p w:rsidR="00E1162A" w:rsidRPr="00A50337" w:rsidRDefault="00D46D96">
            <w:pPr>
              <w:pStyle w:val="TableParagraph"/>
              <w:tabs>
                <w:tab w:val="left" w:pos="623"/>
                <w:tab w:val="left" w:pos="1597"/>
                <w:tab w:val="left" w:pos="2269"/>
                <w:tab w:val="left" w:pos="3612"/>
                <w:tab w:val="left" w:pos="5535"/>
              </w:tabs>
              <w:spacing w:line="276" w:lineRule="auto"/>
              <w:ind w:right="95"/>
              <w:rPr>
                <w:sz w:val="24"/>
              </w:rPr>
            </w:pPr>
            <w:r w:rsidRPr="00A50337">
              <w:rPr>
                <w:spacing w:val="-4"/>
                <w:sz w:val="24"/>
              </w:rPr>
              <w:t>для</w:t>
            </w:r>
            <w:r w:rsidRPr="00A50337">
              <w:rPr>
                <w:sz w:val="24"/>
              </w:rPr>
              <w:tab/>
            </w:r>
            <w:r w:rsidRPr="00A50337">
              <w:rPr>
                <w:spacing w:val="-2"/>
                <w:sz w:val="24"/>
              </w:rPr>
              <w:t>звернень</w:t>
            </w:r>
            <w:r w:rsidRPr="00A50337">
              <w:rPr>
                <w:sz w:val="24"/>
              </w:rPr>
              <w:tab/>
            </w:r>
            <w:r w:rsidRPr="00A50337">
              <w:rPr>
                <w:spacing w:val="-4"/>
                <w:sz w:val="24"/>
              </w:rPr>
              <w:t>щодо</w:t>
            </w:r>
            <w:r w:rsidRPr="00A50337">
              <w:rPr>
                <w:sz w:val="24"/>
              </w:rPr>
              <w:tab/>
            </w:r>
            <w:r w:rsidRPr="00A50337">
              <w:rPr>
                <w:spacing w:val="-2"/>
                <w:sz w:val="24"/>
              </w:rPr>
              <w:t>правильності</w:t>
            </w:r>
            <w:r w:rsidRPr="00A50337">
              <w:rPr>
                <w:sz w:val="24"/>
              </w:rPr>
              <w:tab/>
            </w:r>
            <w:r w:rsidRPr="00A50337">
              <w:rPr>
                <w:spacing w:val="-2"/>
                <w:sz w:val="24"/>
              </w:rPr>
              <w:t>рахунка/нарахувань</w:t>
            </w:r>
            <w:r w:rsidRPr="00A50337">
              <w:rPr>
                <w:sz w:val="24"/>
              </w:rPr>
              <w:tab/>
            </w:r>
            <w:r w:rsidRPr="00A50337">
              <w:rPr>
                <w:spacing w:val="-6"/>
                <w:sz w:val="24"/>
              </w:rPr>
              <w:t xml:space="preserve">за </w:t>
            </w:r>
            <w:r w:rsidRPr="00A50337">
              <w:rPr>
                <w:sz w:val="24"/>
              </w:rPr>
              <w:t>спожитий природний газ</w:t>
            </w:r>
          </w:p>
        </w:tc>
        <w:tc>
          <w:tcPr>
            <w:tcW w:w="1560" w:type="dxa"/>
          </w:tcPr>
          <w:p w:rsidR="00E1162A" w:rsidRPr="00A50337" w:rsidRDefault="00D46D96">
            <w:pPr>
              <w:pStyle w:val="TableParagraph"/>
              <w:spacing w:before="130"/>
              <w:ind w:left="111" w:right="92"/>
              <w:jc w:val="center"/>
              <w:rPr>
                <w:sz w:val="24"/>
              </w:rPr>
            </w:pPr>
            <w:r w:rsidRPr="00A50337">
              <w:rPr>
                <w:sz w:val="24"/>
              </w:rPr>
              <w:t>5</w:t>
            </w:r>
            <w:r w:rsidRPr="00A50337">
              <w:rPr>
                <w:spacing w:val="-4"/>
                <w:sz w:val="24"/>
              </w:rPr>
              <w:t xml:space="preserve"> </w:t>
            </w:r>
            <w:r w:rsidRPr="00A50337">
              <w:rPr>
                <w:sz w:val="24"/>
              </w:rPr>
              <w:t>роб.</w:t>
            </w:r>
            <w:r w:rsidRPr="00A50337">
              <w:rPr>
                <w:spacing w:val="1"/>
                <w:sz w:val="24"/>
              </w:rPr>
              <w:t xml:space="preserve"> </w:t>
            </w:r>
            <w:r w:rsidRPr="00A50337">
              <w:rPr>
                <w:spacing w:val="-4"/>
                <w:sz w:val="24"/>
              </w:rPr>
              <w:t>днів</w:t>
            </w:r>
          </w:p>
        </w:tc>
        <w:tc>
          <w:tcPr>
            <w:tcW w:w="1983" w:type="dxa"/>
          </w:tcPr>
          <w:p w:rsidR="00E1162A" w:rsidRPr="00A50337" w:rsidRDefault="00D46D96">
            <w:pPr>
              <w:pStyle w:val="TableParagraph"/>
              <w:spacing w:before="130"/>
              <w:ind w:left="22"/>
              <w:jc w:val="center"/>
              <w:rPr>
                <w:sz w:val="24"/>
              </w:rPr>
            </w:pPr>
            <w:r w:rsidRPr="00A50337">
              <w:rPr>
                <w:spacing w:val="-5"/>
                <w:sz w:val="24"/>
              </w:rPr>
              <w:t>600</w:t>
            </w:r>
          </w:p>
        </w:tc>
      </w:tr>
    </w:tbl>
    <w:p w:rsidR="00E1162A" w:rsidRDefault="00E1162A">
      <w:pPr>
        <w:pStyle w:val="TableParagraph"/>
        <w:jc w:val="center"/>
        <w:rPr>
          <w:sz w:val="20"/>
        </w:rPr>
        <w:sectPr w:rsidR="00E1162A">
          <w:type w:val="continuous"/>
          <w:pgSz w:w="11910" w:h="16840"/>
          <w:pgMar w:top="420" w:right="425" w:bottom="280" w:left="566" w:header="708" w:footer="708" w:gutter="0"/>
          <w:cols w:space="720"/>
        </w:sectPr>
      </w:pPr>
    </w:p>
    <w:p w:rsidR="00E1162A" w:rsidRDefault="00D46D96">
      <w:pPr>
        <w:spacing w:before="66"/>
        <w:ind w:left="6382"/>
      </w:pPr>
      <w:r>
        <w:lastRenderedPageBreak/>
        <w:t>Додаток</w:t>
      </w:r>
      <w:r>
        <w:rPr>
          <w:spacing w:val="-10"/>
        </w:rPr>
        <w:t xml:space="preserve"> 4</w:t>
      </w:r>
    </w:p>
    <w:p w:rsidR="00E1162A" w:rsidRDefault="00D46D96">
      <w:pPr>
        <w:spacing w:before="246" w:line="273" w:lineRule="auto"/>
        <w:ind w:left="6382" w:right="456"/>
      </w:pPr>
      <w:r>
        <w:t>до</w:t>
      </w:r>
      <w:r>
        <w:rPr>
          <w:spacing w:val="-10"/>
        </w:rPr>
        <w:t xml:space="preserve"> </w:t>
      </w:r>
      <w:r>
        <w:t>Мінімальних</w:t>
      </w:r>
      <w:r>
        <w:rPr>
          <w:spacing w:val="-5"/>
        </w:rPr>
        <w:t xml:space="preserve"> </w:t>
      </w:r>
      <w:r>
        <w:t>стандартів</w:t>
      </w:r>
      <w:r>
        <w:rPr>
          <w:spacing w:val="-5"/>
        </w:rPr>
        <w:t xml:space="preserve"> </w:t>
      </w:r>
      <w:r>
        <w:t>та</w:t>
      </w:r>
      <w:r>
        <w:rPr>
          <w:spacing w:val="-7"/>
        </w:rPr>
        <w:t xml:space="preserve"> </w:t>
      </w:r>
      <w:r>
        <w:t>вимог</w:t>
      </w:r>
      <w:r>
        <w:rPr>
          <w:spacing w:val="-5"/>
        </w:rPr>
        <w:t xml:space="preserve"> </w:t>
      </w:r>
      <w:r>
        <w:t xml:space="preserve">до якості обслуговування споживачів природного газу та порядку надання компенсації споживачам за їх </w:t>
      </w:r>
      <w:r>
        <w:rPr>
          <w:spacing w:val="-2"/>
        </w:rPr>
        <w:t>недотримання</w:t>
      </w:r>
    </w:p>
    <w:p w:rsidR="00E1162A" w:rsidRDefault="00E1162A">
      <w:pPr>
        <w:pStyle w:val="a3"/>
        <w:spacing w:before="17"/>
        <w:rPr>
          <w:sz w:val="22"/>
        </w:rPr>
      </w:pPr>
    </w:p>
    <w:p w:rsidR="00E1162A" w:rsidRDefault="00D46D96">
      <w:pPr>
        <w:ind w:left="5954"/>
      </w:pPr>
      <w:r>
        <w:t>Керівнику</w:t>
      </w:r>
      <w:r>
        <w:rPr>
          <w:spacing w:val="-11"/>
        </w:rPr>
        <w:t xml:space="preserve"> </w:t>
      </w:r>
      <w:r>
        <w:t>постачальника</w:t>
      </w:r>
      <w:r>
        <w:rPr>
          <w:spacing w:val="-8"/>
        </w:rPr>
        <w:t xml:space="preserve"> </w:t>
      </w:r>
      <w:r>
        <w:t>природного</w:t>
      </w:r>
      <w:r>
        <w:rPr>
          <w:spacing w:val="-10"/>
        </w:rPr>
        <w:t xml:space="preserve"> </w:t>
      </w:r>
      <w:r>
        <w:rPr>
          <w:spacing w:val="-4"/>
        </w:rPr>
        <w:t>газу</w:t>
      </w:r>
    </w:p>
    <w:p w:rsidR="00E1162A" w:rsidRDefault="00E1162A">
      <w:pPr>
        <w:pStyle w:val="a3"/>
        <w:rPr>
          <w:sz w:val="20"/>
        </w:rPr>
      </w:pPr>
    </w:p>
    <w:p w:rsidR="00E1162A" w:rsidRDefault="00D46D96">
      <w:pPr>
        <w:pStyle w:val="a3"/>
        <w:spacing w:before="2"/>
        <w:rPr>
          <w:sz w:val="20"/>
        </w:rPr>
      </w:pPr>
      <w:r>
        <w:rPr>
          <w:noProof/>
          <w:sz w:val="20"/>
          <w:lang w:eastAsia="uk-UA"/>
        </w:rPr>
        <mc:AlternateContent>
          <mc:Choice Requires="wps">
            <w:drawing>
              <wp:anchor distT="0" distB="0" distL="0" distR="0" simplePos="0" relativeHeight="487588352" behindDoc="1" locked="0" layoutInCell="1" allowOverlap="1">
                <wp:simplePos x="0" y="0"/>
                <wp:positionH relativeFrom="page">
                  <wp:posOffset>4149852</wp:posOffset>
                </wp:positionH>
                <wp:positionV relativeFrom="paragraph">
                  <wp:posOffset>162789</wp:posOffset>
                </wp:positionV>
                <wp:extent cx="28651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01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9507C2" id="Graphic 3" o:spid="_x0000_s1026" style="position:absolute;margin-left:326.75pt;margin-top:12.8pt;width:225.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BJAIAAH8EAAAOAAAAZHJzL2Uyb0RvYy54bWysVMFu2zAMvQ/YPwi6L05SNOu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" path="m,l2865010,e" filled="f" strokeweight=".15808mm">
                <v:path arrowok="t"/>
                <w10:wrap type="topAndBottom" anchorx="page"/>
              </v:shape>
            </w:pict>
          </mc:Fallback>
        </mc:AlternateContent>
      </w:r>
    </w:p>
    <w:p w:rsidR="00E1162A" w:rsidRDefault="00E1162A">
      <w:pPr>
        <w:pStyle w:val="a3"/>
        <w:rPr>
          <w:sz w:val="20"/>
        </w:rPr>
      </w:pPr>
    </w:p>
    <w:p w:rsidR="00E1162A" w:rsidRDefault="00E1162A">
      <w:pPr>
        <w:pStyle w:val="a3"/>
        <w:rPr>
          <w:sz w:val="20"/>
        </w:rPr>
      </w:pPr>
    </w:p>
    <w:p w:rsidR="00E1162A" w:rsidRDefault="00D46D96">
      <w:pPr>
        <w:pStyle w:val="a3"/>
        <w:spacing w:before="165"/>
        <w:rPr>
          <w:sz w:val="20"/>
        </w:rPr>
      </w:pPr>
      <w:r>
        <w:rPr>
          <w:noProof/>
          <w:sz w:val="20"/>
          <w:lang w:eastAsia="uk-UA"/>
        </w:rPr>
        <mc:AlternateContent>
          <mc:Choice Requires="wps">
            <w:drawing>
              <wp:anchor distT="0" distB="0" distL="0" distR="0" simplePos="0" relativeHeight="487588864" behindDoc="1" locked="0" layoutInCell="1" allowOverlap="1">
                <wp:simplePos x="0" y="0"/>
                <wp:positionH relativeFrom="page">
                  <wp:posOffset>4152900</wp:posOffset>
                </wp:positionH>
                <wp:positionV relativeFrom="paragraph">
                  <wp:posOffset>266572</wp:posOffset>
                </wp:positionV>
                <wp:extent cx="28594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9405" cy="1270"/>
                        </a:xfrm>
                        <a:custGeom>
                          <a:avLst/>
                          <a:gdLst/>
                          <a:ahLst/>
                          <a:cxnLst/>
                          <a:rect l="l" t="t" r="r" b="b"/>
                          <a:pathLst>
                            <a:path w="2859405">
                              <a:moveTo>
                                <a:pt x="0" y="0"/>
                              </a:moveTo>
                              <a:lnTo>
                                <a:pt x="2858853"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2CD6B" id="Graphic 4" o:spid="_x0000_s1026" style="position:absolute;margin-left:327pt;margin-top:21pt;width:225.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5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" path="m,l2858853,e" filled="f" strokeweight=".14433mm">
                <v:path arrowok="t"/>
                <w10:wrap type="topAndBottom" anchorx="page"/>
              </v:shape>
            </w:pict>
          </mc:Fallback>
        </mc:AlternateContent>
      </w:r>
    </w:p>
    <w:p w:rsidR="00E1162A" w:rsidRDefault="00D46D96">
      <w:pPr>
        <w:spacing w:before="33"/>
        <w:ind w:left="5528"/>
        <w:jc w:val="center"/>
        <w:rPr>
          <w:sz w:val="20"/>
        </w:rPr>
      </w:pPr>
      <w:r>
        <w:rPr>
          <w:spacing w:val="-2"/>
          <w:sz w:val="20"/>
        </w:rPr>
        <w:t>(найменування/ПІБ</w:t>
      </w:r>
      <w:r>
        <w:rPr>
          <w:spacing w:val="9"/>
          <w:sz w:val="20"/>
        </w:rPr>
        <w:t xml:space="preserve"> </w:t>
      </w:r>
      <w:r>
        <w:rPr>
          <w:spacing w:val="-2"/>
          <w:sz w:val="20"/>
        </w:rPr>
        <w:t>фізичної</w:t>
      </w:r>
      <w:r>
        <w:rPr>
          <w:spacing w:val="13"/>
          <w:sz w:val="20"/>
        </w:rPr>
        <w:t xml:space="preserve"> </w:t>
      </w:r>
      <w:r>
        <w:rPr>
          <w:spacing w:val="-2"/>
          <w:sz w:val="20"/>
        </w:rPr>
        <w:t>особи-споживача)</w:t>
      </w:r>
    </w:p>
    <w:p w:rsidR="00E1162A" w:rsidRDefault="00E1162A">
      <w:pPr>
        <w:pStyle w:val="a3"/>
        <w:spacing w:before="2"/>
        <w:rPr>
          <w:sz w:val="20"/>
        </w:rPr>
      </w:pPr>
    </w:p>
    <w:p w:rsidR="00E1162A" w:rsidRDefault="00D46D96">
      <w:pPr>
        <w:tabs>
          <w:tab w:val="left" w:pos="10025"/>
        </w:tabs>
        <w:ind w:left="5510"/>
        <w:jc w:val="center"/>
      </w:pPr>
      <w:r>
        <w:t xml:space="preserve">РНОКПП </w:t>
      </w:r>
      <w:r>
        <w:rPr>
          <w:u w:val="single"/>
        </w:rPr>
        <w:tab/>
      </w:r>
    </w:p>
    <w:p w:rsidR="00E1162A" w:rsidRDefault="00E1162A">
      <w:pPr>
        <w:pStyle w:val="a3"/>
        <w:spacing w:before="11"/>
        <w:rPr>
          <w:sz w:val="20"/>
        </w:rPr>
      </w:pPr>
    </w:p>
    <w:p w:rsidR="00E1162A" w:rsidRDefault="00D46D96">
      <w:pPr>
        <w:spacing w:line="276" w:lineRule="auto"/>
        <w:ind w:left="6046" w:right="517" w:hanging="3"/>
        <w:jc w:val="center"/>
        <w:rPr>
          <w:sz w:val="20"/>
        </w:rPr>
      </w:pPr>
      <w:r>
        <w:rPr>
          <w:sz w:val="20"/>
        </w:rPr>
        <w:t>(реєстраційний номер облікової картки платника податків</w:t>
      </w:r>
      <w:r>
        <w:rPr>
          <w:spacing w:val="-6"/>
          <w:sz w:val="20"/>
        </w:rPr>
        <w:t xml:space="preserve"> </w:t>
      </w:r>
      <w:r>
        <w:rPr>
          <w:sz w:val="20"/>
        </w:rPr>
        <w:t>або</w:t>
      </w:r>
      <w:r>
        <w:rPr>
          <w:spacing w:val="-11"/>
          <w:sz w:val="20"/>
        </w:rPr>
        <w:t xml:space="preserve"> </w:t>
      </w:r>
      <w:r>
        <w:rPr>
          <w:sz w:val="20"/>
        </w:rPr>
        <w:t>паспортні</w:t>
      </w:r>
      <w:r>
        <w:rPr>
          <w:spacing w:val="-6"/>
          <w:sz w:val="20"/>
        </w:rPr>
        <w:t xml:space="preserve"> </w:t>
      </w:r>
      <w:r>
        <w:rPr>
          <w:sz w:val="20"/>
        </w:rPr>
        <w:t>дані</w:t>
      </w:r>
      <w:r>
        <w:rPr>
          <w:spacing w:val="-6"/>
          <w:sz w:val="20"/>
        </w:rPr>
        <w:t xml:space="preserve"> </w:t>
      </w:r>
      <w:r>
        <w:rPr>
          <w:sz w:val="20"/>
        </w:rPr>
        <w:t>побутового</w:t>
      </w:r>
      <w:r>
        <w:rPr>
          <w:spacing w:val="-11"/>
          <w:sz w:val="20"/>
        </w:rPr>
        <w:t xml:space="preserve"> </w:t>
      </w:r>
      <w:r>
        <w:rPr>
          <w:sz w:val="20"/>
        </w:rPr>
        <w:t>споживача (для осіб, які через свої релігійні переконання відмовляються від прийняття РНОКПП))</w:t>
      </w:r>
    </w:p>
    <w:p w:rsidR="00E1162A" w:rsidRDefault="00E1162A">
      <w:pPr>
        <w:pStyle w:val="a3"/>
        <w:rPr>
          <w:sz w:val="20"/>
        </w:rPr>
      </w:pPr>
    </w:p>
    <w:p w:rsidR="00E1162A" w:rsidRDefault="00E1162A">
      <w:pPr>
        <w:pStyle w:val="a3"/>
        <w:rPr>
          <w:sz w:val="20"/>
        </w:rPr>
      </w:pPr>
    </w:p>
    <w:p w:rsidR="00E1162A" w:rsidRDefault="00E1162A">
      <w:pPr>
        <w:pStyle w:val="a3"/>
        <w:spacing w:before="84"/>
        <w:rPr>
          <w:sz w:val="20"/>
        </w:rPr>
      </w:pPr>
    </w:p>
    <w:p w:rsidR="00E1162A" w:rsidRDefault="00D46D96" w:rsidP="00B17E82">
      <w:pPr>
        <w:pStyle w:val="1"/>
      </w:pPr>
      <w:r>
        <w:rPr>
          <w:spacing w:val="-2"/>
        </w:rPr>
        <w:t>ЗАЯВА</w:t>
      </w:r>
    </w:p>
    <w:p w:rsidR="00E1162A" w:rsidRDefault="00D46D96" w:rsidP="00B17E82">
      <w:pPr>
        <w:ind w:left="1041" w:right="335"/>
        <w:jc w:val="center"/>
        <w:rPr>
          <w:b/>
          <w:sz w:val="28"/>
        </w:rPr>
      </w:pPr>
      <w:r>
        <w:rPr>
          <w:b/>
          <w:sz w:val="28"/>
        </w:rPr>
        <w:t>про</w:t>
      </w:r>
      <w:r>
        <w:rPr>
          <w:b/>
          <w:spacing w:val="-10"/>
          <w:sz w:val="28"/>
        </w:rPr>
        <w:t xml:space="preserve"> </w:t>
      </w:r>
      <w:r>
        <w:rPr>
          <w:b/>
          <w:sz w:val="28"/>
        </w:rPr>
        <w:t>надання</w:t>
      </w:r>
      <w:r>
        <w:rPr>
          <w:b/>
          <w:spacing w:val="-8"/>
          <w:sz w:val="28"/>
        </w:rPr>
        <w:t xml:space="preserve"> </w:t>
      </w:r>
      <w:r>
        <w:rPr>
          <w:b/>
          <w:sz w:val="28"/>
        </w:rPr>
        <w:t>компенсації</w:t>
      </w:r>
      <w:r>
        <w:rPr>
          <w:b/>
          <w:spacing w:val="-7"/>
          <w:sz w:val="28"/>
        </w:rPr>
        <w:t xml:space="preserve"> </w:t>
      </w:r>
      <w:r>
        <w:rPr>
          <w:b/>
          <w:sz w:val="28"/>
        </w:rPr>
        <w:t>за недотримання</w:t>
      </w:r>
      <w:r>
        <w:rPr>
          <w:b/>
          <w:spacing w:val="-5"/>
          <w:sz w:val="28"/>
        </w:rPr>
        <w:t xml:space="preserve"> </w:t>
      </w:r>
      <w:r>
        <w:rPr>
          <w:b/>
          <w:sz w:val="28"/>
        </w:rPr>
        <w:t>мінімальних</w:t>
      </w:r>
      <w:r>
        <w:rPr>
          <w:b/>
          <w:spacing w:val="-10"/>
          <w:sz w:val="28"/>
        </w:rPr>
        <w:t xml:space="preserve"> </w:t>
      </w:r>
      <w:r>
        <w:rPr>
          <w:b/>
          <w:sz w:val="28"/>
        </w:rPr>
        <w:t>стандартів</w:t>
      </w:r>
      <w:r>
        <w:rPr>
          <w:b/>
          <w:spacing w:val="-3"/>
          <w:sz w:val="28"/>
        </w:rPr>
        <w:t xml:space="preserve"> </w:t>
      </w:r>
      <w:r>
        <w:rPr>
          <w:b/>
          <w:sz w:val="28"/>
        </w:rPr>
        <w:t>та вимог до якості обслуговування споживачів при наданні послуг постачання природного газу</w:t>
      </w:r>
    </w:p>
    <w:p w:rsidR="00E1162A" w:rsidRDefault="00E1162A">
      <w:pPr>
        <w:pStyle w:val="a3"/>
        <w:spacing w:before="121"/>
        <w:rPr>
          <w:b/>
          <w:sz w:val="28"/>
        </w:rPr>
      </w:pPr>
    </w:p>
    <w:p w:rsidR="00E1162A" w:rsidRDefault="00D46D96" w:rsidP="00F110D9">
      <w:pPr>
        <w:tabs>
          <w:tab w:val="left" w:pos="8067"/>
        </w:tabs>
        <w:ind w:left="435"/>
      </w:pPr>
      <w:r>
        <w:t>Прошу</w:t>
      </w:r>
      <w:r>
        <w:rPr>
          <w:spacing w:val="-5"/>
        </w:rPr>
        <w:t xml:space="preserve"> </w:t>
      </w:r>
      <w:r>
        <w:t>зарахувати</w:t>
      </w:r>
      <w:r>
        <w:rPr>
          <w:spacing w:val="-3"/>
        </w:rPr>
        <w:t xml:space="preserve"> </w:t>
      </w:r>
      <w:r>
        <w:t>мені</w:t>
      </w:r>
      <w:r>
        <w:rPr>
          <w:spacing w:val="-4"/>
        </w:rPr>
        <w:t xml:space="preserve"> </w:t>
      </w:r>
      <w:r>
        <w:t>компенсацію</w:t>
      </w:r>
      <w:r>
        <w:rPr>
          <w:spacing w:val="-2"/>
        </w:rPr>
        <w:t xml:space="preserve"> </w:t>
      </w:r>
      <w:r>
        <w:t>в розмірі</w:t>
      </w:r>
      <w:r>
        <w:rPr>
          <w:spacing w:val="-4"/>
        </w:rPr>
        <w:t xml:space="preserve"> </w:t>
      </w:r>
      <w:r>
        <w:rPr>
          <w:u w:val="single"/>
        </w:rPr>
        <w:tab/>
      </w:r>
      <w:r>
        <w:rPr>
          <w:spacing w:val="-5"/>
        </w:rPr>
        <w:t>грн</w:t>
      </w:r>
    </w:p>
    <w:p w:rsidR="00E1162A" w:rsidRDefault="00F110D9" w:rsidP="00F110D9">
      <w:pPr>
        <w:spacing w:line="484" w:lineRule="auto"/>
        <w:ind w:right="581"/>
        <w:rPr>
          <w:sz w:val="20"/>
        </w:rPr>
      </w:pPr>
      <w:r>
        <w:rPr>
          <w:sz w:val="20"/>
        </w:rPr>
        <w:t xml:space="preserve">                                </w:t>
      </w:r>
      <w:r w:rsidR="00D46D96">
        <w:rPr>
          <w:sz w:val="20"/>
        </w:rPr>
        <w:t>(вказується відповідний розмір компенсації за</w:t>
      </w:r>
      <w:r w:rsidR="00D46D96">
        <w:rPr>
          <w:spacing w:val="-13"/>
          <w:sz w:val="20"/>
        </w:rPr>
        <w:t xml:space="preserve"> </w:t>
      </w:r>
      <w:r w:rsidR="00D46D96">
        <w:rPr>
          <w:sz w:val="20"/>
        </w:rPr>
        <w:t>недотримання</w:t>
      </w:r>
      <w:r w:rsidR="00D46D96">
        <w:rPr>
          <w:spacing w:val="-12"/>
          <w:sz w:val="20"/>
        </w:rPr>
        <w:t xml:space="preserve"> </w:t>
      </w:r>
      <w:r w:rsidR="00D46D96">
        <w:rPr>
          <w:sz w:val="20"/>
        </w:rPr>
        <w:t>мінімального</w:t>
      </w:r>
      <w:r w:rsidR="00D46D96">
        <w:rPr>
          <w:spacing w:val="-13"/>
          <w:sz w:val="20"/>
        </w:rPr>
        <w:t xml:space="preserve"> </w:t>
      </w:r>
      <w:r w:rsidR="00D46D96">
        <w:rPr>
          <w:sz w:val="20"/>
        </w:rPr>
        <w:t>стандарту)</w:t>
      </w:r>
    </w:p>
    <w:p w:rsidR="00E1162A" w:rsidRDefault="00E1162A">
      <w:pPr>
        <w:pStyle w:val="a3"/>
        <w:spacing w:before="62"/>
        <w:rPr>
          <w:sz w:val="20"/>
        </w:rPr>
      </w:pPr>
    </w:p>
    <w:p w:rsidR="00E1162A" w:rsidRPr="00F110D9" w:rsidRDefault="00F110D9" w:rsidP="00F110D9">
      <w:pPr>
        <w:tabs>
          <w:tab w:val="left" w:pos="8700"/>
        </w:tabs>
      </w:pPr>
      <w:r>
        <w:t xml:space="preserve">      </w:t>
      </w:r>
      <w:r w:rsidR="00D46D96">
        <w:t>за недотримання</w:t>
      </w:r>
      <w:r w:rsidR="00D46D96">
        <w:rPr>
          <w:spacing w:val="18"/>
        </w:rPr>
        <w:t xml:space="preserve"> </w:t>
      </w:r>
      <w:r w:rsidR="00D46D96">
        <w:rPr>
          <w:u w:val="single"/>
        </w:rPr>
        <w:tab/>
      </w:r>
    </w:p>
    <w:p w:rsidR="00E1162A" w:rsidRDefault="00D46D96">
      <w:pPr>
        <w:ind w:right="554"/>
        <w:jc w:val="center"/>
        <w:rPr>
          <w:sz w:val="20"/>
        </w:rPr>
      </w:pPr>
      <w:r>
        <w:rPr>
          <w:spacing w:val="-2"/>
          <w:sz w:val="20"/>
        </w:rPr>
        <w:t>(найменування</w:t>
      </w:r>
      <w:r>
        <w:rPr>
          <w:spacing w:val="1"/>
          <w:sz w:val="20"/>
        </w:rPr>
        <w:t xml:space="preserve"> </w:t>
      </w:r>
      <w:r>
        <w:rPr>
          <w:spacing w:val="-2"/>
          <w:sz w:val="20"/>
        </w:rPr>
        <w:t>постачальника)</w:t>
      </w:r>
    </w:p>
    <w:p w:rsidR="00E1162A" w:rsidRDefault="00E1162A">
      <w:pPr>
        <w:pStyle w:val="a3"/>
        <w:rPr>
          <w:sz w:val="20"/>
        </w:rPr>
      </w:pPr>
    </w:p>
    <w:p w:rsidR="00E1162A" w:rsidRDefault="00E1162A">
      <w:pPr>
        <w:pStyle w:val="a3"/>
        <w:spacing w:before="12"/>
        <w:rPr>
          <w:sz w:val="20"/>
        </w:rPr>
      </w:pPr>
    </w:p>
    <w:p w:rsidR="00F110D9" w:rsidRDefault="00F110D9" w:rsidP="00F110D9">
      <w:pPr>
        <w:spacing w:line="273" w:lineRule="auto"/>
      </w:pPr>
      <w:r>
        <w:t xml:space="preserve">      </w:t>
      </w:r>
      <w:r w:rsidR="00D46D96">
        <w:t>мінімальних</w:t>
      </w:r>
      <w:r w:rsidR="00D46D96">
        <w:rPr>
          <w:spacing w:val="79"/>
        </w:rPr>
        <w:t xml:space="preserve"> </w:t>
      </w:r>
      <w:r w:rsidR="00D46D96">
        <w:t>стандартів</w:t>
      </w:r>
      <w:r w:rsidR="00D46D96">
        <w:rPr>
          <w:spacing w:val="80"/>
        </w:rPr>
        <w:t xml:space="preserve"> </w:t>
      </w:r>
      <w:r w:rsidR="00D46D96">
        <w:t>та</w:t>
      </w:r>
      <w:r w:rsidR="00D46D96">
        <w:rPr>
          <w:spacing w:val="77"/>
        </w:rPr>
        <w:t xml:space="preserve"> </w:t>
      </w:r>
      <w:r w:rsidR="00D46D96">
        <w:t>вимог</w:t>
      </w:r>
      <w:r w:rsidR="00D46D96">
        <w:rPr>
          <w:spacing w:val="80"/>
        </w:rPr>
        <w:t xml:space="preserve"> </w:t>
      </w:r>
      <w:r w:rsidR="00D46D96">
        <w:t>до</w:t>
      </w:r>
      <w:r w:rsidR="00D46D96">
        <w:rPr>
          <w:spacing w:val="75"/>
        </w:rPr>
        <w:t xml:space="preserve"> </w:t>
      </w:r>
      <w:r w:rsidR="00D46D96">
        <w:t>якості</w:t>
      </w:r>
      <w:r w:rsidR="00D46D96">
        <w:rPr>
          <w:spacing w:val="76"/>
        </w:rPr>
        <w:t xml:space="preserve"> </w:t>
      </w:r>
      <w:r w:rsidR="00D46D96">
        <w:t>обслуговування</w:t>
      </w:r>
      <w:r w:rsidR="00D46D96">
        <w:rPr>
          <w:spacing w:val="79"/>
        </w:rPr>
        <w:t xml:space="preserve"> </w:t>
      </w:r>
      <w:r w:rsidR="00D46D96">
        <w:t>споживачів</w:t>
      </w:r>
      <w:r w:rsidR="00D46D96">
        <w:rPr>
          <w:spacing w:val="76"/>
        </w:rPr>
        <w:t xml:space="preserve"> </w:t>
      </w:r>
      <w:r w:rsidR="00D46D96">
        <w:t>при</w:t>
      </w:r>
      <w:r w:rsidR="00D46D96">
        <w:rPr>
          <w:spacing w:val="76"/>
        </w:rPr>
        <w:t xml:space="preserve"> </w:t>
      </w:r>
      <w:r w:rsidR="00D46D96">
        <w:t>наданні</w:t>
      </w:r>
      <w:r w:rsidR="00D46D96">
        <w:rPr>
          <w:spacing w:val="76"/>
        </w:rPr>
        <w:t xml:space="preserve"> </w:t>
      </w:r>
      <w:r w:rsidR="00D46D96">
        <w:t>послуг пос</w:t>
      </w:r>
      <w:r>
        <w:t>тачання природного газу, а саме:</w:t>
      </w:r>
    </w:p>
    <w:p w:rsidR="00F110D9" w:rsidRPr="00F110D9" w:rsidRDefault="00F110D9" w:rsidP="00F110D9">
      <w:pPr>
        <w:tabs>
          <w:tab w:val="left" w:pos="9525"/>
        </w:tabs>
      </w:pPr>
    </w:p>
    <w:p w:rsidR="00F110D9" w:rsidRPr="00F110D9" w:rsidRDefault="00D46D96" w:rsidP="00F110D9">
      <w:pPr>
        <w:tabs>
          <w:tab w:val="left" w:pos="9525"/>
          <w:tab w:val="left" w:pos="10200"/>
        </w:tabs>
        <w:spacing w:line="273" w:lineRule="auto"/>
      </w:pPr>
      <w:r>
        <w:rPr>
          <w:noProof/>
          <w:sz w:val="20"/>
          <w:lang w:eastAsia="uk-UA"/>
        </w:rPr>
        <mc:AlternateContent>
          <mc:Choice Requires="wps">
            <w:drawing>
              <wp:anchor distT="0" distB="0" distL="0" distR="0" simplePos="0" relativeHeight="251661312" behindDoc="1" locked="0" layoutInCell="1" allowOverlap="1" wp14:anchorId="415C5D71" wp14:editId="0F798096">
                <wp:simplePos x="0" y="0"/>
                <wp:positionH relativeFrom="page">
                  <wp:posOffset>1079296</wp:posOffset>
                </wp:positionH>
                <wp:positionV relativeFrom="paragraph">
                  <wp:posOffset>182867</wp:posOffset>
                </wp:positionV>
                <wp:extent cx="51536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3660" cy="1270"/>
                        </a:xfrm>
                        <a:custGeom>
                          <a:avLst/>
                          <a:gdLst/>
                          <a:ahLst/>
                          <a:cxnLst/>
                          <a:rect l="l" t="t" r="r" b="b"/>
                          <a:pathLst>
                            <a:path w="5153660">
                              <a:moveTo>
                                <a:pt x="0" y="0"/>
                              </a:moveTo>
                              <a:lnTo>
                                <a:pt x="515321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D23E48" id="Graphic 5" o:spid="_x0000_s1026" style="position:absolute;margin-left:85pt;margin-top:14.4pt;width:405.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153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" path="m,l5153216,e" filled="f" strokeweight=".19933mm">
                <v:path arrowok="t"/>
                <w10:wrap type="topAndBottom" anchorx="page"/>
              </v:shape>
            </w:pict>
          </mc:Fallback>
        </mc:AlternateContent>
      </w:r>
      <w:r w:rsidR="00F110D9">
        <w:t xml:space="preserve">                    </w:t>
      </w:r>
      <w:r w:rsidR="00F110D9" w:rsidRPr="00F110D9">
        <w:t>(вказується недотриманий мінімальний стандарт якості із глави 3 цих Стандартів та вимог)</w:t>
      </w:r>
    </w:p>
    <w:p w:rsidR="00F110D9" w:rsidRPr="00F110D9" w:rsidRDefault="00F110D9" w:rsidP="00F110D9">
      <w:pPr>
        <w:tabs>
          <w:tab w:val="left" w:pos="9525"/>
          <w:tab w:val="left" w:pos="10200"/>
        </w:tabs>
        <w:spacing w:line="273" w:lineRule="auto"/>
      </w:pPr>
    </w:p>
    <w:p w:rsidR="00F110D9" w:rsidRPr="00F110D9" w:rsidRDefault="00F110D9" w:rsidP="00F110D9">
      <w:pPr>
        <w:tabs>
          <w:tab w:val="left" w:pos="9525"/>
          <w:tab w:val="left" w:pos="10200"/>
        </w:tabs>
        <w:spacing w:line="273" w:lineRule="auto"/>
      </w:pPr>
      <w:r>
        <w:t xml:space="preserve">     </w:t>
      </w:r>
      <w:r w:rsidRPr="00F110D9">
        <w:t xml:space="preserve">шляхом: </w:t>
      </w:r>
      <w:r w:rsidRPr="00F110D9">
        <w:rPr>
          <w:u w:val="single"/>
        </w:rPr>
        <w:tab/>
      </w:r>
    </w:p>
    <w:p w:rsidR="00F110D9" w:rsidRPr="00F110D9" w:rsidRDefault="00F110D9" w:rsidP="00F110D9">
      <w:pPr>
        <w:tabs>
          <w:tab w:val="left" w:pos="9525"/>
          <w:tab w:val="left" w:pos="10200"/>
        </w:tabs>
        <w:spacing w:line="273" w:lineRule="auto"/>
      </w:pPr>
      <w:r w:rsidRPr="00F110D9">
        <w:t>(вказується спосіб: врахування компенсації в рахунку за спожитий природний газ або перерахування коштів за банківськими реквізитами (</w:t>
      </w:r>
      <w:r w:rsidRPr="00F110D9">
        <w:rPr>
          <w:i/>
        </w:rPr>
        <w:t>вказати банківські реквізити</w:t>
      </w:r>
      <w:r w:rsidRPr="00F110D9">
        <w:t>))</w:t>
      </w:r>
    </w:p>
    <w:p w:rsidR="00F110D9" w:rsidRPr="00F110D9" w:rsidRDefault="00F110D9" w:rsidP="00F110D9">
      <w:pPr>
        <w:tabs>
          <w:tab w:val="left" w:pos="9525"/>
          <w:tab w:val="left" w:pos="10200"/>
        </w:tabs>
        <w:spacing w:line="273" w:lineRule="auto"/>
      </w:pPr>
    </w:p>
    <w:p w:rsidR="00F110D9" w:rsidRPr="00F110D9" w:rsidRDefault="00F110D9" w:rsidP="00F110D9">
      <w:pPr>
        <w:tabs>
          <w:tab w:val="left" w:pos="9525"/>
          <w:tab w:val="left" w:pos="10200"/>
        </w:tabs>
        <w:spacing w:line="273" w:lineRule="auto"/>
      </w:pPr>
    </w:p>
    <w:p w:rsidR="00F110D9" w:rsidRPr="00F110D9" w:rsidRDefault="00F110D9" w:rsidP="00F110D9">
      <w:pPr>
        <w:tabs>
          <w:tab w:val="left" w:pos="9525"/>
          <w:tab w:val="left" w:pos="10200"/>
        </w:tabs>
        <w:spacing w:line="273" w:lineRule="auto"/>
      </w:pPr>
    </w:p>
    <w:p w:rsidR="00F110D9" w:rsidRPr="00F110D9" w:rsidRDefault="00F110D9" w:rsidP="00F110D9">
      <w:pPr>
        <w:tabs>
          <w:tab w:val="left" w:pos="9525"/>
          <w:tab w:val="left" w:pos="10200"/>
        </w:tabs>
        <w:spacing w:line="273" w:lineRule="auto"/>
      </w:pPr>
      <w:r w:rsidRPr="00F110D9">
        <w:rPr>
          <w:noProof/>
          <w:lang w:eastAsia="uk-UA"/>
        </w:rPr>
        <mc:AlternateContent>
          <mc:Choice Requires="wps">
            <w:drawing>
              <wp:anchor distT="0" distB="0" distL="0" distR="0" simplePos="0" relativeHeight="487591424" behindDoc="1" locked="0" layoutInCell="1" allowOverlap="1" wp14:anchorId="7CCE3B72" wp14:editId="0ECB831F">
                <wp:simplePos x="0" y="0"/>
                <wp:positionH relativeFrom="page">
                  <wp:posOffset>1079296</wp:posOffset>
                </wp:positionH>
                <wp:positionV relativeFrom="paragraph">
                  <wp:posOffset>166412</wp:posOffset>
                </wp:positionV>
                <wp:extent cx="20415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270"/>
                        </a:xfrm>
                        <a:custGeom>
                          <a:avLst/>
                          <a:gdLst/>
                          <a:ahLst/>
                          <a:cxnLst/>
                          <a:rect l="l" t="t" r="r" b="b"/>
                          <a:pathLst>
                            <a:path w="2041525">
                              <a:moveTo>
                                <a:pt x="0" y="0"/>
                              </a:moveTo>
                              <a:lnTo>
                                <a:pt x="204150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A1125" id="Graphic 6" o:spid="_x0000_s1026" style="position:absolute;margin-left:85pt;margin-top:13.1pt;width:160.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041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" path="m,l2041501,e" filled="f" strokeweight=".19933mm">
                <v:path arrowok="t"/>
                <w10:wrap type="topAndBottom" anchorx="page"/>
              </v:shape>
            </w:pict>
          </mc:Fallback>
        </mc:AlternateContent>
      </w:r>
      <w:r w:rsidRPr="00F110D9">
        <w:rPr>
          <w:noProof/>
          <w:lang w:eastAsia="uk-UA"/>
        </w:rPr>
        <mc:AlternateContent>
          <mc:Choice Requires="wps">
            <w:drawing>
              <wp:anchor distT="0" distB="0" distL="0" distR="0" simplePos="0" relativeHeight="487592448" behindDoc="1" locked="0" layoutInCell="1" allowOverlap="1" wp14:anchorId="3071F5BC" wp14:editId="1EECECFD">
                <wp:simplePos x="0" y="0"/>
                <wp:positionH relativeFrom="page">
                  <wp:posOffset>5125465</wp:posOffset>
                </wp:positionH>
                <wp:positionV relativeFrom="paragraph">
                  <wp:posOffset>166412</wp:posOffset>
                </wp:positionV>
                <wp:extent cx="15087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1270"/>
                        </a:xfrm>
                        <a:custGeom>
                          <a:avLst/>
                          <a:gdLst/>
                          <a:ahLst/>
                          <a:cxnLst/>
                          <a:rect l="l" t="t" r="r" b="b"/>
                          <a:pathLst>
                            <a:path w="1508760">
                              <a:moveTo>
                                <a:pt x="0" y="0"/>
                              </a:moveTo>
                              <a:lnTo>
                                <a:pt x="150832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FB4A3" id="Graphic 7" o:spid="_x0000_s1026" style="position:absolute;margin-left:403.6pt;margin-top:13.1pt;width:118.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50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" path="m,l1508321,e" filled="f" strokeweight=".19933mm">
                <v:path arrowok="t"/>
                <w10:wrap type="topAndBottom" anchorx="page"/>
              </v:shape>
            </w:pict>
          </mc:Fallback>
        </mc:AlternateContent>
      </w:r>
    </w:p>
    <w:p w:rsidR="00FB4918" w:rsidRPr="00FB4918" w:rsidRDefault="00FB4918" w:rsidP="00FB4918">
      <w:pPr>
        <w:tabs>
          <w:tab w:val="left" w:pos="1845"/>
        </w:tabs>
      </w:pPr>
      <w:r>
        <w:tab/>
      </w:r>
      <w:r>
        <w:rPr>
          <w:lang w:val="en-US"/>
        </w:rPr>
        <w:t>(</w:t>
      </w:r>
      <w:r>
        <w:t>підпис)</w:t>
      </w:r>
      <w:r>
        <w:tab/>
      </w:r>
      <w:r>
        <w:tab/>
      </w:r>
      <w:r>
        <w:tab/>
      </w:r>
      <w:r>
        <w:tab/>
      </w:r>
      <w:r>
        <w:tab/>
      </w:r>
      <w:r>
        <w:tab/>
      </w:r>
      <w:r>
        <w:tab/>
      </w:r>
      <w:r>
        <w:tab/>
      </w:r>
      <w:r>
        <w:tab/>
        <w:t>(ПІБ)</w:t>
      </w:r>
    </w:p>
    <w:sectPr w:rsidR="00FB4918" w:rsidRPr="00FB4918">
      <w:pgSz w:w="11910" w:h="16840"/>
      <w:pgMar w:top="1040" w:right="425" w:bottom="280" w:left="566"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C69" w:rsidRDefault="008D2C69" w:rsidP="00F110D9">
      <w:r>
        <w:separator/>
      </w:r>
    </w:p>
  </w:endnote>
  <w:endnote w:type="continuationSeparator" w:id="0">
    <w:p w:rsidR="008D2C69" w:rsidRDefault="008D2C69" w:rsidP="00F1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C69" w:rsidRDefault="008D2C69" w:rsidP="00F110D9">
      <w:r>
        <w:separator/>
      </w:r>
    </w:p>
  </w:footnote>
  <w:footnote w:type="continuationSeparator" w:id="0">
    <w:p w:rsidR="008D2C69" w:rsidRDefault="008D2C69" w:rsidP="00F110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EEE"/>
    <w:multiLevelType w:val="multilevel"/>
    <w:tmpl w:val="8C0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75476"/>
    <w:multiLevelType w:val="multilevel"/>
    <w:tmpl w:val="E43C6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523A13"/>
    <w:multiLevelType w:val="multilevel"/>
    <w:tmpl w:val="F11663CA"/>
    <w:lvl w:ilvl="0">
      <w:start w:val="3"/>
      <w:numFmt w:val="decimal"/>
      <w:lvlText w:val="%1"/>
      <w:lvlJc w:val="left"/>
      <w:pPr>
        <w:ind w:left="1133" w:hanging="475"/>
        <w:jc w:val="left"/>
      </w:pPr>
      <w:rPr>
        <w:rFonts w:hint="default"/>
        <w:lang w:val="uk-UA" w:eastAsia="en-US" w:bidi="ar-SA"/>
      </w:rPr>
    </w:lvl>
    <w:lvl w:ilvl="1">
      <w:start w:val="1"/>
      <w:numFmt w:val="decimal"/>
      <w:lvlText w:val="%1.%2."/>
      <w:lvlJc w:val="left"/>
      <w:pPr>
        <w:ind w:left="1133" w:hanging="475"/>
        <w:jc w:val="left"/>
      </w:pPr>
      <w:rPr>
        <w:rFonts w:ascii="Times New Roman" w:eastAsia="Times New Roman" w:hAnsi="Times New Roman" w:cs="Times New Roman" w:hint="default"/>
        <w:b w:val="0"/>
        <w:bCs w:val="0"/>
        <w:i w:val="0"/>
        <w:iCs w:val="0"/>
        <w:color w:val="333333"/>
        <w:spacing w:val="0"/>
        <w:w w:val="100"/>
        <w:sz w:val="24"/>
        <w:szCs w:val="24"/>
        <w:lang w:val="uk-UA" w:eastAsia="en-US" w:bidi="ar-SA"/>
      </w:rPr>
    </w:lvl>
    <w:lvl w:ilvl="2">
      <w:numFmt w:val="bullet"/>
      <w:lvlText w:val="•"/>
      <w:lvlJc w:val="left"/>
      <w:pPr>
        <w:ind w:left="3094" w:hanging="475"/>
      </w:pPr>
      <w:rPr>
        <w:rFonts w:hint="default"/>
        <w:lang w:val="uk-UA" w:eastAsia="en-US" w:bidi="ar-SA"/>
      </w:rPr>
    </w:lvl>
    <w:lvl w:ilvl="3">
      <w:numFmt w:val="bullet"/>
      <w:lvlText w:val="•"/>
      <w:lvlJc w:val="left"/>
      <w:pPr>
        <w:ind w:left="4071" w:hanging="475"/>
      </w:pPr>
      <w:rPr>
        <w:rFonts w:hint="default"/>
        <w:lang w:val="uk-UA" w:eastAsia="en-US" w:bidi="ar-SA"/>
      </w:rPr>
    </w:lvl>
    <w:lvl w:ilvl="4">
      <w:numFmt w:val="bullet"/>
      <w:lvlText w:val="•"/>
      <w:lvlJc w:val="left"/>
      <w:pPr>
        <w:ind w:left="5049" w:hanging="475"/>
      </w:pPr>
      <w:rPr>
        <w:rFonts w:hint="default"/>
        <w:lang w:val="uk-UA" w:eastAsia="en-US" w:bidi="ar-SA"/>
      </w:rPr>
    </w:lvl>
    <w:lvl w:ilvl="5">
      <w:numFmt w:val="bullet"/>
      <w:lvlText w:val="•"/>
      <w:lvlJc w:val="left"/>
      <w:pPr>
        <w:ind w:left="6026" w:hanging="475"/>
      </w:pPr>
      <w:rPr>
        <w:rFonts w:hint="default"/>
        <w:lang w:val="uk-UA" w:eastAsia="en-US" w:bidi="ar-SA"/>
      </w:rPr>
    </w:lvl>
    <w:lvl w:ilvl="6">
      <w:numFmt w:val="bullet"/>
      <w:lvlText w:val="•"/>
      <w:lvlJc w:val="left"/>
      <w:pPr>
        <w:ind w:left="7003" w:hanging="475"/>
      </w:pPr>
      <w:rPr>
        <w:rFonts w:hint="default"/>
        <w:lang w:val="uk-UA" w:eastAsia="en-US" w:bidi="ar-SA"/>
      </w:rPr>
    </w:lvl>
    <w:lvl w:ilvl="7">
      <w:numFmt w:val="bullet"/>
      <w:lvlText w:val="•"/>
      <w:lvlJc w:val="left"/>
      <w:pPr>
        <w:ind w:left="7981" w:hanging="475"/>
      </w:pPr>
      <w:rPr>
        <w:rFonts w:hint="default"/>
        <w:lang w:val="uk-UA" w:eastAsia="en-US" w:bidi="ar-SA"/>
      </w:rPr>
    </w:lvl>
    <w:lvl w:ilvl="8">
      <w:numFmt w:val="bullet"/>
      <w:lvlText w:val="•"/>
      <w:lvlJc w:val="left"/>
      <w:pPr>
        <w:ind w:left="8958" w:hanging="475"/>
      </w:pPr>
      <w:rPr>
        <w:rFonts w:hint="default"/>
        <w:lang w:val="uk-UA" w:eastAsia="en-US" w:bidi="ar-SA"/>
      </w:rPr>
    </w:lvl>
  </w:abstractNum>
  <w:abstractNum w:abstractNumId="3" w15:restartNumberingAfterBreak="0">
    <w:nsid w:val="32791424"/>
    <w:multiLevelType w:val="hybridMultilevel"/>
    <w:tmpl w:val="D37CD3A0"/>
    <w:lvl w:ilvl="0" w:tplc="1F0A45BE">
      <w:start w:val="1"/>
      <w:numFmt w:val="decimal"/>
      <w:lvlText w:val="%1)"/>
      <w:lvlJc w:val="left"/>
      <w:pPr>
        <w:ind w:left="1133" w:hanging="346"/>
        <w:jc w:val="left"/>
      </w:pPr>
      <w:rPr>
        <w:rFonts w:ascii="Times New Roman" w:eastAsia="Times New Roman" w:hAnsi="Times New Roman" w:cs="Times New Roman" w:hint="default"/>
        <w:b w:val="0"/>
        <w:bCs w:val="0"/>
        <w:i w:val="0"/>
        <w:iCs w:val="0"/>
        <w:color w:val="333333"/>
        <w:spacing w:val="0"/>
        <w:w w:val="100"/>
        <w:sz w:val="24"/>
        <w:szCs w:val="24"/>
        <w:lang w:val="uk-UA" w:eastAsia="en-US" w:bidi="ar-SA"/>
      </w:rPr>
    </w:lvl>
    <w:lvl w:ilvl="1" w:tplc="DF4E71A6">
      <w:numFmt w:val="bullet"/>
      <w:lvlText w:val="•"/>
      <w:lvlJc w:val="left"/>
      <w:pPr>
        <w:ind w:left="2117" w:hanging="346"/>
      </w:pPr>
      <w:rPr>
        <w:rFonts w:hint="default"/>
        <w:lang w:val="uk-UA" w:eastAsia="en-US" w:bidi="ar-SA"/>
      </w:rPr>
    </w:lvl>
    <w:lvl w:ilvl="2" w:tplc="5B227AB2">
      <w:numFmt w:val="bullet"/>
      <w:lvlText w:val="•"/>
      <w:lvlJc w:val="left"/>
      <w:pPr>
        <w:ind w:left="3094" w:hanging="346"/>
      </w:pPr>
      <w:rPr>
        <w:rFonts w:hint="default"/>
        <w:lang w:val="uk-UA" w:eastAsia="en-US" w:bidi="ar-SA"/>
      </w:rPr>
    </w:lvl>
    <w:lvl w:ilvl="3" w:tplc="68F62186">
      <w:numFmt w:val="bullet"/>
      <w:lvlText w:val="•"/>
      <w:lvlJc w:val="left"/>
      <w:pPr>
        <w:ind w:left="4071" w:hanging="346"/>
      </w:pPr>
      <w:rPr>
        <w:rFonts w:hint="default"/>
        <w:lang w:val="uk-UA" w:eastAsia="en-US" w:bidi="ar-SA"/>
      </w:rPr>
    </w:lvl>
    <w:lvl w:ilvl="4" w:tplc="7A9409E2">
      <w:numFmt w:val="bullet"/>
      <w:lvlText w:val="•"/>
      <w:lvlJc w:val="left"/>
      <w:pPr>
        <w:ind w:left="5049" w:hanging="346"/>
      </w:pPr>
      <w:rPr>
        <w:rFonts w:hint="default"/>
        <w:lang w:val="uk-UA" w:eastAsia="en-US" w:bidi="ar-SA"/>
      </w:rPr>
    </w:lvl>
    <w:lvl w:ilvl="5" w:tplc="5D248E08">
      <w:numFmt w:val="bullet"/>
      <w:lvlText w:val="•"/>
      <w:lvlJc w:val="left"/>
      <w:pPr>
        <w:ind w:left="6026" w:hanging="346"/>
      </w:pPr>
      <w:rPr>
        <w:rFonts w:hint="default"/>
        <w:lang w:val="uk-UA" w:eastAsia="en-US" w:bidi="ar-SA"/>
      </w:rPr>
    </w:lvl>
    <w:lvl w:ilvl="6" w:tplc="606A1682">
      <w:numFmt w:val="bullet"/>
      <w:lvlText w:val="•"/>
      <w:lvlJc w:val="left"/>
      <w:pPr>
        <w:ind w:left="7003" w:hanging="346"/>
      </w:pPr>
      <w:rPr>
        <w:rFonts w:hint="default"/>
        <w:lang w:val="uk-UA" w:eastAsia="en-US" w:bidi="ar-SA"/>
      </w:rPr>
    </w:lvl>
    <w:lvl w:ilvl="7" w:tplc="D4321A08">
      <w:numFmt w:val="bullet"/>
      <w:lvlText w:val="•"/>
      <w:lvlJc w:val="left"/>
      <w:pPr>
        <w:ind w:left="7981" w:hanging="346"/>
      </w:pPr>
      <w:rPr>
        <w:rFonts w:hint="default"/>
        <w:lang w:val="uk-UA" w:eastAsia="en-US" w:bidi="ar-SA"/>
      </w:rPr>
    </w:lvl>
    <w:lvl w:ilvl="8" w:tplc="FCE20956">
      <w:numFmt w:val="bullet"/>
      <w:lvlText w:val="•"/>
      <w:lvlJc w:val="left"/>
      <w:pPr>
        <w:ind w:left="8958" w:hanging="346"/>
      </w:pPr>
      <w:rPr>
        <w:rFonts w:hint="default"/>
        <w:lang w:val="uk-UA" w:eastAsia="en-US" w:bidi="ar-SA"/>
      </w:rPr>
    </w:lvl>
  </w:abstractNum>
  <w:abstractNum w:abstractNumId="4" w15:restartNumberingAfterBreak="0">
    <w:nsid w:val="4A864275"/>
    <w:multiLevelType w:val="multilevel"/>
    <w:tmpl w:val="3E746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23616"/>
    <w:multiLevelType w:val="hybridMultilevel"/>
    <w:tmpl w:val="757A46A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2A"/>
    <w:rsid w:val="00026C0A"/>
    <w:rsid w:val="002E5EC5"/>
    <w:rsid w:val="00560E0C"/>
    <w:rsid w:val="005612E7"/>
    <w:rsid w:val="00570218"/>
    <w:rsid w:val="006164CF"/>
    <w:rsid w:val="008D2C69"/>
    <w:rsid w:val="00A50337"/>
    <w:rsid w:val="00B17E82"/>
    <w:rsid w:val="00D46D96"/>
    <w:rsid w:val="00E1162A"/>
    <w:rsid w:val="00F110D9"/>
    <w:rsid w:val="00FB49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2E47"/>
  <w15:docId w15:val="{18708E80-1A23-427D-95B0-5B0340A2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706"/>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8"/>
      <w:ind w:left="1133" w:right="421" w:firstLine="451"/>
      <w:jc w:val="both"/>
    </w:pPr>
  </w:style>
  <w:style w:type="paragraph" w:customStyle="1" w:styleId="TableParagraph">
    <w:name w:val="Table Paragraph"/>
    <w:basedOn w:val="a"/>
    <w:uiPriority w:val="1"/>
    <w:qFormat/>
    <w:pPr>
      <w:ind w:left="110"/>
    </w:pPr>
  </w:style>
  <w:style w:type="character" w:styleId="a5">
    <w:name w:val="Hyperlink"/>
    <w:basedOn w:val="a0"/>
    <w:uiPriority w:val="99"/>
    <w:unhideWhenUsed/>
    <w:rsid w:val="006164CF"/>
    <w:rPr>
      <w:color w:val="0000FF" w:themeColor="hyperlink"/>
      <w:u w:val="single"/>
    </w:rPr>
  </w:style>
  <w:style w:type="character" w:styleId="a6">
    <w:name w:val="FollowedHyperlink"/>
    <w:basedOn w:val="a0"/>
    <w:uiPriority w:val="99"/>
    <w:semiHidden/>
    <w:unhideWhenUsed/>
    <w:rsid w:val="00B17E82"/>
    <w:rPr>
      <w:color w:val="800080" w:themeColor="followedHyperlink"/>
      <w:u w:val="single"/>
    </w:rPr>
  </w:style>
  <w:style w:type="paragraph" w:styleId="a7">
    <w:name w:val="header"/>
    <w:basedOn w:val="a"/>
    <w:link w:val="a8"/>
    <w:uiPriority w:val="99"/>
    <w:unhideWhenUsed/>
    <w:rsid w:val="00F110D9"/>
    <w:pPr>
      <w:tabs>
        <w:tab w:val="center" w:pos="4819"/>
        <w:tab w:val="right" w:pos="9639"/>
      </w:tabs>
    </w:pPr>
  </w:style>
  <w:style w:type="character" w:customStyle="1" w:styleId="a8">
    <w:name w:val="Верхній колонтитул Знак"/>
    <w:basedOn w:val="a0"/>
    <w:link w:val="a7"/>
    <w:uiPriority w:val="99"/>
    <w:rsid w:val="00F110D9"/>
    <w:rPr>
      <w:rFonts w:ascii="Times New Roman" w:eastAsia="Times New Roman" w:hAnsi="Times New Roman" w:cs="Times New Roman"/>
      <w:lang w:val="uk-UA"/>
    </w:rPr>
  </w:style>
  <w:style w:type="paragraph" w:styleId="a9">
    <w:name w:val="footer"/>
    <w:basedOn w:val="a"/>
    <w:link w:val="aa"/>
    <w:uiPriority w:val="99"/>
    <w:unhideWhenUsed/>
    <w:rsid w:val="00F110D9"/>
    <w:pPr>
      <w:tabs>
        <w:tab w:val="center" w:pos="4819"/>
        <w:tab w:val="right" w:pos="9639"/>
      </w:tabs>
    </w:pPr>
  </w:style>
  <w:style w:type="character" w:customStyle="1" w:styleId="aa">
    <w:name w:val="Нижній колонтитул Знак"/>
    <w:basedOn w:val="a0"/>
    <w:link w:val="a9"/>
    <w:uiPriority w:val="99"/>
    <w:rsid w:val="00F110D9"/>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39592">
      <w:bodyDiv w:val="1"/>
      <w:marLeft w:val="0"/>
      <w:marRight w:val="0"/>
      <w:marTop w:val="0"/>
      <w:marBottom w:val="0"/>
      <w:divBdr>
        <w:top w:val="none" w:sz="0" w:space="0" w:color="auto"/>
        <w:left w:val="none" w:sz="0" w:space="0" w:color="auto"/>
        <w:bottom w:val="none" w:sz="0" w:space="0" w:color="auto"/>
        <w:right w:val="none" w:sz="0" w:space="0" w:color="auto"/>
      </w:divBdr>
    </w:div>
    <w:div w:id="188239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acts/pro-zatverdzhennya-minimalnikh-standartiv-ta-vimog-do-yakosti-obslugovuvannya-spozhivachiv-ta-postachannya-prirodnogo-gazu?id=2769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5109</Words>
  <Characters>2913</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etz6</dc:creator>
  <cp:lastModifiedBy>Непийвода Вікторія Василівна</cp:lastModifiedBy>
  <cp:revision>7</cp:revision>
  <dcterms:created xsi:type="dcterms:W3CDTF">2025-09-08T08:42:00Z</dcterms:created>
  <dcterms:modified xsi:type="dcterms:W3CDTF">2025-09-08T10:57:00Z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2024-11-17T00:00:00Z</vt:filetime>
  </property>
  <property fmtid="{D5CDD505-2E9C-101B-9397-08002B2CF9AE}" pid="3" name="Creator">
    <vt:lpwstr>Microsoft® Word 2016</vt:lpwstr>
  </property>
  <property fmtid="{D5CDD505-2E9C-101B-9397-08002B2CF9AE}" pid="4" name="LastSaved">
    <vt:filetime>2025-09-08T00:00:00Z</vt:filetime>
  </property>
  <property fmtid="{D5CDD505-2E9C-101B-9397-08002B2CF9AE}" pid="5" name="Producer">
    <vt:lpwstr>www.ilovepdf.com</vt:lpwstr>
  </property>
</Properties>
</file>