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71C34" w14:textId="59CB7E04" w:rsidR="00006DD9" w:rsidRDefault="00531B0E" w:rsidP="00006DD9">
      <w:r>
        <w:rPr>
          <w:noProof/>
        </w:rPr>
        <w:drawing>
          <wp:anchor distT="0" distB="0" distL="114300" distR="114300" simplePos="0" relativeHeight="251659264" behindDoc="1" locked="0" layoutInCell="1" allowOverlap="1" wp14:anchorId="0B0EF4F4" wp14:editId="39ED194C">
            <wp:simplePos x="0" y="0"/>
            <wp:positionH relativeFrom="column">
              <wp:posOffset>5113020</wp:posOffset>
            </wp:positionH>
            <wp:positionV relativeFrom="paragraph">
              <wp:posOffset>-309245</wp:posOffset>
            </wp:positionV>
            <wp:extent cx="723265" cy="1013460"/>
            <wp:effectExtent l="0" t="0" r="635" b="0"/>
            <wp:wrapNone/>
            <wp:docPr id="216483801" name="Picture 216483801" descr="Massachusetts Service Alliance">
              <a:extLst xmlns:a="http://schemas.openxmlformats.org/drawingml/2006/main">
                <a:ext uri="{FF2B5EF4-FFF2-40B4-BE49-F238E27FC236}">
                  <a16:creationId xmlns:a16="http://schemas.microsoft.com/office/drawing/2014/main" id="{342ACA15-E082-4C48-A171-F00DC01803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sachusetts Service Allia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265" cy="1013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EEE0FB9" wp14:editId="6EAE3D09">
            <wp:simplePos x="0" y="0"/>
            <wp:positionH relativeFrom="margin">
              <wp:posOffset>22860</wp:posOffset>
            </wp:positionH>
            <wp:positionV relativeFrom="paragraph">
              <wp:posOffset>-59055</wp:posOffset>
            </wp:positionV>
            <wp:extent cx="993775" cy="693420"/>
            <wp:effectExtent l="0" t="0" r="0" b="0"/>
            <wp:wrapNone/>
            <wp:docPr id="1956989123" name="Picture 1956989123" descr="AmeriCorps - Wikipedia">
              <a:extLst xmlns:a="http://schemas.openxmlformats.org/drawingml/2006/main">
                <a:ext uri="{FF2B5EF4-FFF2-40B4-BE49-F238E27FC236}">
                  <a16:creationId xmlns:a16="http://schemas.microsoft.com/office/drawing/2014/main" id="{D8F4A104-B635-4FC2-A5E0-FC28C0C87B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eriCorps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3775" cy="693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332D82" w14:textId="33444DC6" w:rsidR="004507A8" w:rsidRPr="00AB10EC" w:rsidRDefault="00AB10EC" w:rsidP="00AB10EC">
      <w:pPr>
        <w:jc w:val="center"/>
        <w:rPr>
          <w:b/>
          <w:bCs/>
        </w:rPr>
      </w:pPr>
      <w:r w:rsidRPr="003F3492">
        <w:rPr>
          <w:color w:val="000000" w:themeColor="text1"/>
          <w:sz w:val="48"/>
          <w:szCs w:val="48"/>
        </w:rPr>
        <w:t>Planning Grant FAQ</w:t>
      </w:r>
      <w:bookmarkStart w:id="0" w:name="AmeriCorps_in_Massachusetts"/>
      <w:bookmarkEnd w:id="0"/>
    </w:p>
    <w:p w14:paraId="68A77D65" w14:textId="47B75E40" w:rsidR="004507A8" w:rsidRDefault="004507A8" w:rsidP="004507A8">
      <w:pPr>
        <w:pStyle w:val="Heading2"/>
      </w:pPr>
      <w:r>
        <w:t xml:space="preserve">What is the purpose of a </w:t>
      </w:r>
      <w:r w:rsidR="0012789B">
        <w:t>Planning Grant</w:t>
      </w:r>
      <w:r>
        <w:t>?</w:t>
      </w:r>
    </w:p>
    <w:p w14:paraId="7A31C6CC" w14:textId="52C84D7C" w:rsidR="005B3107" w:rsidRPr="005B3107" w:rsidRDefault="004507A8" w:rsidP="005B3107">
      <w:r>
        <w:t xml:space="preserve">AmeriCorps programs require a great deal of planning, policy development and partnership building. Planning Grants are intended to lower barriers to entry by offsetting costs </w:t>
      </w:r>
      <w:r w:rsidR="008B3BBF">
        <w:t xml:space="preserve">associated </w:t>
      </w:r>
      <w:r>
        <w:t>with actively developing an AmeriCorps program</w:t>
      </w:r>
      <w:r w:rsidR="008B3BBF">
        <w:t>- staff time, consultant work, research etc</w:t>
      </w:r>
      <w:r>
        <w:t>.</w:t>
      </w:r>
      <w:r w:rsidR="008B3BBF">
        <w:t xml:space="preserve"> </w:t>
      </w:r>
    </w:p>
    <w:p w14:paraId="69554091" w14:textId="17146DC6" w:rsidR="008B3BBF" w:rsidRDefault="008B3BBF" w:rsidP="008B3BBF">
      <w:pPr>
        <w:pStyle w:val="Heading2"/>
      </w:pPr>
      <w:r>
        <w:t xml:space="preserve">Does approval for a </w:t>
      </w:r>
      <w:r w:rsidR="0012789B">
        <w:t>Planning Grant</w:t>
      </w:r>
      <w:r>
        <w:t xml:space="preserve"> mean we will get an AmeriCorps program?</w:t>
      </w:r>
    </w:p>
    <w:p w14:paraId="55BBA82B" w14:textId="4B766FEF" w:rsidR="008B3BBF" w:rsidRDefault="008B3BBF" w:rsidP="008B3BBF">
      <w:r>
        <w:t xml:space="preserve">Program Grants </w:t>
      </w:r>
      <w:r w:rsidR="00DD03CF">
        <w:t xml:space="preserve">applications </w:t>
      </w:r>
      <w:r>
        <w:t>are a</w:t>
      </w:r>
      <w:r w:rsidR="00DD03CF">
        <w:t>n entirely</w:t>
      </w:r>
      <w:r>
        <w:t xml:space="preserve"> separate process. Generally, organizations who go through the </w:t>
      </w:r>
      <w:r w:rsidR="0012789B">
        <w:t>Planning Grant</w:t>
      </w:r>
      <w:r>
        <w:t xml:space="preserve"> process submit better, more competitive applications, but there is no guarantee of either Formula or competitive funding.</w:t>
      </w:r>
      <w:r w:rsidR="00DD03CF">
        <w:t xml:space="preserve"> Planning Grant funding does not depend on being approved for a Program Grant.</w:t>
      </w:r>
    </w:p>
    <w:p w14:paraId="065DC211" w14:textId="368FEDF7" w:rsidR="008B3BBF" w:rsidRDefault="005B3107" w:rsidP="008B3BBF">
      <w:pPr>
        <w:pStyle w:val="Heading2"/>
      </w:pPr>
      <w:r>
        <w:t xml:space="preserve">When do </w:t>
      </w:r>
      <w:r w:rsidR="0012789B">
        <w:t>Planning Grant</w:t>
      </w:r>
      <w:r>
        <w:t>ees</w:t>
      </w:r>
      <w:r w:rsidR="008B3BBF">
        <w:t xml:space="preserve"> apply for a Program Grant?</w:t>
      </w:r>
    </w:p>
    <w:p w14:paraId="03D5010A" w14:textId="457F2487" w:rsidR="008B3BBF" w:rsidRDefault="008B3BBF" w:rsidP="008B3BBF">
      <w:r>
        <w:t>There are two paths to receiving a Program Grant- Formula and Competitive. The Competitive grants process (managed directly by the AmeriCorps Agency) tends to occur in the early Fall. This year, Competitive applications will be due to MSA on October 9</w:t>
      </w:r>
      <w:r w:rsidRPr="008B3BBF">
        <w:rPr>
          <w:vertAlign w:val="superscript"/>
        </w:rPr>
        <w:t>th</w:t>
      </w:r>
      <w:r>
        <w:t xml:space="preserve">. </w:t>
      </w:r>
      <w:r w:rsidR="0095355A">
        <w:t xml:space="preserve">Planning Grant applicants may apply to the Competitive process (provided they meet eligibility requirements) AND for a Planning Grant at the same time. </w:t>
      </w:r>
      <w:r>
        <w:t xml:space="preserve">The Formula grants process (managed by MSA) generally begins in late winter. This year we anticipate the Formula process to conclude in early May. Planning Grants may apply for Competitive or Formula Grants. Unsuccessful Competitive applications are generally considered for Formula Grants, offering two chances at funding for the 2027-28 service year. </w:t>
      </w:r>
    </w:p>
    <w:p w14:paraId="2C1BF18D" w14:textId="4CD4AA0F" w:rsidR="0095355A" w:rsidRDefault="0095355A" w:rsidP="005B3107">
      <w:pPr>
        <w:pStyle w:val="Heading2"/>
      </w:pPr>
      <w:r>
        <w:t xml:space="preserve">What is expected of </w:t>
      </w:r>
      <w:r w:rsidR="0012789B">
        <w:t>Planning Grant</w:t>
      </w:r>
      <w:r>
        <w:t xml:space="preserve"> recipients?</w:t>
      </w:r>
    </w:p>
    <w:p w14:paraId="719E318F" w14:textId="27AE8891" w:rsidR="0080534C" w:rsidRDefault="0095355A" w:rsidP="009613B7">
      <w:r>
        <w:t>All Planning Grant recipients should be actively working on developing an AmeriCorps program- this is not a general operational grant. Any time or expense claimed on the grant must be directly related to AmeriCorps program development. Both MSA’s program and fiscal teams will work with programs to develop program policies, including budgets and timekeeping systems</w:t>
      </w:r>
      <w:r w:rsidR="00227031">
        <w:t xml:space="preserve"> during the </w:t>
      </w:r>
      <w:proofErr w:type="gramStart"/>
      <w:r w:rsidR="00227031">
        <w:t>6 month</w:t>
      </w:r>
      <w:proofErr w:type="gramEnd"/>
      <w:r w:rsidR="00227031">
        <w:t xml:space="preserve"> grant window</w:t>
      </w:r>
      <w:r>
        <w:t xml:space="preserve">. Participants can expect to meet with MSA at least monthly AND will be asked to complete a series of LMS and document creation tasks. Grant funds are tied to the completion of Milestone deliverables (such as </w:t>
      </w:r>
      <w:r w:rsidR="0012789B">
        <w:lastRenderedPageBreak/>
        <w:t>Planning Grant</w:t>
      </w:r>
      <w:r>
        <w:t xml:space="preserve"> and policy development or systems creation). Specific Milestone deliverables are determined based on the submitted work plan of the applicant.</w:t>
      </w:r>
    </w:p>
    <w:p w14:paraId="1F2AD16F" w14:textId="67429C11" w:rsidR="0080534C" w:rsidRDefault="0080534C" w:rsidP="005C37EF">
      <w:pPr>
        <w:pStyle w:val="Heading2"/>
      </w:pPr>
      <w:r>
        <w:t>Can we partner with other organizations to run an AmeriCorps program or planning grant?</w:t>
      </w:r>
    </w:p>
    <w:p w14:paraId="7E486B74" w14:textId="6DEF41F3" w:rsidR="00C72CFA" w:rsidRPr="00C72CFA" w:rsidRDefault="00C72CFA" w:rsidP="00C72CFA">
      <w:r>
        <w:t xml:space="preserve">Many AmeriCorps programs operate out of more than one host site. </w:t>
      </w:r>
      <w:r w:rsidR="004759F7">
        <w:t xml:space="preserve">Programs (and planning grants) </w:t>
      </w:r>
      <w:r w:rsidR="009613B7">
        <w:t>must</w:t>
      </w:r>
      <w:r w:rsidR="004759F7">
        <w:t xml:space="preserve"> have an officially designated sponsor</w:t>
      </w:r>
      <w:r w:rsidR="009D21E4">
        <w:t xml:space="preserve"> and organizer</w:t>
      </w:r>
      <w:r w:rsidR="004759F7">
        <w:t>, but member</w:t>
      </w:r>
      <w:r w:rsidR="009D21E4">
        <w:t>s</w:t>
      </w:r>
      <w:r w:rsidR="004759F7">
        <w:t xml:space="preserve"> can serve at multiple organizations</w:t>
      </w:r>
      <w:r w:rsidR="009D21E4">
        <w:t xml:space="preserve"> in different communities</w:t>
      </w:r>
      <w:r w:rsidR="004759F7">
        <w:t>.</w:t>
      </w:r>
      <w:r w:rsidR="009D21E4">
        <w:t xml:space="preserve"> Programs can also charge </w:t>
      </w:r>
      <w:r w:rsidR="00383438">
        <w:t xml:space="preserve">site fees to partners to help cover the costs of managing AmeriCorps members. </w:t>
      </w:r>
      <w:r w:rsidR="007C261A">
        <w:t xml:space="preserve">Have a specific model in mind? Reach out to MSA at </w:t>
      </w:r>
      <w:hyperlink r:id="rId11" w:history="1">
        <w:r w:rsidR="007C261A" w:rsidRPr="009D59CC">
          <w:rPr>
            <w:rStyle w:val="Hyperlink"/>
          </w:rPr>
          <w:t>ACquestions@mass-service.org</w:t>
        </w:r>
      </w:hyperlink>
      <w:r w:rsidR="007C261A">
        <w:t xml:space="preserve"> to </w:t>
      </w:r>
      <w:r w:rsidR="003B0F9B">
        <w:t>talk through your idea.</w:t>
      </w:r>
    </w:p>
    <w:p w14:paraId="571F78D2" w14:textId="77777777" w:rsidR="0080534C" w:rsidRPr="0080534C" w:rsidRDefault="0080534C" w:rsidP="0080534C"/>
    <w:p w14:paraId="37F642EB" w14:textId="5CE02CFD" w:rsidR="005C37EF" w:rsidRDefault="005C37EF" w:rsidP="005C37EF">
      <w:pPr>
        <w:pStyle w:val="Heading2"/>
      </w:pPr>
      <w:r>
        <w:t>What can grant funds be used for? What can’t they be used for?</w:t>
      </w:r>
    </w:p>
    <w:p w14:paraId="47C53282" w14:textId="03177D1E" w:rsidR="005B3107" w:rsidRDefault="005B3107" w:rsidP="005C37EF">
      <w:r>
        <w:t>Planning grants are handled as reimbursements for allowable, grant related costs.</w:t>
      </w:r>
    </w:p>
    <w:p w14:paraId="3CA1A28A" w14:textId="342698EB" w:rsidR="005C37EF" w:rsidRDefault="005C37EF" w:rsidP="005C37EF">
      <w:r>
        <w:t>Examples of allowable costs:</w:t>
      </w:r>
    </w:p>
    <w:p w14:paraId="3FFA6776" w14:textId="352C8CBF" w:rsidR="005C37EF" w:rsidRDefault="005C37EF" w:rsidP="005C37EF">
      <w:pPr>
        <w:pStyle w:val="ListParagraph"/>
        <w:numPr>
          <w:ilvl w:val="0"/>
          <w:numId w:val="2"/>
        </w:numPr>
      </w:pPr>
      <w:r>
        <w:t xml:space="preserve">Staff time devoted to </w:t>
      </w:r>
      <w:r w:rsidR="0012789B">
        <w:t>Planning Grant</w:t>
      </w:r>
      <w:r>
        <w:t xml:space="preserve"> activities and associated fringe benefits</w:t>
      </w:r>
    </w:p>
    <w:p w14:paraId="54C0E4E1" w14:textId="090DEC62" w:rsidR="005C37EF" w:rsidRDefault="005C37EF" w:rsidP="005C37EF">
      <w:pPr>
        <w:pStyle w:val="ListParagraph"/>
        <w:numPr>
          <w:ilvl w:val="0"/>
          <w:numId w:val="2"/>
        </w:numPr>
      </w:pPr>
      <w:r>
        <w:t xml:space="preserve">Hiring a contractor to help with </w:t>
      </w:r>
      <w:r>
        <w:t>development or community outreach</w:t>
      </w:r>
    </w:p>
    <w:p w14:paraId="459E6E82" w14:textId="727A3144" w:rsidR="005C37EF" w:rsidRDefault="005C37EF" w:rsidP="005C37EF">
      <w:pPr>
        <w:pStyle w:val="ListParagraph"/>
        <w:numPr>
          <w:ilvl w:val="0"/>
          <w:numId w:val="2"/>
        </w:numPr>
      </w:pPr>
      <w:r>
        <w:t>Staff travel (for Planning Grant-related activities)</w:t>
      </w:r>
    </w:p>
    <w:p w14:paraId="6A02588D" w14:textId="750CE86B" w:rsidR="005C37EF" w:rsidRDefault="005C37EF" w:rsidP="005C37EF">
      <w:pPr>
        <w:pStyle w:val="ListParagraph"/>
        <w:numPr>
          <w:ilvl w:val="0"/>
          <w:numId w:val="2"/>
        </w:numPr>
      </w:pPr>
      <w:r>
        <w:t>Stakeholder meeting costs – including space, supplies, and facilitators</w:t>
      </w:r>
    </w:p>
    <w:p w14:paraId="233E7E8B" w14:textId="38EB1E50" w:rsidR="005C37EF" w:rsidRDefault="005C37EF" w:rsidP="005C37EF">
      <w:pPr>
        <w:pStyle w:val="ListParagraph"/>
        <w:numPr>
          <w:ilvl w:val="0"/>
          <w:numId w:val="2"/>
        </w:numPr>
      </w:pPr>
      <w:r>
        <w:t xml:space="preserve">Other support costs specifically allocable to the </w:t>
      </w:r>
      <w:r w:rsidR="0012789B">
        <w:t>Planning Grant</w:t>
      </w:r>
      <w:r>
        <w:t xml:space="preserve"> (i.e. supplies, printing,</w:t>
      </w:r>
      <w:r>
        <w:t xml:space="preserve"> </w:t>
      </w:r>
      <w:r>
        <w:t>etc.)</w:t>
      </w:r>
    </w:p>
    <w:p w14:paraId="7CC298E8" w14:textId="1028596E" w:rsidR="005C37EF" w:rsidRDefault="005C37EF" w:rsidP="005C37EF">
      <w:r>
        <w:t xml:space="preserve">Planning grant funds </w:t>
      </w:r>
      <w:r w:rsidRPr="005C37EF">
        <w:rPr>
          <w:b/>
          <w:bCs/>
        </w:rPr>
        <w:t>cannot</w:t>
      </w:r>
      <w:r>
        <w:t xml:space="preserve"> be used to carry out regular program activities or costs incurred for</w:t>
      </w:r>
      <w:r>
        <w:t xml:space="preserve"> </w:t>
      </w:r>
      <w:r>
        <w:t>existing organizational programs – the sole use of funds must be to design an AmeriCorps</w:t>
      </w:r>
      <w:r>
        <w:t xml:space="preserve"> </w:t>
      </w:r>
      <w:r>
        <w:t>program.</w:t>
      </w:r>
    </w:p>
    <w:p w14:paraId="50710254" w14:textId="1032BC62" w:rsidR="005C37EF" w:rsidRDefault="005C37EF" w:rsidP="005C37EF">
      <w:r>
        <w:t>Examples of NON-</w:t>
      </w:r>
      <w:r>
        <w:t>a</w:t>
      </w:r>
      <w:r>
        <w:t xml:space="preserve">llowable </w:t>
      </w:r>
      <w:r>
        <w:t>c</w:t>
      </w:r>
      <w:r>
        <w:t>osts:</w:t>
      </w:r>
    </w:p>
    <w:p w14:paraId="1A7328B5" w14:textId="7564C34A" w:rsidR="005C37EF" w:rsidRDefault="005C37EF" w:rsidP="005C37EF">
      <w:pPr>
        <w:pStyle w:val="ListParagraph"/>
        <w:numPr>
          <w:ilvl w:val="0"/>
          <w:numId w:val="3"/>
        </w:numPr>
      </w:pPr>
      <w:r>
        <w:t xml:space="preserve">Hiring a contractor to do general marketing </w:t>
      </w:r>
      <w:proofErr w:type="gramStart"/>
      <w:r>
        <w:t>of</w:t>
      </w:r>
      <w:proofErr w:type="gramEnd"/>
      <w:r>
        <w:t xml:space="preserve"> your organization</w:t>
      </w:r>
    </w:p>
    <w:p w14:paraId="4F98D065" w14:textId="1026D828" w:rsidR="00227031" w:rsidRDefault="005C37EF" w:rsidP="005C37EF">
      <w:pPr>
        <w:pStyle w:val="ListParagraph"/>
        <w:numPr>
          <w:ilvl w:val="0"/>
          <w:numId w:val="3"/>
        </w:numPr>
      </w:pPr>
      <w:r>
        <w:t>Buying supplies for general use for your organization</w:t>
      </w:r>
    </w:p>
    <w:p w14:paraId="31C4E396" w14:textId="784EA448" w:rsidR="005C37EF" w:rsidRDefault="005C37EF" w:rsidP="005C37EF">
      <w:pPr>
        <w:pStyle w:val="ListParagraph"/>
        <w:numPr>
          <w:ilvl w:val="0"/>
          <w:numId w:val="3"/>
        </w:numPr>
      </w:pPr>
      <w:r>
        <w:t>Paying for staff time spent on other projects</w:t>
      </w:r>
    </w:p>
    <w:p w14:paraId="45266E2C" w14:textId="3D3458C8" w:rsidR="003D115E" w:rsidRDefault="003D115E" w:rsidP="00F9763A">
      <w:pPr>
        <w:pStyle w:val="Heading2"/>
      </w:pPr>
      <w:r>
        <w:lastRenderedPageBreak/>
        <w:t xml:space="preserve">My </w:t>
      </w:r>
      <w:r w:rsidR="004F7654">
        <w:t>program’s focus area does not fit those described in the Planning Grant RFA. Can we apply?</w:t>
      </w:r>
    </w:p>
    <w:p w14:paraId="30B472C2" w14:textId="2FF47C8F" w:rsidR="004F7654" w:rsidRPr="004F7654" w:rsidRDefault="004F7654" w:rsidP="004F7654">
      <w:r>
        <w:t xml:space="preserve">The </w:t>
      </w:r>
      <w:r w:rsidR="00BF619A">
        <w:t xml:space="preserve">Focus Area Development Planning Grant is intended to incentivize </w:t>
      </w:r>
      <w:r w:rsidR="00C96C86">
        <w:t xml:space="preserve">applications from program types </w:t>
      </w:r>
      <w:r w:rsidR="0064690E">
        <w:t xml:space="preserve">underrepresented in MSA’s portfolio. </w:t>
      </w:r>
      <w:r w:rsidR="003B3E01">
        <w:t xml:space="preserve">Programs </w:t>
      </w:r>
      <w:r w:rsidR="007C6242">
        <w:t xml:space="preserve">with focus areas not listed </w:t>
      </w:r>
      <w:r w:rsidR="004C160B">
        <w:t xml:space="preserve">in the RFA </w:t>
      </w:r>
      <w:r w:rsidR="00390810">
        <w:t xml:space="preserve">may be considered but </w:t>
      </w:r>
      <w:r w:rsidR="004C160B">
        <w:t>are encouraged to reach out to MSA prior to applying.</w:t>
      </w:r>
      <w:r w:rsidR="00BF619A">
        <w:t xml:space="preserve"> </w:t>
      </w:r>
    </w:p>
    <w:p w14:paraId="3A036CA3" w14:textId="7B569F33" w:rsidR="00F9763A" w:rsidRDefault="00F9763A" w:rsidP="00F9763A">
      <w:pPr>
        <w:pStyle w:val="Heading2"/>
      </w:pPr>
      <w:r>
        <w:t xml:space="preserve">How many AmeriCorps members </w:t>
      </w:r>
      <w:proofErr w:type="gramStart"/>
      <w:r>
        <w:t>is</w:t>
      </w:r>
      <w:proofErr w:type="gramEnd"/>
      <w:r>
        <w:t xml:space="preserve"> my program expected to support?</w:t>
      </w:r>
    </w:p>
    <w:p w14:paraId="57B1A5D1" w14:textId="0C8FCBEE" w:rsidR="00A302A3" w:rsidRDefault="00F9763A" w:rsidP="0041222F">
      <w:r>
        <w:t xml:space="preserve">Exact minimums depend on the type of grant your organization applies for. Competitive Program Grants require 20 full or part-time members. MSA anticipates running a Formula grant process in the late Winter/early Spring of 2027 that will allow for programs to request as few as 5 </w:t>
      </w:r>
      <w:proofErr w:type="gramStart"/>
      <w:r>
        <w:t>full time</w:t>
      </w:r>
      <w:proofErr w:type="gramEnd"/>
      <w:r>
        <w:t xml:space="preserve"> members under special conditions. There is no upper limit on the number of members a program can host, but programs new to AmeriCorps are encouraged to apply for 35 or fewer. </w:t>
      </w:r>
      <w:r w:rsidR="001636F7">
        <w:t>In general, AmeriCorps Competitive</w:t>
      </w:r>
      <w:r w:rsidR="003B3BD0">
        <w:t xml:space="preserve"> funding is the most stable </w:t>
      </w:r>
      <w:r w:rsidR="00CB5375">
        <w:t xml:space="preserve">grant </w:t>
      </w:r>
      <w:proofErr w:type="gramStart"/>
      <w:r w:rsidR="00CB5375">
        <w:t>type</w:t>
      </w:r>
      <w:proofErr w:type="gramEnd"/>
      <w:r w:rsidR="00CB5375">
        <w:t xml:space="preserve"> and so programs are encouraged to work towards an eventual program model that can support 20 or more full or </w:t>
      </w:r>
      <w:r w:rsidR="00B610F1">
        <w:t>part-time</w:t>
      </w:r>
      <w:r w:rsidR="00CB5375">
        <w:t xml:space="preserve"> Amer</w:t>
      </w:r>
      <w:r w:rsidR="00B44882">
        <w:t>i</w:t>
      </w:r>
      <w:r w:rsidR="00CB5375">
        <w:t>Corps members.</w:t>
      </w:r>
      <w:r w:rsidR="001636F7">
        <w:t xml:space="preserve"> </w:t>
      </w:r>
    </w:p>
    <w:p w14:paraId="5B402496" w14:textId="4CA7AD56" w:rsidR="005C37EF" w:rsidRDefault="00F9763A" w:rsidP="00F9763A">
      <w:pPr>
        <w:pStyle w:val="Heading2"/>
      </w:pPr>
      <w:r>
        <w:t>My organization is interested in running an AmeriCorps program in the future, but not for the 2027-28 service year. Should we apply?</w:t>
      </w:r>
    </w:p>
    <w:p w14:paraId="034AF8BE" w14:textId="6DB7FC58" w:rsidR="00F9763A" w:rsidRPr="00F9763A" w:rsidRDefault="00F9763A" w:rsidP="00F9763A">
      <w:r>
        <w:t xml:space="preserve">All organizations interested in running an AmeriCorps program in Massachusetts are encouraged to reach out to MSA. Planning Grants for this round of funding to support the development of programs aiming to run during the 2027-28 service year. </w:t>
      </w:r>
    </w:p>
    <w:p w14:paraId="03D716B2" w14:textId="49E1C8F6" w:rsidR="005B3107" w:rsidRDefault="005B3107" w:rsidP="005B3107">
      <w:pPr>
        <w:pStyle w:val="Heading2"/>
      </w:pPr>
      <w:r>
        <w:t>I’m not sure if my organization is ready for an AmeriCorps program. Who can we talk to?</w:t>
      </w:r>
    </w:p>
    <w:p w14:paraId="4B7B008D" w14:textId="4DFC25D3" w:rsidR="005B3107" w:rsidRPr="0095355A" w:rsidRDefault="005B3107" w:rsidP="005C37EF">
      <w:r>
        <w:t xml:space="preserve">Reach out to </w:t>
      </w:r>
      <w:hyperlink r:id="rId12" w:history="1">
        <w:r w:rsidRPr="009D59CC">
          <w:rPr>
            <w:rStyle w:val="Hyperlink"/>
          </w:rPr>
          <w:t>ACQuestions@mass-service.org</w:t>
        </w:r>
      </w:hyperlink>
      <w:r>
        <w:t xml:space="preserve"> to schedule a consultation with MSA staff. MSA does not review applications prior to submission, but we would be more than happy to discuss </w:t>
      </w:r>
      <w:proofErr w:type="gramStart"/>
      <w:r w:rsidR="003F3492">
        <w:t>idea</w:t>
      </w:r>
      <w:proofErr w:type="gramEnd"/>
      <w:r w:rsidR="003F3492">
        <w:t xml:space="preserve"> for a program or brainstorm service options available in Massachusetts</w:t>
      </w:r>
      <w:r>
        <w:t xml:space="preserve">. </w:t>
      </w:r>
    </w:p>
    <w:sectPr w:rsidR="005B3107" w:rsidRPr="009535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352EB"/>
    <w:multiLevelType w:val="hybridMultilevel"/>
    <w:tmpl w:val="8564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677A6B"/>
    <w:multiLevelType w:val="hybridMultilevel"/>
    <w:tmpl w:val="A81EF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8046DD"/>
    <w:multiLevelType w:val="hybridMultilevel"/>
    <w:tmpl w:val="BBA2C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4046278">
    <w:abstractNumId w:val="1"/>
  </w:num>
  <w:num w:numId="2" w16cid:durableId="2009677329">
    <w:abstractNumId w:val="2"/>
  </w:num>
  <w:num w:numId="3" w16cid:durableId="450054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D59"/>
    <w:rsid w:val="00006DD9"/>
    <w:rsid w:val="00095A3B"/>
    <w:rsid w:val="00113847"/>
    <w:rsid w:val="0012789B"/>
    <w:rsid w:val="001636F7"/>
    <w:rsid w:val="00203783"/>
    <w:rsid w:val="00227031"/>
    <w:rsid w:val="00281471"/>
    <w:rsid w:val="002B4E9B"/>
    <w:rsid w:val="00383438"/>
    <w:rsid w:val="00390810"/>
    <w:rsid w:val="003B0F9B"/>
    <w:rsid w:val="003B3BD0"/>
    <w:rsid w:val="003B3E01"/>
    <w:rsid w:val="003C6836"/>
    <w:rsid w:val="003D115E"/>
    <w:rsid w:val="003F3492"/>
    <w:rsid w:val="0041222F"/>
    <w:rsid w:val="004507A8"/>
    <w:rsid w:val="004759F7"/>
    <w:rsid w:val="004B5B62"/>
    <w:rsid w:val="004C160B"/>
    <w:rsid w:val="004E1C20"/>
    <w:rsid w:val="004F7654"/>
    <w:rsid w:val="00531B0E"/>
    <w:rsid w:val="005B3107"/>
    <w:rsid w:val="005C37EF"/>
    <w:rsid w:val="0062550E"/>
    <w:rsid w:val="0064690E"/>
    <w:rsid w:val="007B62AB"/>
    <w:rsid w:val="007C261A"/>
    <w:rsid w:val="007C6242"/>
    <w:rsid w:val="0080534C"/>
    <w:rsid w:val="00821D59"/>
    <w:rsid w:val="008B3BBF"/>
    <w:rsid w:val="0095355A"/>
    <w:rsid w:val="009613B7"/>
    <w:rsid w:val="009D21E4"/>
    <w:rsid w:val="009D6808"/>
    <w:rsid w:val="00A302A3"/>
    <w:rsid w:val="00AB10EC"/>
    <w:rsid w:val="00B20116"/>
    <w:rsid w:val="00B44882"/>
    <w:rsid w:val="00B610F1"/>
    <w:rsid w:val="00BC4390"/>
    <w:rsid w:val="00BF619A"/>
    <w:rsid w:val="00C72CFA"/>
    <w:rsid w:val="00C96C86"/>
    <w:rsid w:val="00CB5375"/>
    <w:rsid w:val="00CF2C74"/>
    <w:rsid w:val="00DD03CF"/>
    <w:rsid w:val="00E24572"/>
    <w:rsid w:val="00F9763A"/>
    <w:rsid w:val="00FF7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9E11F"/>
  <w15:chartTrackingRefBased/>
  <w15:docId w15:val="{F9F94052-0FD2-4CAB-8BD9-09D9F1CFB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1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1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1D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1D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1D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1D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D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D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D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D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1D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1D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1D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1D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1D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D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D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D59"/>
    <w:rPr>
      <w:rFonts w:eastAsiaTheme="majorEastAsia" w:cstheme="majorBidi"/>
      <w:color w:val="272727" w:themeColor="text1" w:themeTint="D8"/>
    </w:rPr>
  </w:style>
  <w:style w:type="paragraph" w:styleId="Title">
    <w:name w:val="Title"/>
    <w:basedOn w:val="Normal"/>
    <w:next w:val="Normal"/>
    <w:link w:val="TitleChar"/>
    <w:uiPriority w:val="10"/>
    <w:qFormat/>
    <w:rsid w:val="00821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D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D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D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D59"/>
    <w:pPr>
      <w:spacing w:before="160"/>
      <w:jc w:val="center"/>
    </w:pPr>
    <w:rPr>
      <w:i/>
      <w:iCs/>
      <w:color w:val="404040" w:themeColor="text1" w:themeTint="BF"/>
    </w:rPr>
  </w:style>
  <w:style w:type="character" w:customStyle="1" w:styleId="QuoteChar">
    <w:name w:val="Quote Char"/>
    <w:basedOn w:val="DefaultParagraphFont"/>
    <w:link w:val="Quote"/>
    <w:uiPriority w:val="29"/>
    <w:rsid w:val="00821D59"/>
    <w:rPr>
      <w:i/>
      <w:iCs/>
      <w:color w:val="404040" w:themeColor="text1" w:themeTint="BF"/>
    </w:rPr>
  </w:style>
  <w:style w:type="paragraph" w:styleId="ListParagraph">
    <w:name w:val="List Paragraph"/>
    <w:basedOn w:val="Normal"/>
    <w:uiPriority w:val="34"/>
    <w:qFormat/>
    <w:rsid w:val="00821D59"/>
    <w:pPr>
      <w:ind w:left="720"/>
      <w:contextualSpacing/>
    </w:pPr>
  </w:style>
  <w:style w:type="character" w:styleId="IntenseEmphasis">
    <w:name w:val="Intense Emphasis"/>
    <w:basedOn w:val="DefaultParagraphFont"/>
    <w:uiPriority w:val="21"/>
    <w:qFormat/>
    <w:rsid w:val="00821D59"/>
    <w:rPr>
      <w:i/>
      <w:iCs/>
      <w:color w:val="0F4761" w:themeColor="accent1" w:themeShade="BF"/>
    </w:rPr>
  </w:style>
  <w:style w:type="paragraph" w:styleId="IntenseQuote">
    <w:name w:val="Intense Quote"/>
    <w:basedOn w:val="Normal"/>
    <w:next w:val="Normal"/>
    <w:link w:val="IntenseQuoteChar"/>
    <w:uiPriority w:val="30"/>
    <w:qFormat/>
    <w:rsid w:val="00821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1D59"/>
    <w:rPr>
      <w:i/>
      <w:iCs/>
      <w:color w:val="0F4761" w:themeColor="accent1" w:themeShade="BF"/>
    </w:rPr>
  </w:style>
  <w:style w:type="character" w:styleId="IntenseReference">
    <w:name w:val="Intense Reference"/>
    <w:basedOn w:val="DefaultParagraphFont"/>
    <w:uiPriority w:val="32"/>
    <w:qFormat/>
    <w:rsid w:val="00821D59"/>
    <w:rPr>
      <w:b/>
      <w:bCs/>
      <w:smallCaps/>
      <w:color w:val="0F4761" w:themeColor="accent1" w:themeShade="BF"/>
      <w:spacing w:val="5"/>
    </w:rPr>
  </w:style>
  <w:style w:type="character" w:styleId="Hyperlink">
    <w:name w:val="Hyperlink"/>
    <w:basedOn w:val="DefaultParagraphFont"/>
    <w:uiPriority w:val="99"/>
    <w:unhideWhenUsed/>
    <w:rsid w:val="005B3107"/>
    <w:rPr>
      <w:color w:val="467886" w:themeColor="hyperlink"/>
      <w:u w:val="single"/>
    </w:rPr>
  </w:style>
  <w:style w:type="character" w:styleId="UnresolvedMention">
    <w:name w:val="Unresolved Mention"/>
    <w:basedOn w:val="DefaultParagraphFont"/>
    <w:uiPriority w:val="99"/>
    <w:semiHidden/>
    <w:unhideWhenUsed/>
    <w:rsid w:val="005B31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CQuestions@mass-servic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Cquestions@mass-service.org"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3C78DAA07729041B918E862B1CA6B82" ma:contentTypeVersion="16" ma:contentTypeDescription="Create a new document." ma:contentTypeScope="" ma:versionID="aba09691f3dc3873a33453fe5330f4a6">
  <xsd:schema xmlns:xsd="http://www.w3.org/2001/XMLSchema" xmlns:xs="http://www.w3.org/2001/XMLSchema" xmlns:p="http://schemas.microsoft.com/office/2006/metadata/properties" xmlns:ns3="dc048650-12c8-4543-b172-7c338e2c0394" xmlns:ns4="bd1deb20-c346-435b-9239-0bb34e00c659" targetNamespace="http://schemas.microsoft.com/office/2006/metadata/properties" ma:root="true" ma:fieldsID="9cd474ec133996157f2606df12882946" ns3:_="" ns4:_="">
    <xsd:import namespace="dc048650-12c8-4543-b172-7c338e2c0394"/>
    <xsd:import namespace="bd1deb20-c346-435b-9239-0bb34e00c65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48650-12c8-4543-b172-7c338e2c0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1deb20-c346-435b-9239-0bb34e00c6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c048650-12c8-4543-b172-7c338e2c0394" xsi:nil="true"/>
  </documentManagement>
</p:properties>
</file>

<file path=customXml/itemProps1.xml><?xml version="1.0" encoding="utf-8"?>
<ds:datastoreItem xmlns:ds="http://schemas.openxmlformats.org/officeDocument/2006/customXml" ds:itemID="{A8BE7D28-E173-42A8-A6C2-5D65D1DABB71}">
  <ds:schemaRefs>
    <ds:schemaRef ds:uri="http://schemas.openxmlformats.org/officeDocument/2006/bibliography"/>
  </ds:schemaRefs>
</ds:datastoreItem>
</file>

<file path=customXml/itemProps2.xml><?xml version="1.0" encoding="utf-8"?>
<ds:datastoreItem xmlns:ds="http://schemas.openxmlformats.org/officeDocument/2006/customXml" ds:itemID="{5DC204A0-AC9E-4CCF-986B-5B3A8BA08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48650-12c8-4543-b172-7c338e2c0394"/>
    <ds:schemaRef ds:uri="bd1deb20-c346-435b-9239-0bb34e00c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18D425-2081-4813-8E4F-6CCC8DAE3FA2}">
  <ds:schemaRefs>
    <ds:schemaRef ds:uri="http://schemas.microsoft.com/sharepoint/v3/contenttype/forms"/>
  </ds:schemaRefs>
</ds:datastoreItem>
</file>

<file path=customXml/itemProps4.xml><?xml version="1.0" encoding="utf-8"?>
<ds:datastoreItem xmlns:ds="http://schemas.openxmlformats.org/officeDocument/2006/customXml" ds:itemID="{58D39CAF-0599-4DB6-B8F6-9BA951AD32F4}">
  <ds:schemaRefs>
    <ds:schemaRef ds:uri="http://schemas.microsoft.com/office/2006/metadata/properties"/>
    <ds:schemaRef ds:uri="http://schemas.microsoft.com/office/infopath/2007/PartnerControls"/>
    <ds:schemaRef ds:uri="dc048650-12c8-4543-b172-7c338e2c039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893</Words>
  <Characters>4855</Characters>
  <Application>Microsoft Office Word</Application>
  <DocSecurity>0</DocSecurity>
  <Lines>89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Jones</dc:creator>
  <cp:keywords/>
  <dc:description/>
  <cp:lastModifiedBy>Jared Jones</cp:lastModifiedBy>
  <cp:revision>2</cp:revision>
  <dcterms:created xsi:type="dcterms:W3CDTF">2026-09-01T17:08:00Z</dcterms:created>
  <dcterms:modified xsi:type="dcterms:W3CDTF">2026-09-01T17:08:00Z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0x01010003C78DAA07729041B918E862B1CA6B82</vt:lpwstr>
  </property>
</Properties>
</file>