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DE5D" w14:textId="2A85A502" w:rsidR="00C21050" w:rsidRPr="00C21050" w:rsidRDefault="00874226" w:rsidP="00C21050">
      <w:pPr>
        <w:pStyle w:val="Heading1"/>
        <w:pBdr>
          <w:bottom w:val="single" w:sz="4" w:space="1" w:color="auto"/>
        </w:pBdr>
        <w:jc w:val="center"/>
      </w:pPr>
      <w:r>
        <w:t xml:space="preserve">Website Payment Information </w:t>
      </w:r>
      <w:r w:rsidR="00300E8B">
        <w:t xml:space="preserve">Template Text </w:t>
      </w:r>
    </w:p>
    <w:p w14:paraId="1F234634" w14:textId="77777777" w:rsidR="00300E8B" w:rsidRDefault="00300E8B" w:rsidP="00E17E03">
      <w:pPr>
        <w:spacing w:line="257" w:lineRule="auto"/>
        <w:rPr>
          <w:b/>
          <w:bCs/>
          <w:color w:val="002060"/>
          <w:sz w:val="24"/>
          <w:szCs w:val="24"/>
        </w:rPr>
      </w:pPr>
    </w:p>
    <w:p w14:paraId="6B6A4784" w14:textId="2DEA05E7" w:rsidR="00E17E03" w:rsidRPr="000C27BB" w:rsidRDefault="00874226" w:rsidP="00E17E03">
      <w:pPr>
        <w:spacing w:line="257" w:lineRule="auto"/>
        <w:rPr>
          <w:b/>
          <w:bCs/>
          <w:color w:val="002060"/>
        </w:rPr>
      </w:pPr>
      <w:r>
        <w:rPr>
          <w:b/>
          <w:bCs/>
          <w:color w:val="002060"/>
          <w:sz w:val="24"/>
          <w:szCs w:val="24"/>
        </w:rPr>
        <w:t xml:space="preserve">Website Payment Information </w:t>
      </w:r>
      <w:r w:rsidR="005B1945">
        <w:rPr>
          <w:b/>
          <w:bCs/>
          <w:color w:val="002060"/>
          <w:sz w:val="24"/>
          <w:szCs w:val="24"/>
        </w:rPr>
        <w:t xml:space="preserve">– </w:t>
      </w:r>
      <w:r>
        <w:rPr>
          <w:b/>
          <w:bCs/>
          <w:color w:val="002060"/>
          <w:sz w:val="24"/>
          <w:szCs w:val="24"/>
        </w:rPr>
        <w:t>General Payments Page Text Template</w:t>
      </w:r>
    </w:p>
    <w:p w14:paraId="5F772E9F" w14:textId="763E20E5" w:rsidR="009C16F6" w:rsidRPr="009C16F6" w:rsidRDefault="009C16F6" w:rsidP="009C16F6">
      <w:pPr>
        <w:spacing w:line="257" w:lineRule="auto"/>
        <w:rPr>
          <w:rFonts w:ascii="Calibri" w:eastAsia="Calibri" w:hAnsi="Calibri" w:cs="Calibri"/>
          <w:lang w:val="en-US"/>
        </w:rPr>
      </w:pPr>
      <w:r w:rsidRPr="009C16F6">
        <w:rPr>
          <w:rFonts w:ascii="Calibri" w:eastAsia="Calibri" w:hAnsi="Calibri" w:cs="Calibri"/>
          <w:lang w:val="en-US"/>
        </w:rPr>
        <w:t>TouchNet recommends including</w:t>
      </w:r>
      <w:r w:rsidR="004D2538">
        <w:rPr>
          <w:rFonts w:ascii="Calibri" w:eastAsia="Calibri" w:hAnsi="Calibri" w:cs="Calibri"/>
          <w:lang w:val="en-US"/>
        </w:rPr>
        <w:t xml:space="preserve"> </w:t>
      </w:r>
      <w:r w:rsidRPr="009C16F6">
        <w:rPr>
          <w:rFonts w:ascii="Calibri" w:eastAsia="Calibri" w:hAnsi="Calibri" w:cs="Calibri"/>
          <w:lang w:val="en-US"/>
        </w:rPr>
        <w:t>language on your primary payments web</w:t>
      </w:r>
      <w:r w:rsidR="004D2538">
        <w:rPr>
          <w:rFonts w:ascii="Calibri" w:eastAsia="Calibri" w:hAnsi="Calibri" w:cs="Calibri"/>
          <w:lang w:val="en-US"/>
        </w:rPr>
        <w:t xml:space="preserve"> </w:t>
      </w:r>
      <w:r w:rsidRPr="009C16F6">
        <w:rPr>
          <w:rFonts w:ascii="Calibri" w:eastAsia="Calibri" w:hAnsi="Calibri" w:cs="Calibri"/>
          <w:lang w:val="en-US"/>
        </w:rPr>
        <w:t>page that directs all students to pay</w:t>
      </w:r>
      <w:r w:rsidR="004D2538">
        <w:rPr>
          <w:rFonts w:ascii="Calibri" w:eastAsia="Calibri" w:hAnsi="Calibri" w:cs="Calibri"/>
          <w:lang w:val="en-US"/>
        </w:rPr>
        <w:t xml:space="preserve"> </w:t>
      </w:r>
      <w:r w:rsidRPr="009C16F6">
        <w:rPr>
          <w:rFonts w:ascii="Calibri" w:eastAsia="Calibri" w:hAnsi="Calibri" w:cs="Calibri"/>
          <w:lang w:val="en-US"/>
        </w:rPr>
        <w:t>through the online student account. The</w:t>
      </w:r>
      <w:r w:rsidR="004D2538">
        <w:rPr>
          <w:rFonts w:ascii="Calibri" w:eastAsia="Calibri" w:hAnsi="Calibri" w:cs="Calibri"/>
          <w:lang w:val="en-US"/>
        </w:rPr>
        <w:t xml:space="preserve"> </w:t>
      </w:r>
      <w:r w:rsidRPr="009C16F6">
        <w:rPr>
          <w:rFonts w:ascii="Calibri" w:eastAsia="Calibri" w:hAnsi="Calibri" w:cs="Calibri"/>
          <w:lang w:val="en-US"/>
        </w:rPr>
        <w:t xml:space="preserve">more payments </w:t>
      </w:r>
      <w:r w:rsidR="004D2538">
        <w:rPr>
          <w:rFonts w:ascii="Calibri" w:eastAsia="Calibri" w:hAnsi="Calibri" w:cs="Calibri"/>
          <w:lang w:val="en-US"/>
        </w:rPr>
        <w:t xml:space="preserve">are </w:t>
      </w:r>
      <w:r w:rsidRPr="009C16F6">
        <w:rPr>
          <w:rFonts w:ascii="Calibri" w:eastAsia="Calibri" w:hAnsi="Calibri" w:cs="Calibri"/>
          <w:lang w:val="en-US"/>
        </w:rPr>
        <w:t>made through the</w:t>
      </w:r>
      <w:r w:rsidR="004D2538">
        <w:rPr>
          <w:rFonts w:ascii="Calibri" w:eastAsia="Calibri" w:hAnsi="Calibri" w:cs="Calibri"/>
          <w:lang w:val="en-US"/>
        </w:rPr>
        <w:t xml:space="preserve"> </w:t>
      </w:r>
      <w:r w:rsidRPr="009C16F6">
        <w:rPr>
          <w:rFonts w:ascii="Calibri" w:eastAsia="Calibri" w:hAnsi="Calibri" w:cs="Calibri"/>
          <w:lang w:val="en-US"/>
        </w:rPr>
        <w:t>TouchNet Payment Center, the easier</w:t>
      </w:r>
      <w:r w:rsidR="004D2538">
        <w:rPr>
          <w:rFonts w:ascii="Calibri" w:eastAsia="Calibri" w:hAnsi="Calibri" w:cs="Calibri"/>
          <w:lang w:val="en-US"/>
        </w:rPr>
        <w:t xml:space="preserve"> </w:t>
      </w:r>
      <w:r w:rsidRPr="009C16F6">
        <w:rPr>
          <w:rFonts w:ascii="Calibri" w:eastAsia="Calibri" w:hAnsi="Calibri" w:cs="Calibri"/>
          <w:lang w:val="en-US"/>
        </w:rPr>
        <w:t>your reconciliation will be.</w:t>
      </w:r>
    </w:p>
    <w:p w14:paraId="47BE4E9C" w14:textId="59991F54" w:rsidR="005B1945" w:rsidRPr="004D2538" w:rsidRDefault="009C16F6" w:rsidP="009C16F6">
      <w:pPr>
        <w:spacing w:line="257" w:lineRule="auto"/>
        <w:rPr>
          <w:rFonts w:ascii="Calibri" w:eastAsia="Calibri" w:hAnsi="Calibri" w:cs="Calibri"/>
          <w:b/>
          <w:bCs/>
          <w:i/>
          <w:iCs/>
          <w:lang w:val="en-US"/>
        </w:rPr>
      </w:pPr>
      <w:r w:rsidRPr="004D2538">
        <w:rPr>
          <w:rFonts w:ascii="Calibri" w:eastAsia="Calibri" w:hAnsi="Calibri" w:cs="Calibri"/>
          <w:b/>
          <w:bCs/>
          <w:i/>
          <w:iCs/>
          <w:lang w:val="en-US"/>
        </w:rPr>
        <w:t>Remove banking information from your</w:t>
      </w:r>
      <w:r w:rsidR="004D2538" w:rsidRPr="004D2538">
        <w:rPr>
          <w:rFonts w:ascii="Calibri" w:eastAsia="Calibri" w:hAnsi="Calibri" w:cs="Calibri"/>
          <w:b/>
          <w:bCs/>
          <w:i/>
          <w:iCs/>
          <w:lang w:val="en-US"/>
        </w:rPr>
        <w:t xml:space="preserve"> </w:t>
      </w:r>
      <w:r w:rsidRPr="004D2538">
        <w:rPr>
          <w:rFonts w:ascii="Calibri" w:eastAsia="Calibri" w:hAnsi="Calibri" w:cs="Calibri"/>
          <w:b/>
          <w:bCs/>
          <w:i/>
          <w:iCs/>
          <w:lang w:val="en-US"/>
        </w:rPr>
        <w:t>payment information pages to reduce</w:t>
      </w:r>
      <w:r w:rsidR="004D2538" w:rsidRPr="004D2538">
        <w:rPr>
          <w:rFonts w:ascii="Calibri" w:eastAsia="Calibri" w:hAnsi="Calibri" w:cs="Calibri"/>
          <w:b/>
          <w:bCs/>
          <w:i/>
          <w:iCs/>
          <w:lang w:val="en-US"/>
        </w:rPr>
        <w:t xml:space="preserve"> </w:t>
      </w:r>
      <w:r w:rsidRPr="004D2538">
        <w:rPr>
          <w:rFonts w:ascii="Calibri" w:eastAsia="Calibri" w:hAnsi="Calibri" w:cs="Calibri"/>
          <w:b/>
          <w:bCs/>
          <w:i/>
          <w:iCs/>
          <w:lang w:val="en-US"/>
        </w:rPr>
        <w:t>direct bank wires outside of the online</w:t>
      </w:r>
      <w:r w:rsidR="004D2538" w:rsidRPr="004D2538">
        <w:rPr>
          <w:rFonts w:ascii="Calibri" w:eastAsia="Calibri" w:hAnsi="Calibri" w:cs="Calibri"/>
          <w:b/>
          <w:bCs/>
          <w:i/>
          <w:iCs/>
          <w:lang w:val="en-US"/>
        </w:rPr>
        <w:t xml:space="preserve"> </w:t>
      </w:r>
      <w:r w:rsidRPr="004D2538">
        <w:rPr>
          <w:rFonts w:ascii="Calibri" w:eastAsia="Calibri" w:hAnsi="Calibri" w:cs="Calibri"/>
          <w:b/>
          <w:bCs/>
          <w:i/>
          <w:iCs/>
          <w:lang w:val="en-US"/>
        </w:rPr>
        <w:t>payment system.</w:t>
      </w:r>
    </w:p>
    <w:p w14:paraId="5FF2B4D9" w14:textId="77777777" w:rsidR="00C21050" w:rsidRDefault="00C21050" w:rsidP="00E17E03">
      <w:pPr>
        <w:pBdr>
          <w:bottom w:val="single" w:sz="6" w:space="1" w:color="auto"/>
        </w:pBdr>
        <w:rPr>
          <w:rFonts w:ascii="Calibri" w:eastAsia="Calibri" w:hAnsi="Calibri" w:cs="Calibri"/>
          <w:lang w:val="en-US"/>
        </w:rPr>
      </w:pPr>
    </w:p>
    <w:p w14:paraId="7BA5F7D1" w14:textId="0668B97B" w:rsidR="000C27BB" w:rsidRPr="000C27BB" w:rsidRDefault="000C27BB" w:rsidP="00E17E03">
      <w:pPr>
        <w:spacing w:line="257" w:lineRule="auto"/>
        <w:rPr>
          <w:rFonts w:ascii="Calibri" w:eastAsia="Calibri" w:hAnsi="Calibri" w:cs="Calibri"/>
          <w:b/>
          <w:bCs/>
          <w:color w:val="002060"/>
          <w:lang w:val="en-US"/>
        </w:rPr>
      </w:pPr>
    </w:p>
    <w:p w14:paraId="7F909FC1" w14:textId="77777777" w:rsidR="00684D00" w:rsidRPr="006770DD" w:rsidRDefault="00684D00" w:rsidP="00684D0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6770DD">
        <w:rPr>
          <w:rFonts w:ascii="Calibri" w:eastAsia="Calibri" w:hAnsi="Calibri" w:cs="Calibri"/>
          <w:b/>
          <w:bCs/>
          <w:sz w:val="24"/>
          <w:szCs w:val="24"/>
          <w:lang w:val="en-US"/>
        </w:rPr>
        <w:t>Paying Your Tuition</w:t>
      </w:r>
    </w:p>
    <w:p w14:paraId="7FE43460" w14:textId="4EAC5CF2" w:rsidR="009806EF" w:rsidRDefault="00684D00" w:rsidP="00684D0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lang w:val="en-US"/>
        </w:rPr>
      </w:pPr>
      <w:r w:rsidRPr="006770DD">
        <w:rPr>
          <w:rFonts w:ascii="Calibri" w:eastAsia="Calibri" w:hAnsi="Calibri" w:cs="Calibri"/>
          <w:lang w:val="en-US"/>
        </w:rPr>
        <w:t>Your student account is the one-stop shop for paying your tuition and fees online. Our online</w:t>
      </w:r>
      <w:r w:rsidRPr="006770DD">
        <w:rPr>
          <w:rFonts w:ascii="Calibri" w:eastAsia="Calibri" w:hAnsi="Calibri" w:cs="Calibri"/>
          <w:lang w:val="en-US"/>
        </w:rPr>
        <w:t xml:space="preserve"> </w:t>
      </w:r>
      <w:r w:rsidRPr="006770DD">
        <w:rPr>
          <w:rFonts w:ascii="Calibri" w:eastAsia="Calibri" w:hAnsi="Calibri" w:cs="Calibri"/>
          <w:lang w:val="en-US"/>
        </w:rPr>
        <w:t>payment system provides flexibility to make secure and private payments with your preferred</w:t>
      </w:r>
      <w:r w:rsidRPr="006770DD">
        <w:rPr>
          <w:rFonts w:ascii="Calibri" w:eastAsia="Calibri" w:hAnsi="Calibri" w:cs="Calibri"/>
          <w:lang w:val="en-US"/>
        </w:rPr>
        <w:t xml:space="preserve"> </w:t>
      </w:r>
      <w:r w:rsidRPr="006770DD">
        <w:rPr>
          <w:rFonts w:ascii="Calibri" w:eastAsia="Calibri" w:hAnsi="Calibri" w:cs="Calibri"/>
          <w:lang w:val="en-US"/>
        </w:rPr>
        <w:t>method, including international payments. By making payments online, you will see faster</w:t>
      </w:r>
      <w:r w:rsidRPr="006770DD">
        <w:rPr>
          <w:rFonts w:ascii="Calibri" w:eastAsia="Calibri" w:hAnsi="Calibri" w:cs="Calibri"/>
          <w:lang w:val="en-US"/>
        </w:rPr>
        <w:t xml:space="preserve"> </w:t>
      </w:r>
      <w:r w:rsidRPr="006770DD">
        <w:rPr>
          <w:rFonts w:ascii="Calibri" w:eastAsia="Calibri" w:hAnsi="Calibri" w:cs="Calibri"/>
          <w:lang w:val="en-US"/>
        </w:rPr>
        <w:t xml:space="preserve">payment </w:t>
      </w:r>
      <w:r w:rsidR="006770DD" w:rsidRPr="006770DD">
        <w:rPr>
          <w:rFonts w:ascii="Calibri" w:eastAsia="Calibri" w:hAnsi="Calibri" w:cs="Calibri"/>
          <w:lang w:val="en-US"/>
        </w:rPr>
        <w:t>postings and updates on</w:t>
      </w:r>
      <w:r w:rsidRPr="006770DD">
        <w:rPr>
          <w:rFonts w:ascii="Calibri" w:eastAsia="Calibri" w:hAnsi="Calibri" w:cs="Calibri"/>
          <w:lang w:val="en-US"/>
        </w:rPr>
        <w:t xml:space="preserve"> your payment status and account balance.</w:t>
      </w:r>
    </w:p>
    <w:p w14:paraId="12AACBE0" w14:textId="77777777" w:rsidR="00CB3410" w:rsidRPr="00CB3410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u w:val="single"/>
          <w:lang w:val="en-US"/>
        </w:rPr>
      </w:pPr>
      <w:r w:rsidRPr="00CB3410">
        <w:rPr>
          <w:rFonts w:ascii="Calibri" w:eastAsia="Calibri" w:hAnsi="Calibri" w:cs="Calibri"/>
          <w:b/>
          <w:bCs/>
          <w:u w:val="single"/>
          <w:lang w:val="en-US"/>
        </w:rPr>
        <w:t>Online Payment Methods</w:t>
      </w:r>
    </w:p>
    <w:p w14:paraId="31C787DD" w14:textId="77777777" w:rsidR="00A824DA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lang w:val="en-US"/>
        </w:rPr>
      </w:pPr>
      <w:r w:rsidRPr="00CB3410">
        <w:rPr>
          <w:rFonts w:ascii="Calibri" w:eastAsia="Calibri" w:hAnsi="Calibri" w:cs="Calibri"/>
          <w:b/>
          <w:bCs/>
          <w:lang w:val="en-US"/>
        </w:rPr>
        <w:t>ACH/E-Checks/Debit-Credit Cards/Payment Plans</w:t>
      </w:r>
    </w:p>
    <w:p w14:paraId="0E93ADCB" w14:textId="18B71C7E" w:rsidR="00CB3410" w:rsidRPr="00A824DA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color w:val="00B0F0"/>
          <w:lang w:val="en-US"/>
        </w:rPr>
      </w:pPr>
      <w:r w:rsidRPr="00A824DA">
        <w:rPr>
          <w:rFonts w:ascii="Calibri" w:eastAsia="Calibri" w:hAnsi="Calibri" w:cs="Calibri"/>
          <w:color w:val="00B0F0"/>
          <w:lang w:val="en-US"/>
        </w:rPr>
        <w:t xml:space="preserve">Add information about all online payment methods </w:t>
      </w:r>
      <w:r w:rsidR="00323C91">
        <w:rPr>
          <w:rFonts w:ascii="Calibri" w:eastAsia="Calibri" w:hAnsi="Calibri" w:cs="Calibri"/>
          <w:color w:val="00B0F0"/>
          <w:lang w:val="en-US"/>
        </w:rPr>
        <w:t>that are</w:t>
      </w:r>
      <w:r w:rsidRPr="00A824DA">
        <w:rPr>
          <w:rFonts w:ascii="Calibri" w:eastAsia="Calibri" w:hAnsi="Calibri" w:cs="Calibri"/>
          <w:color w:val="00B0F0"/>
          <w:lang w:val="en-US"/>
        </w:rPr>
        <w:t xml:space="preserve"> appropriate for your institution.</w:t>
      </w:r>
    </w:p>
    <w:p w14:paraId="527EF5E6" w14:textId="77777777" w:rsidR="00CB3410" w:rsidRPr="00A824DA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lang w:val="en-US"/>
        </w:rPr>
      </w:pPr>
      <w:r w:rsidRPr="00A824DA">
        <w:rPr>
          <w:rFonts w:ascii="Calibri" w:eastAsia="Calibri" w:hAnsi="Calibri" w:cs="Calibri"/>
          <w:b/>
          <w:bCs/>
          <w:lang w:val="en-US"/>
        </w:rPr>
        <w:t>International Payments:</w:t>
      </w:r>
    </w:p>
    <w:p w14:paraId="44F0CAE2" w14:textId="20F6C2DD" w:rsidR="00A824DA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lang w:val="en-US"/>
        </w:rPr>
      </w:pPr>
      <w:r w:rsidRPr="00CB3410">
        <w:rPr>
          <w:rFonts w:ascii="Calibri" w:eastAsia="Calibri" w:hAnsi="Calibri" w:cs="Calibri"/>
          <w:lang w:val="en-US"/>
        </w:rPr>
        <w:t xml:space="preserve">We have partnered with TransferMate to </w:t>
      </w:r>
      <w:proofErr w:type="gramStart"/>
      <w:r w:rsidRPr="00CB3410">
        <w:rPr>
          <w:rFonts w:ascii="Calibri" w:eastAsia="Calibri" w:hAnsi="Calibri" w:cs="Calibri"/>
          <w:lang w:val="en-US"/>
        </w:rPr>
        <w:t>provide</w:t>
      </w:r>
      <w:proofErr w:type="gramEnd"/>
      <w:r w:rsidRPr="00CB3410">
        <w:rPr>
          <w:rFonts w:ascii="Calibri" w:eastAsia="Calibri" w:hAnsi="Calibri" w:cs="Calibri"/>
          <w:lang w:val="en-US"/>
        </w:rPr>
        <w:t xml:space="preserve"> seamless international payments through your</w:t>
      </w:r>
      <w:r w:rsidR="00A824DA">
        <w:rPr>
          <w:rFonts w:ascii="Calibri" w:eastAsia="Calibri" w:hAnsi="Calibri" w:cs="Calibri"/>
          <w:lang w:val="en-US"/>
        </w:rPr>
        <w:t xml:space="preserve"> </w:t>
      </w:r>
      <w:r w:rsidRPr="00CB3410">
        <w:rPr>
          <w:rFonts w:ascii="Calibri" w:eastAsia="Calibri" w:hAnsi="Calibri" w:cs="Calibri"/>
          <w:lang w:val="en-US"/>
        </w:rPr>
        <w:t xml:space="preserve">online student account. Log into your student account, select Make </w:t>
      </w:r>
      <w:r w:rsidR="00932806" w:rsidRPr="00CB3410">
        <w:rPr>
          <w:rFonts w:ascii="Calibri" w:eastAsia="Calibri" w:hAnsi="Calibri" w:cs="Calibri"/>
          <w:lang w:val="en-US"/>
        </w:rPr>
        <w:t>a</w:t>
      </w:r>
      <w:r w:rsidRPr="00CB3410">
        <w:rPr>
          <w:rFonts w:ascii="Calibri" w:eastAsia="Calibri" w:hAnsi="Calibri" w:cs="Calibri"/>
          <w:lang w:val="en-US"/>
        </w:rPr>
        <w:t xml:space="preserve"> Payment, choose</w:t>
      </w:r>
      <w:r w:rsidR="00A824DA">
        <w:rPr>
          <w:rFonts w:ascii="Calibri" w:eastAsia="Calibri" w:hAnsi="Calibri" w:cs="Calibri"/>
          <w:lang w:val="en-US"/>
        </w:rPr>
        <w:t xml:space="preserve"> </w:t>
      </w:r>
      <w:r w:rsidRPr="00CB3410">
        <w:rPr>
          <w:rFonts w:ascii="Calibri" w:eastAsia="Calibri" w:hAnsi="Calibri" w:cs="Calibri"/>
          <w:lang w:val="en-US"/>
        </w:rPr>
        <w:t xml:space="preserve">TransferMate from the dropdown menu, and follow </w:t>
      </w:r>
      <w:r w:rsidR="00932806">
        <w:rPr>
          <w:rFonts w:ascii="Calibri" w:eastAsia="Calibri" w:hAnsi="Calibri" w:cs="Calibri"/>
          <w:lang w:val="en-US"/>
        </w:rPr>
        <w:t xml:space="preserve">the </w:t>
      </w:r>
      <w:r w:rsidRPr="00CB3410">
        <w:rPr>
          <w:rFonts w:ascii="Calibri" w:eastAsia="Calibri" w:hAnsi="Calibri" w:cs="Calibri"/>
          <w:lang w:val="en-US"/>
        </w:rPr>
        <w:t>prompts.</w:t>
      </w:r>
    </w:p>
    <w:p w14:paraId="431A5775" w14:textId="2AC98E84" w:rsidR="00CB3410" w:rsidRPr="00CB3410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lang w:val="en-US"/>
        </w:rPr>
      </w:pPr>
      <w:r w:rsidRPr="00CB3410">
        <w:rPr>
          <w:rFonts w:ascii="Calibri" w:eastAsia="Calibri" w:hAnsi="Calibri" w:cs="Calibri"/>
          <w:lang w:val="en-US"/>
        </w:rPr>
        <w:t>For more information about making international payments, please visit our International</w:t>
      </w:r>
      <w:r w:rsidR="00A824DA">
        <w:rPr>
          <w:rFonts w:ascii="Calibri" w:eastAsia="Calibri" w:hAnsi="Calibri" w:cs="Calibri"/>
          <w:lang w:val="en-US"/>
        </w:rPr>
        <w:t xml:space="preserve"> </w:t>
      </w:r>
      <w:r w:rsidRPr="00CB3410">
        <w:rPr>
          <w:rFonts w:ascii="Calibri" w:eastAsia="Calibri" w:hAnsi="Calibri" w:cs="Calibri"/>
          <w:lang w:val="en-US"/>
        </w:rPr>
        <w:t>Students Payment</w:t>
      </w:r>
      <w:r w:rsidR="00693B05">
        <w:rPr>
          <w:rFonts w:ascii="Calibri" w:eastAsia="Calibri" w:hAnsi="Calibri" w:cs="Calibri"/>
          <w:lang w:val="en-US"/>
        </w:rPr>
        <w:t xml:space="preserve"> </w:t>
      </w:r>
      <w:r w:rsidR="00693B05" w:rsidRPr="00C21E85">
        <w:rPr>
          <w:rFonts w:ascii="Calibri" w:eastAsia="Calibri" w:hAnsi="Calibri" w:cs="Calibri"/>
          <w:color w:val="00B0F0"/>
          <w:lang w:val="en-US"/>
        </w:rPr>
        <w:t xml:space="preserve">[LINK TO THE PAGE ON YOUR WEBSITE </w:t>
      </w:r>
      <w:r w:rsidR="00C21E85" w:rsidRPr="00C21E85">
        <w:rPr>
          <w:rFonts w:ascii="Calibri" w:eastAsia="Calibri" w:hAnsi="Calibri" w:cs="Calibri"/>
          <w:color w:val="00B0F0"/>
          <w:lang w:val="en-US"/>
        </w:rPr>
        <w:t>THAT INCLUDES THE PAYMENT GUIDE INCLUDED IN THE LIBRARY OF ASSETS]</w:t>
      </w:r>
      <w:r w:rsidRPr="00CB3410">
        <w:rPr>
          <w:rFonts w:ascii="Calibri" w:eastAsia="Calibri" w:hAnsi="Calibri" w:cs="Calibri"/>
          <w:lang w:val="en-US"/>
        </w:rPr>
        <w:t xml:space="preserve"> page and </w:t>
      </w:r>
      <w:hyperlink r:id="rId7" w:history="1">
        <w:r w:rsidRPr="0035733D">
          <w:rPr>
            <w:rStyle w:val="Hyperlink"/>
            <w:rFonts w:ascii="Calibri" w:eastAsia="Calibri" w:hAnsi="Calibri" w:cs="Calibri"/>
            <w:lang w:val="en-US"/>
          </w:rPr>
          <w:t>watch this video</w:t>
        </w:r>
      </w:hyperlink>
      <w:r w:rsidRPr="00CB3410">
        <w:rPr>
          <w:rFonts w:ascii="Calibri" w:eastAsia="Calibri" w:hAnsi="Calibri" w:cs="Calibri"/>
          <w:lang w:val="en-US"/>
        </w:rPr>
        <w:t xml:space="preserve"> for easy instructions.</w:t>
      </w:r>
    </w:p>
    <w:p w14:paraId="6499FCE4" w14:textId="77777777" w:rsidR="00CB3410" w:rsidRPr="00A824DA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lang w:val="en-US"/>
        </w:rPr>
      </w:pPr>
      <w:r w:rsidRPr="00A824DA">
        <w:rPr>
          <w:rFonts w:ascii="Calibri" w:eastAsia="Calibri" w:hAnsi="Calibri" w:cs="Calibri"/>
          <w:b/>
          <w:bCs/>
          <w:lang w:val="en-US"/>
        </w:rPr>
        <w:t>Bank Wires:</w:t>
      </w:r>
    </w:p>
    <w:p w14:paraId="26359655" w14:textId="0CCD8C77" w:rsidR="00CB3410" w:rsidRPr="00CB3410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lang w:val="en-US"/>
        </w:rPr>
      </w:pPr>
      <w:r w:rsidRPr="00CB3410">
        <w:rPr>
          <w:rFonts w:ascii="Calibri" w:eastAsia="Calibri" w:hAnsi="Calibri" w:cs="Calibri"/>
          <w:lang w:val="en-US"/>
        </w:rPr>
        <w:t>Bank wires may also be initiated through your online student account via our partnership with</w:t>
      </w:r>
      <w:r w:rsidR="00323C91">
        <w:rPr>
          <w:rFonts w:ascii="Calibri" w:eastAsia="Calibri" w:hAnsi="Calibri" w:cs="Calibri"/>
          <w:lang w:val="en-US"/>
        </w:rPr>
        <w:t xml:space="preserve"> </w:t>
      </w:r>
      <w:r w:rsidRPr="00CB3410">
        <w:rPr>
          <w:rFonts w:ascii="Calibri" w:eastAsia="Calibri" w:hAnsi="Calibri" w:cs="Calibri"/>
          <w:lang w:val="en-US"/>
        </w:rPr>
        <w:t xml:space="preserve">TransferMate. Log into your student account, go to </w:t>
      </w:r>
      <w:r w:rsidR="00323C91">
        <w:rPr>
          <w:rFonts w:ascii="Calibri" w:eastAsia="Calibri" w:hAnsi="Calibri" w:cs="Calibri"/>
          <w:lang w:val="en-US"/>
        </w:rPr>
        <w:t xml:space="preserve">the ‘Make Payment’ tab, choose TransferMate in the dropdown menu, and follow the </w:t>
      </w:r>
      <w:r w:rsidRPr="00CB3410">
        <w:rPr>
          <w:rFonts w:ascii="Calibri" w:eastAsia="Calibri" w:hAnsi="Calibri" w:cs="Calibri"/>
          <w:lang w:val="en-US"/>
        </w:rPr>
        <w:t>prompts to complete your transaction. Domestic wires may be</w:t>
      </w:r>
      <w:r w:rsidR="00323C91">
        <w:rPr>
          <w:rFonts w:ascii="Calibri" w:eastAsia="Calibri" w:hAnsi="Calibri" w:cs="Calibri"/>
          <w:lang w:val="en-US"/>
        </w:rPr>
        <w:t xml:space="preserve"> </w:t>
      </w:r>
      <w:r w:rsidRPr="00CB3410">
        <w:rPr>
          <w:rFonts w:ascii="Calibri" w:eastAsia="Calibri" w:hAnsi="Calibri" w:cs="Calibri"/>
          <w:lang w:val="en-US"/>
        </w:rPr>
        <w:t>completed this way by selecting the United States from the country menu.</w:t>
      </w:r>
    </w:p>
    <w:p w14:paraId="70D50654" w14:textId="77777777" w:rsidR="00CB3410" w:rsidRPr="00323C91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lang w:val="en-US"/>
        </w:rPr>
      </w:pPr>
      <w:r w:rsidRPr="00323C91">
        <w:rPr>
          <w:rFonts w:ascii="Calibri" w:eastAsia="Calibri" w:hAnsi="Calibri" w:cs="Calibri"/>
          <w:b/>
          <w:bCs/>
          <w:lang w:val="en-US"/>
        </w:rPr>
        <w:t>Cash/Check</w:t>
      </w:r>
    </w:p>
    <w:p w14:paraId="46FA2121" w14:textId="77777777" w:rsidR="00323C91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lang w:val="en-US"/>
        </w:rPr>
      </w:pPr>
      <w:r w:rsidRPr="00CB3410">
        <w:rPr>
          <w:rFonts w:ascii="Calibri" w:eastAsia="Calibri" w:hAnsi="Calibri" w:cs="Calibri"/>
          <w:lang w:val="en-US"/>
        </w:rPr>
        <w:t>While we recommend completing your payments through your online student account, we know</w:t>
      </w:r>
      <w:r w:rsidR="00323C91">
        <w:rPr>
          <w:rFonts w:ascii="Calibri" w:eastAsia="Calibri" w:hAnsi="Calibri" w:cs="Calibri"/>
          <w:lang w:val="en-US"/>
        </w:rPr>
        <w:t xml:space="preserve"> </w:t>
      </w:r>
      <w:r w:rsidRPr="00CB3410">
        <w:rPr>
          <w:rFonts w:ascii="Calibri" w:eastAsia="Calibri" w:hAnsi="Calibri" w:cs="Calibri"/>
          <w:lang w:val="en-US"/>
        </w:rPr>
        <w:t>that’s not always an option. Cash and checks may be accepted in the following ways:</w:t>
      </w:r>
    </w:p>
    <w:p w14:paraId="0147E1FB" w14:textId="5800C792" w:rsidR="006770DD" w:rsidRPr="00323C91" w:rsidRDefault="00CB3410" w:rsidP="00CB341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color w:val="00B0F0"/>
          <w:lang w:val="en-US"/>
        </w:rPr>
      </w:pPr>
      <w:r w:rsidRPr="00323C91">
        <w:rPr>
          <w:rFonts w:ascii="Calibri" w:eastAsia="Calibri" w:hAnsi="Calibri" w:cs="Calibri"/>
          <w:color w:val="00B0F0"/>
          <w:lang w:val="en-US"/>
        </w:rPr>
        <w:t xml:space="preserve">Add information about cash and check payments </w:t>
      </w:r>
      <w:r w:rsidR="00323C91">
        <w:rPr>
          <w:rFonts w:ascii="Calibri" w:eastAsia="Calibri" w:hAnsi="Calibri" w:cs="Calibri"/>
          <w:color w:val="00B0F0"/>
          <w:lang w:val="en-US"/>
        </w:rPr>
        <w:t>that are</w:t>
      </w:r>
      <w:r w:rsidRPr="00323C91">
        <w:rPr>
          <w:rFonts w:ascii="Calibri" w:eastAsia="Calibri" w:hAnsi="Calibri" w:cs="Calibri"/>
          <w:color w:val="00B0F0"/>
          <w:lang w:val="en-US"/>
        </w:rPr>
        <w:t xml:space="preserve"> appropriate for your institution.</w:t>
      </w:r>
    </w:p>
    <w:p w14:paraId="45BD82D6" w14:textId="77777777" w:rsidR="00684D00" w:rsidRDefault="00684D00" w:rsidP="00684D00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lang w:val="en-US"/>
        </w:rPr>
      </w:pPr>
    </w:p>
    <w:p w14:paraId="21FF053D" w14:textId="7638C3BD" w:rsidR="00CC7098" w:rsidRPr="000C27BB" w:rsidRDefault="00CC7098" w:rsidP="00CC7098">
      <w:pPr>
        <w:spacing w:line="257" w:lineRule="auto"/>
        <w:rPr>
          <w:b/>
          <w:bCs/>
          <w:color w:val="002060"/>
        </w:rPr>
      </w:pPr>
      <w:r>
        <w:rPr>
          <w:b/>
          <w:bCs/>
          <w:color w:val="002060"/>
          <w:sz w:val="24"/>
          <w:szCs w:val="24"/>
        </w:rPr>
        <w:lastRenderedPageBreak/>
        <w:t xml:space="preserve">Website Payment Information – </w:t>
      </w:r>
      <w:r w:rsidR="00876A61">
        <w:rPr>
          <w:b/>
          <w:bCs/>
          <w:color w:val="002060"/>
          <w:sz w:val="24"/>
          <w:szCs w:val="24"/>
        </w:rPr>
        <w:t>International</w:t>
      </w:r>
      <w:r>
        <w:rPr>
          <w:b/>
          <w:bCs/>
          <w:color w:val="002060"/>
          <w:sz w:val="24"/>
          <w:szCs w:val="24"/>
        </w:rPr>
        <w:t xml:space="preserve"> Payments Page Text Template</w:t>
      </w:r>
    </w:p>
    <w:p w14:paraId="4F78B7B2" w14:textId="35E1503C" w:rsidR="00CC7098" w:rsidRPr="009C16F6" w:rsidRDefault="00876A61" w:rsidP="00876A61">
      <w:pPr>
        <w:spacing w:line="257" w:lineRule="auto"/>
        <w:rPr>
          <w:rFonts w:ascii="Calibri" w:eastAsia="Calibri" w:hAnsi="Calibri" w:cs="Calibri"/>
          <w:lang w:val="en-US"/>
        </w:rPr>
      </w:pPr>
      <w:r w:rsidRPr="00876A61">
        <w:rPr>
          <w:rFonts w:ascii="Calibri" w:eastAsia="Calibri" w:hAnsi="Calibri" w:cs="Calibri"/>
          <w:lang w:val="en-US"/>
        </w:rPr>
        <w:t>TouchNet recommends including more</w:t>
      </w:r>
      <w:r>
        <w:rPr>
          <w:rFonts w:ascii="Calibri" w:eastAsia="Calibri" w:hAnsi="Calibri" w:cs="Calibri"/>
          <w:lang w:val="en-US"/>
        </w:rPr>
        <w:t xml:space="preserve"> </w:t>
      </w:r>
      <w:r w:rsidRPr="00876A61">
        <w:rPr>
          <w:rFonts w:ascii="Calibri" w:eastAsia="Calibri" w:hAnsi="Calibri" w:cs="Calibri"/>
          <w:lang w:val="en-US"/>
        </w:rPr>
        <w:t>detailed language about how to complete</w:t>
      </w:r>
      <w:r>
        <w:rPr>
          <w:rFonts w:ascii="Calibri" w:eastAsia="Calibri" w:hAnsi="Calibri" w:cs="Calibri"/>
          <w:lang w:val="en-US"/>
        </w:rPr>
        <w:t xml:space="preserve"> </w:t>
      </w:r>
      <w:r w:rsidRPr="00876A61">
        <w:rPr>
          <w:rFonts w:ascii="Calibri" w:eastAsia="Calibri" w:hAnsi="Calibri" w:cs="Calibri"/>
          <w:lang w:val="en-US"/>
        </w:rPr>
        <w:t>international payments with TransferMate</w:t>
      </w:r>
      <w:r>
        <w:rPr>
          <w:rFonts w:ascii="Calibri" w:eastAsia="Calibri" w:hAnsi="Calibri" w:cs="Calibri"/>
          <w:lang w:val="en-US"/>
        </w:rPr>
        <w:t xml:space="preserve"> </w:t>
      </w:r>
      <w:r w:rsidRPr="00876A61">
        <w:rPr>
          <w:rFonts w:ascii="Calibri" w:eastAsia="Calibri" w:hAnsi="Calibri" w:cs="Calibri"/>
          <w:lang w:val="en-US"/>
        </w:rPr>
        <w:t>on a dedicated page.</w:t>
      </w:r>
    </w:p>
    <w:p w14:paraId="652C0CE4" w14:textId="77777777" w:rsidR="00CC7098" w:rsidRDefault="00CC7098" w:rsidP="00CC7098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i/>
          <w:iCs/>
          <w:lang w:val="en-US"/>
        </w:rPr>
      </w:pPr>
      <w:r w:rsidRPr="004D2538">
        <w:rPr>
          <w:rFonts w:ascii="Calibri" w:eastAsia="Calibri" w:hAnsi="Calibri" w:cs="Calibri"/>
          <w:b/>
          <w:bCs/>
          <w:i/>
          <w:iCs/>
          <w:lang w:val="en-US"/>
        </w:rPr>
        <w:t>Remove banking information from your payment information pages to reduce direct bank wires outside of the online payment system.</w:t>
      </w:r>
    </w:p>
    <w:p w14:paraId="08F68F3E" w14:textId="77777777" w:rsidR="00CC7098" w:rsidRPr="004D2538" w:rsidRDefault="00CC7098" w:rsidP="00CC7098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i/>
          <w:iCs/>
          <w:lang w:val="en-US"/>
        </w:rPr>
      </w:pPr>
    </w:p>
    <w:p w14:paraId="18D449C9" w14:textId="77777777" w:rsidR="00CC7098" w:rsidRDefault="00CC7098" w:rsidP="000C27BB">
      <w:pPr>
        <w:spacing w:line="257" w:lineRule="auto"/>
      </w:pPr>
    </w:p>
    <w:p w14:paraId="56D99AC1" w14:textId="2452D4B9" w:rsidR="007E2C5D" w:rsidRDefault="007E2C5D" w:rsidP="000C27BB">
      <w:pPr>
        <w:spacing w:line="257" w:lineRule="auto"/>
        <w:rPr>
          <w:b/>
          <w:bCs/>
          <w:sz w:val="24"/>
          <w:szCs w:val="24"/>
        </w:rPr>
      </w:pPr>
      <w:r w:rsidRPr="007E2C5D">
        <w:rPr>
          <w:b/>
          <w:bCs/>
          <w:sz w:val="24"/>
          <w:szCs w:val="24"/>
        </w:rPr>
        <w:t>International Payments</w:t>
      </w:r>
    </w:p>
    <w:p w14:paraId="15B667A1" w14:textId="68BBD3E5" w:rsidR="007E2C5D" w:rsidRDefault="007E2C5D" w:rsidP="007E2C5D">
      <w:pPr>
        <w:spacing w:line="257" w:lineRule="auto"/>
      </w:pPr>
      <w:r>
        <w:t>Your student account is the place for paying your tuition and fees online. [Institution] has teamed</w:t>
      </w:r>
      <w:r>
        <w:t xml:space="preserve"> </w:t>
      </w:r>
      <w:r>
        <w:t>up with TransferMate to provide a streamlined and secure payment method through your student</w:t>
      </w:r>
      <w:r w:rsidR="00451B29">
        <w:t xml:space="preserve"> </w:t>
      </w:r>
      <w:r>
        <w:t>account that also reduces bank fees and improves your payment experience. With TransferMate,</w:t>
      </w:r>
      <w:r w:rsidR="00451B29">
        <w:t xml:space="preserve"> </w:t>
      </w:r>
      <w:r>
        <w:t>students can pay tuition and fees in their local currency from nearly any country.</w:t>
      </w:r>
    </w:p>
    <w:p w14:paraId="7FB613C7" w14:textId="77777777" w:rsidR="004A65A8" w:rsidRPr="00451B29" w:rsidRDefault="007E2C5D" w:rsidP="007E2C5D">
      <w:pPr>
        <w:spacing w:line="257" w:lineRule="auto"/>
        <w:rPr>
          <w:b/>
          <w:bCs/>
        </w:rPr>
      </w:pPr>
      <w:r w:rsidRPr="00451B29">
        <w:rPr>
          <w:b/>
          <w:bCs/>
        </w:rPr>
        <w:t>What are the benefits?</w:t>
      </w:r>
    </w:p>
    <w:p w14:paraId="16F60388" w14:textId="77777777" w:rsidR="004A65A8" w:rsidRDefault="004A65A8" w:rsidP="007E2C5D">
      <w:pPr>
        <w:spacing w:line="257" w:lineRule="auto"/>
      </w:pPr>
      <w:r>
        <w:t xml:space="preserve">- </w:t>
      </w:r>
      <w:r w:rsidR="007E2C5D">
        <w:t xml:space="preserve">Accurate currency conversions </w:t>
      </w:r>
    </w:p>
    <w:p w14:paraId="7CDBF15F" w14:textId="579AB594" w:rsidR="007E2C5D" w:rsidRDefault="004A65A8" w:rsidP="007E2C5D">
      <w:pPr>
        <w:spacing w:line="257" w:lineRule="auto"/>
      </w:pPr>
      <w:r>
        <w:t xml:space="preserve">- </w:t>
      </w:r>
      <w:r w:rsidR="00B81843">
        <w:t>Preferential foreign</w:t>
      </w:r>
      <w:r w:rsidR="007E2C5D">
        <w:t xml:space="preserve"> exchange rates</w:t>
      </w:r>
    </w:p>
    <w:p w14:paraId="1CC7C944" w14:textId="25554CF1" w:rsidR="007E2C5D" w:rsidRDefault="004A65A8" w:rsidP="007E2C5D">
      <w:pPr>
        <w:spacing w:line="257" w:lineRule="auto"/>
      </w:pPr>
      <w:r>
        <w:t xml:space="preserve">- </w:t>
      </w:r>
      <w:r w:rsidR="007E2C5D">
        <w:t>Local currency payment methods</w:t>
      </w:r>
    </w:p>
    <w:p w14:paraId="37810401" w14:textId="1313CE53" w:rsidR="007E2C5D" w:rsidRDefault="004A65A8" w:rsidP="007E2C5D">
      <w:pPr>
        <w:spacing w:line="257" w:lineRule="auto"/>
      </w:pPr>
      <w:r>
        <w:t xml:space="preserve">- </w:t>
      </w:r>
      <w:r w:rsidR="007E2C5D">
        <w:t>Faster payment posting to your student account</w:t>
      </w:r>
    </w:p>
    <w:p w14:paraId="6B836D15" w14:textId="206E7151" w:rsidR="007E2C5D" w:rsidRDefault="004A65A8" w:rsidP="007E2C5D">
      <w:pPr>
        <w:spacing w:line="257" w:lineRule="auto"/>
      </w:pPr>
      <w:r>
        <w:t xml:space="preserve">- </w:t>
      </w:r>
      <w:r w:rsidR="007E2C5D">
        <w:t xml:space="preserve">Exceptional </w:t>
      </w:r>
      <w:r w:rsidR="00B81843">
        <w:t xml:space="preserve">24/7 multi-lingual </w:t>
      </w:r>
      <w:r w:rsidR="007E2C5D">
        <w:t>customer service</w:t>
      </w:r>
    </w:p>
    <w:p w14:paraId="177FE22B" w14:textId="614A7209" w:rsidR="007E2C5D" w:rsidRDefault="007E2C5D" w:rsidP="007E2C5D">
      <w:pPr>
        <w:spacing w:line="257" w:lineRule="auto"/>
      </w:pPr>
      <w:r>
        <w:t xml:space="preserve">Get started by logging into your student account center. </w:t>
      </w:r>
      <w:hyperlink r:id="rId8" w:history="1">
        <w:r w:rsidRPr="008502CC">
          <w:rPr>
            <w:rStyle w:val="Hyperlink"/>
          </w:rPr>
          <w:t>Watch this video</w:t>
        </w:r>
      </w:hyperlink>
      <w:r>
        <w:t xml:space="preserve"> for a quick </w:t>
      </w:r>
      <w:proofErr w:type="gramStart"/>
      <w:r>
        <w:t>demo, or</w:t>
      </w:r>
      <w:proofErr w:type="gramEnd"/>
      <w:r w:rsidR="004A65A8">
        <w:t xml:space="preserve"> </w:t>
      </w:r>
      <w:r>
        <w:t>download step-by-step instructions</w:t>
      </w:r>
      <w:r w:rsidR="008502CC">
        <w:t xml:space="preserve"> </w:t>
      </w:r>
      <w:r w:rsidR="008502CC" w:rsidRPr="008502CC">
        <w:rPr>
          <w:color w:val="00B0F0"/>
        </w:rPr>
        <w:t>[ADD A DOWNLOAD TO THE STUDENT FACTSHEET INCLUDED IN THE LIBRARY OF ASSETS]</w:t>
      </w:r>
      <w:r w:rsidRPr="008502CC">
        <w:rPr>
          <w:color w:val="00B0F0"/>
        </w:rPr>
        <w:t xml:space="preserve"> </w:t>
      </w:r>
      <w:r>
        <w:t>here.</w:t>
      </w:r>
    </w:p>
    <w:p w14:paraId="3E10A0A8" w14:textId="5D980393" w:rsidR="004A65A8" w:rsidRDefault="007E2C5D" w:rsidP="007E2C5D">
      <w:pPr>
        <w:spacing w:line="257" w:lineRule="auto"/>
      </w:pPr>
      <w:r w:rsidRPr="00DC163C">
        <w:rPr>
          <w:color w:val="00B0F0"/>
        </w:rPr>
        <w:t>[</w:t>
      </w:r>
      <w:r w:rsidR="00DC163C" w:rsidRPr="00DC163C">
        <w:rPr>
          <w:color w:val="00B0F0"/>
        </w:rPr>
        <w:t>YOUR INSTITUTION NAME HERE</w:t>
      </w:r>
      <w:r w:rsidRPr="00DC163C">
        <w:rPr>
          <w:color w:val="00B0F0"/>
        </w:rPr>
        <w:t xml:space="preserve">] </w:t>
      </w:r>
      <w:r>
        <w:t>does not allow overpayments. If you transfer more funds than what is due on the</w:t>
      </w:r>
      <w:r w:rsidR="004A65A8">
        <w:t xml:space="preserve"> </w:t>
      </w:r>
      <w:r>
        <w:t>student account, we may return the total or overpayment amount to the originating bank. Students</w:t>
      </w:r>
      <w:r w:rsidR="004A65A8">
        <w:t xml:space="preserve"> </w:t>
      </w:r>
      <w:r>
        <w:t xml:space="preserve">may opt to keep the credit on their student account to cover future charges. </w:t>
      </w:r>
      <w:r w:rsidRPr="00DC163C">
        <w:rPr>
          <w:b/>
          <w:bCs/>
        </w:rPr>
        <w:t>Overpayments will</w:t>
      </w:r>
      <w:r w:rsidR="004A65A8" w:rsidRPr="00DC163C">
        <w:rPr>
          <w:b/>
          <w:bCs/>
        </w:rPr>
        <w:t xml:space="preserve"> </w:t>
      </w:r>
      <w:r w:rsidRPr="00DC163C">
        <w:rPr>
          <w:b/>
          <w:bCs/>
        </w:rPr>
        <w:t>not be refunded.</w:t>
      </w:r>
      <w:r w:rsidR="004A65A8">
        <w:t xml:space="preserve"> </w:t>
      </w:r>
    </w:p>
    <w:p w14:paraId="54223070" w14:textId="069EAA94" w:rsidR="007E2C5D" w:rsidRPr="00B81843" w:rsidRDefault="007E2C5D" w:rsidP="007E2C5D">
      <w:pPr>
        <w:pBdr>
          <w:bottom w:val="single" w:sz="6" w:space="1" w:color="auto"/>
        </w:pBdr>
        <w:spacing w:line="257" w:lineRule="auto"/>
        <w:rPr>
          <w:i/>
          <w:iCs/>
          <w:color w:val="00B0F0"/>
        </w:rPr>
      </w:pPr>
      <w:r w:rsidRPr="00B81843">
        <w:rPr>
          <w:i/>
          <w:iCs/>
          <w:color w:val="00B0F0"/>
        </w:rPr>
        <w:t>Include FAQs for International Payments powered by TransferMate as appropriate for your</w:t>
      </w:r>
      <w:r w:rsidR="004A65A8" w:rsidRPr="00B81843">
        <w:rPr>
          <w:i/>
          <w:iCs/>
          <w:color w:val="00B0F0"/>
        </w:rPr>
        <w:t xml:space="preserve"> </w:t>
      </w:r>
      <w:r w:rsidRPr="00B81843">
        <w:rPr>
          <w:i/>
          <w:iCs/>
          <w:color w:val="00B0F0"/>
        </w:rPr>
        <w:t xml:space="preserve">institution. </w:t>
      </w:r>
      <w:r w:rsidR="00B81843" w:rsidRPr="00B81843">
        <w:rPr>
          <w:i/>
          <w:iCs/>
          <w:color w:val="00B0F0"/>
        </w:rPr>
        <w:t>[</w:t>
      </w:r>
      <w:r w:rsidRPr="00B81843">
        <w:rPr>
          <w:i/>
          <w:iCs/>
          <w:color w:val="00B0F0"/>
        </w:rPr>
        <w:t>S</w:t>
      </w:r>
      <w:r w:rsidR="00DC163C" w:rsidRPr="00B81843">
        <w:rPr>
          <w:i/>
          <w:iCs/>
          <w:color w:val="00B0F0"/>
        </w:rPr>
        <w:t xml:space="preserve">EE LIBRARY OF ASSETS FOR </w:t>
      </w:r>
      <w:r w:rsidR="00B81843" w:rsidRPr="00B81843">
        <w:rPr>
          <w:i/>
          <w:iCs/>
          <w:color w:val="00B0F0"/>
        </w:rPr>
        <w:t>DETAILS]</w:t>
      </w:r>
    </w:p>
    <w:p w14:paraId="58BE179E" w14:textId="77777777" w:rsidR="004A65A8" w:rsidRDefault="004A65A8" w:rsidP="007E2C5D">
      <w:pPr>
        <w:pBdr>
          <w:bottom w:val="single" w:sz="6" w:space="1" w:color="auto"/>
        </w:pBdr>
        <w:spacing w:line="257" w:lineRule="auto"/>
      </w:pPr>
    </w:p>
    <w:p w14:paraId="5486EF6A" w14:textId="77777777" w:rsidR="004A65A8" w:rsidRPr="007E2C5D" w:rsidRDefault="004A65A8" w:rsidP="007E2C5D">
      <w:pPr>
        <w:spacing w:line="257" w:lineRule="auto"/>
      </w:pPr>
    </w:p>
    <w:sectPr w:rsidR="004A65A8" w:rsidRPr="007E2C5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2231" w14:textId="77777777" w:rsidR="00556646" w:rsidRDefault="00556646" w:rsidP="00E17E03">
      <w:pPr>
        <w:spacing w:after="0" w:line="240" w:lineRule="auto"/>
      </w:pPr>
      <w:r>
        <w:separator/>
      </w:r>
    </w:p>
  </w:endnote>
  <w:endnote w:type="continuationSeparator" w:id="0">
    <w:p w14:paraId="473F84D7" w14:textId="77777777" w:rsidR="00556646" w:rsidRDefault="00556646" w:rsidP="00E1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DC88" w14:textId="77777777" w:rsidR="00556646" w:rsidRDefault="00556646" w:rsidP="00E17E03">
      <w:pPr>
        <w:spacing w:after="0" w:line="240" w:lineRule="auto"/>
      </w:pPr>
      <w:r>
        <w:separator/>
      </w:r>
    </w:p>
  </w:footnote>
  <w:footnote w:type="continuationSeparator" w:id="0">
    <w:p w14:paraId="457FA57C" w14:textId="77777777" w:rsidR="00556646" w:rsidRDefault="00556646" w:rsidP="00E1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62D5" w14:textId="2C7C03B4" w:rsidR="00E17E03" w:rsidRPr="00E17E03" w:rsidRDefault="00E17E03">
    <w:pPr>
      <w:pStyle w:val="Header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553D2"/>
    <w:multiLevelType w:val="hybridMultilevel"/>
    <w:tmpl w:val="E050068E"/>
    <w:lvl w:ilvl="0" w:tplc="4D644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5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03"/>
    <w:rsid w:val="000218F1"/>
    <w:rsid w:val="000872AD"/>
    <w:rsid w:val="000C27BB"/>
    <w:rsid w:val="000F326F"/>
    <w:rsid w:val="00166A56"/>
    <w:rsid w:val="00286E14"/>
    <w:rsid w:val="002B6C17"/>
    <w:rsid w:val="002C42A6"/>
    <w:rsid w:val="002E601D"/>
    <w:rsid w:val="00300E8B"/>
    <w:rsid w:val="00323C91"/>
    <w:rsid w:val="0035175D"/>
    <w:rsid w:val="0035733D"/>
    <w:rsid w:val="00436B97"/>
    <w:rsid w:val="00451B29"/>
    <w:rsid w:val="00490287"/>
    <w:rsid w:val="004A65A8"/>
    <w:rsid w:val="004C6DA6"/>
    <w:rsid w:val="004D2538"/>
    <w:rsid w:val="004F78F5"/>
    <w:rsid w:val="00556646"/>
    <w:rsid w:val="005B1945"/>
    <w:rsid w:val="005B2C40"/>
    <w:rsid w:val="00656402"/>
    <w:rsid w:val="006770DD"/>
    <w:rsid w:val="00684D00"/>
    <w:rsid w:val="00686DA2"/>
    <w:rsid w:val="00693B05"/>
    <w:rsid w:val="006F4CA6"/>
    <w:rsid w:val="00752117"/>
    <w:rsid w:val="007E2C5D"/>
    <w:rsid w:val="007E4529"/>
    <w:rsid w:val="007F3EBE"/>
    <w:rsid w:val="00806449"/>
    <w:rsid w:val="00812C21"/>
    <w:rsid w:val="008502CC"/>
    <w:rsid w:val="0086163F"/>
    <w:rsid w:val="00874226"/>
    <w:rsid w:val="00876A61"/>
    <w:rsid w:val="009302AD"/>
    <w:rsid w:val="00932806"/>
    <w:rsid w:val="009708E1"/>
    <w:rsid w:val="009774C2"/>
    <w:rsid w:val="009806EF"/>
    <w:rsid w:val="009C16F6"/>
    <w:rsid w:val="009C5BF2"/>
    <w:rsid w:val="009D75CF"/>
    <w:rsid w:val="00A824DA"/>
    <w:rsid w:val="00B0519A"/>
    <w:rsid w:val="00B81843"/>
    <w:rsid w:val="00BB2752"/>
    <w:rsid w:val="00BD1C86"/>
    <w:rsid w:val="00BD65DA"/>
    <w:rsid w:val="00C102B4"/>
    <w:rsid w:val="00C21050"/>
    <w:rsid w:val="00C21E85"/>
    <w:rsid w:val="00CA3D39"/>
    <w:rsid w:val="00CB3410"/>
    <w:rsid w:val="00CC7098"/>
    <w:rsid w:val="00CD6E35"/>
    <w:rsid w:val="00CF0841"/>
    <w:rsid w:val="00D20A64"/>
    <w:rsid w:val="00D24BDF"/>
    <w:rsid w:val="00D85265"/>
    <w:rsid w:val="00D8580C"/>
    <w:rsid w:val="00DC163C"/>
    <w:rsid w:val="00DD1288"/>
    <w:rsid w:val="00DF0F14"/>
    <w:rsid w:val="00E17E03"/>
    <w:rsid w:val="00EF2B9F"/>
    <w:rsid w:val="00F708A6"/>
    <w:rsid w:val="00F77E94"/>
    <w:rsid w:val="00F80F77"/>
    <w:rsid w:val="00F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C6EDB"/>
  <w15:chartTrackingRefBased/>
  <w15:docId w15:val="{19B20E4A-DA31-4508-BC6B-34B1DBE7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98"/>
  </w:style>
  <w:style w:type="paragraph" w:styleId="Heading1">
    <w:name w:val="heading 1"/>
    <w:basedOn w:val="Normal"/>
    <w:next w:val="Normal"/>
    <w:link w:val="Heading1Char"/>
    <w:uiPriority w:val="9"/>
    <w:qFormat/>
    <w:rsid w:val="00E17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E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03"/>
  </w:style>
  <w:style w:type="paragraph" w:styleId="Footer">
    <w:name w:val="footer"/>
    <w:basedOn w:val="Normal"/>
    <w:link w:val="FooterChar"/>
    <w:uiPriority w:val="99"/>
    <w:unhideWhenUsed/>
    <w:rsid w:val="00E1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03"/>
  </w:style>
  <w:style w:type="character" w:styleId="Hyperlink">
    <w:name w:val="Hyperlink"/>
    <w:basedOn w:val="DefaultParagraphFont"/>
    <w:uiPriority w:val="99"/>
    <w:unhideWhenUsed/>
    <w:rsid w:val="00E17E0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42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2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5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4B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723508067/6bd449677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vimeo.com/723508067/6bd449677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3A0AB1EC8EF418FA123C6346FD328" ma:contentTypeVersion="19" ma:contentTypeDescription="Create a new document." ma:contentTypeScope="" ma:versionID="86fec0b0530e0adef938659fff17de4a">
  <xsd:schema xmlns:xsd="http://www.w3.org/2001/XMLSchema" xmlns:xs="http://www.w3.org/2001/XMLSchema" xmlns:p="http://schemas.microsoft.com/office/2006/metadata/properties" xmlns:ns2="c63a8632-14dd-4ceb-bbcc-e1556f84d2c2" xmlns:ns3="3f54039e-3428-4dc7-a689-645a93bc8782" targetNamespace="http://schemas.microsoft.com/office/2006/metadata/properties" ma:root="true" ma:fieldsID="d70016ca5cfbb9536108a9a6617c2a49" ns2:_="" ns3:_="">
    <xsd:import namespace="c63a8632-14dd-4ceb-bbcc-e1556f84d2c2"/>
    <xsd:import namespace="3f54039e-3428-4dc7-a689-645a93bc8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8632-14dd-4ceb-bbcc-e1556f84d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da937f-21e0-41eb-bf94-ca616f925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039e-3428-4dc7-a689-645a93bc8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1c7e63-fb02-413e-a622-9614339775f0}" ma:internalName="TaxCatchAll" ma:showField="CatchAllData" ma:web="3f54039e-3428-4dc7-a689-645a93bc8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a8632-14dd-4ceb-bbcc-e1556f84d2c2">
      <Terms xmlns="http://schemas.microsoft.com/office/infopath/2007/PartnerControls"/>
    </lcf76f155ced4ddcb4097134ff3c332f>
    <TaxCatchAll xmlns="3f54039e-3428-4dc7-a689-645a93bc8782" xsi:nil="true"/>
  </documentManagement>
</p:properties>
</file>

<file path=customXml/itemProps1.xml><?xml version="1.0" encoding="utf-8"?>
<ds:datastoreItem xmlns:ds="http://schemas.openxmlformats.org/officeDocument/2006/customXml" ds:itemID="{01FD522A-F68F-457A-94B3-40E21828D275}"/>
</file>

<file path=customXml/itemProps2.xml><?xml version="1.0" encoding="utf-8"?>
<ds:datastoreItem xmlns:ds="http://schemas.openxmlformats.org/officeDocument/2006/customXml" ds:itemID="{EFB17F27-DB07-4CAA-AE6D-AE9BD08E46BA}"/>
</file>

<file path=customXml/itemProps3.xml><?xml version="1.0" encoding="utf-8"?>
<ds:datastoreItem xmlns:ds="http://schemas.openxmlformats.org/officeDocument/2006/customXml" ds:itemID="{627F4CEA-6092-4F54-9F23-83AFDA727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561</Words>
  <Characters>3233</Characters>
  <Application>Microsoft Office Word</Application>
  <DocSecurity>0</DocSecurity>
  <Lines>63</Lines>
  <Paragraphs>31</Paragraphs>
  <ScaleCrop>false</ScaleCrop>
  <Company> 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Ciarán Busby</dc:creator>
  <cp:keywords/>
  <dc:description/>
  <cp:lastModifiedBy>Ciarán Busby</cp:lastModifiedBy>
  <cp:revision>37</cp:revision>
  <dcterms:created xsi:type="dcterms:W3CDTF">2024-07-09T11:23:00Z</dcterms:created>
  <dcterms:modified xsi:type="dcterms:W3CDTF">2024-07-09T13:45:00Z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56a33b5c-c269-4ee1-9f01-e6d6ad18f5df</vt:lpwstr>
  </property>
  <property fmtid="{D5CDD505-2E9C-101B-9397-08002B2CF9AE}" pid="3" name="ContentTypeId">
    <vt:lpwstr>0x010100A5F3A0AB1EC8EF418FA123C6346FD328</vt:lpwstr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