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D531" w14:textId="3A4687B8" w:rsidR="00343FBE" w:rsidRPr="00871802" w:rsidRDefault="007E1584">
      <w:pPr>
        <w:rPr>
          <w:b/>
          <w:bCs/>
          <w:sz w:val="32"/>
          <w:szCs w:val="32"/>
        </w:rPr>
      </w:pPr>
      <w:r w:rsidRPr="00871802">
        <w:rPr>
          <w:b/>
          <w:bCs/>
          <w:sz w:val="32"/>
          <w:szCs w:val="32"/>
        </w:rPr>
        <w:t>Consultant Brief for The Women’s Centre Cornwall (TWCC)</w:t>
      </w:r>
    </w:p>
    <w:p w14:paraId="02BAE744" w14:textId="6873F249" w:rsidR="00871802" w:rsidRPr="00871802" w:rsidRDefault="007E1584">
      <w:pPr>
        <w:rPr>
          <w:b/>
          <w:bCs/>
        </w:rPr>
      </w:pPr>
      <w:r w:rsidRPr="00871802">
        <w:rPr>
          <w:b/>
          <w:bCs/>
        </w:rPr>
        <w:t>Transport Feasibility Study for Women Accessing Support Services</w:t>
      </w:r>
      <w:r w:rsidR="00871802">
        <w:rPr>
          <w:b/>
          <w:bCs/>
        </w:rPr>
        <w:t xml:space="preserve"> </w:t>
      </w:r>
    </w:p>
    <w:p w14:paraId="730F7AF2" w14:textId="352B7898" w:rsidR="007E1584" w:rsidRPr="007E1584" w:rsidRDefault="007E1584" w:rsidP="007E1584">
      <w:pPr>
        <w:pStyle w:val="ListParagraph"/>
        <w:numPr>
          <w:ilvl w:val="0"/>
          <w:numId w:val="12"/>
        </w:numPr>
        <w:rPr>
          <w:b/>
          <w:bCs/>
        </w:rPr>
      </w:pPr>
      <w:r w:rsidRPr="007E1584">
        <w:rPr>
          <w:b/>
          <w:bCs/>
        </w:rPr>
        <w:t>TWCC Overview</w:t>
      </w:r>
    </w:p>
    <w:p w14:paraId="54E4CA2C" w14:textId="77777777" w:rsidR="007E1584" w:rsidRPr="007E1584" w:rsidRDefault="007E1584" w:rsidP="007E1584">
      <w:r w:rsidRPr="007E1584">
        <w:t xml:space="preserve">TWCC has grown from its early roots as a Rape Crisis Centre into an innovative, award-winning feminist organisation which provides a wide range of services for women and girls in our communities.  Our work with survivors of sexual and domestic violence is our core specialism, as we believe that there can be no real gender equality without a complete cessation of violence against women and girls. </w:t>
      </w:r>
    </w:p>
    <w:p w14:paraId="4D092F2F" w14:textId="52763949" w:rsidR="007E1584" w:rsidRPr="007E1584" w:rsidRDefault="007E1584" w:rsidP="007E1584">
      <w:pPr>
        <w:pStyle w:val="ListParagraph"/>
        <w:numPr>
          <w:ilvl w:val="0"/>
          <w:numId w:val="12"/>
        </w:numPr>
      </w:pPr>
      <w:r w:rsidRPr="007E1584">
        <w:rPr>
          <w:b/>
          <w:bCs/>
        </w:rPr>
        <w:t>Project Overview</w:t>
      </w:r>
    </w:p>
    <w:p w14:paraId="7464009A" w14:textId="7139647B" w:rsidR="007E1584" w:rsidRPr="007E1584" w:rsidRDefault="007E1584" w:rsidP="007E1584">
      <w:r w:rsidRPr="007E1584">
        <w:t>Women across Cornwall continue to face significant transport-related barriers when attempting to access support</w:t>
      </w:r>
      <w:r>
        <w:t xml:space="preserve"> for sexual violence and/or domestic abuse. </w:t>
      </w:r>
      <w:r w:rsidRPr="007E1584">
        <w:t xml:space="preserve">These barriers disproportionately affect women in </w:t>
      </w:r>
      <w:r>
        <w:t xml:space="preserve">more </w:t>
      </w:r>
      <w:r w:rsidRPr="007E1584">
        <w:t xml:space="preserve">rural </w:t>
      </w:r>
      <w:r>
        <w:t xml:space="preserve">areas of the county and/or who are from low-income backgrounds, </w:t>
      </w:r>
      <w:r w:rsidRPr="007E1584">
        <w:t>limiting their ability to seek timely help and engage with ongoing support.</w:t>
      </w:r>
    </w:p>
    <w:p w14:paraId="3B780EAE" w14:textId="77777777" w:rsidR="007E1584" w:rsidRPr="007E1584" w:rsidRDefault="007E1584" w:rsidP="007E1584">
      <w:r w:rsidRPr="007E1584">
        <w:t xml:space="preserve">To address this, we are commissioning a consultant or organisation to conduct a </w:t>
      </w:r>
      <w:r w:rsidRPr="007E1584">
        <w:rPr>
          <w:b/>
          <w:bCs/>
        </w:rPr>
        <w:t>comprehensive feasibility study</w:t>
      </w:r>
      <w:r w:rsidRPr="007E1584">
        <w:t xml:space="preserve"> exploring the financial, logistical, and practical viability of a range of transport solutions. The aim is to identify which models could most effectively improve access for women and girls, and how these could be sustainably implemented.</w:t>
      </w:r>
    </w:p>
    <w:p w14:paraId="76543CFF" w14:textId="3A37D5F4" w:rsidR="007E1584" w:rsidRPr="007E1584" w:rsidRDefault="007E1584" w:rsidP="007E1584">
      <w:pPr>
        <w:pStyle w:val="ListParagraph"/>
        <w:numPr>
          <w:ilvl w:val="0"/>
          <w:numId w:val="12"/>
        </w:numPr>
      </w:pPr>
      <w:r w:rsidRPr="007E1584">
        <w:rPr>
          <w:b/>
          <w:bCs/>
        </w:rPr>
        <w:t>Project Objectives</w:t>
      </w:r>
    </w:p>
    <w:p w14:paraId="18B4EDF0" w14:textId="77777777" w:rsidR="007E1584" w:rsidRPr="007E1584" w:rsidRDefault="007E1584" w:rsidP="007E1584">
      <w:r w:rsidRPr="007E1584">
        <w:t>The consultant will:</w:t>
      </w:r>
    </w:p>
    <w:p w14:paraId="7018C7DB" w14:textId="77777777" w:rsidR="007E1584" w:rsidRPr="007E1584" w:rsidRDefault="007E1584" w:rsidP="007E1584">
      <w:pPr>
        <w:numPr>
          <w:ilvl w:val="0"/>
          <w:numId w:val="1"/>
        </w:numPr>
      </w:pPr>
      <w:r w:rsidRPr="007E1584">
        <w:t xml:space="preserve">Assess the </w:t>
      </w:r>
      <w:r w:rsidRPr="007E1584">
        <w:rPr>
          <w:b/>
          <w:bCs/>
        </w:rPr>
        <w:t>financial and operational feasibility</w:t>
      </w:r>
      <w:r w:rsidRPr="007E1584">
        <w:t xml:space="preserve"> of a range of transport solutions designed to reduce access barriers for women.</w:t>
      </w:r>
    </w:p>
    <w:p w14:paraId="01B81B31" w14:textId="77777777" w:rsidR="007E1584" w:rsidRPr="007E1584" w:rsidRDefault="007E1584" w:rsidP="007E1584">
      <w:pPr>
        <w:numPr>
          <w:ilvl w:val="0"/>
          <w:numId w:val="1"/>
        </w:numPr>
      </w:pPr>
      <w:r w:rsidRPr="007E1584">
        <w:t xml:space="preserve">Review and evaluate </w:t>
      </w:r>
      <w:r w:rsidRPr="007E1584">
        <w:rPr>
          <w:b/>
          <w:bCs/>
        </w:rPr>
        <w:t>pre-established transport options</w:t>
      </w:r>
      <w:r w:rsidRPr="007E1584">
        <w:t>, including:</w:t>
      </w:r>
    </w:p>
    <w:p w14:paraId="0EF7D961" w14:textId="77777777" w:rsidR="007E1584" w:rsidRPr="007E1584" w:rsidRDefault="007E1584" w:rsidP="007E1584">
      <w:pPr>
        <w:numPr>
          <w:ilvl w:val="1"/>
          <w:numId w:val="1"/>
        </w:numPr>
      </w:pPr>
      <w:r w:rsidRPr="007E1584">
        <w:t>Volunteer driver schemes</w:t>
      </w:r>
    </w:p>
    <w:p w14:paraId="555B2905" w14:textId="77777777" w:rsidR="007E1584" w:rsidRPr="007E1584" w:rsidRDefault="007E1584" w:rsidP="007E1584">
      <w:pPr>
        <w:numPr>
          <w:ilvl w:val="1"/>
          <w:numId w:val="1"/>
        </w:numPr>
      </w:pPr>
      <w:r w:rsidRPr="007E1584">
        <w:t>Organisation-owned vehicles or mini vans</w:t>
      </w:r>
    </w:p>
    <w:p w14:paraId="254179F0" w14:textId="77777777" w:rsidR="007E1584" w:rsidRPr="007E1584" w:rsidRDefault="007E1584" w:rsidP="007E1584">
      <w:pPr>
        <w:numPr>
          <w:ilvl w:val="1"/>
          <w:numId w:val="1"/>
        </w:numPr>
      </w:pPr>
      <w:r w:rsidRPr="007E1584">
        <w:t>A mobile unit for delivering therapy or support services directly in communities</w:t>
      </w:r>
    </w:p>
    <w:p w14:paraId="5BEFACD9" w14:textId="2F872C8C" w:rsidR="007E1584" w:rsidRPr="007E1584" w:rsidRDefault="007E1584" w:rsidP="007E1584">
      <w:pPr>
        <w:numPr>
          <w:ilvl w:val="0"/>
          <w:numId w:val="1"/>
        </w:numPr>
      </w:pPr>
      <w:r w:rsidRPr="007E1584">
        <w:t>Identify and propose</w:t>
      </w:r>
      <w:r>
        <w:t xml:space="preserve"> any</w:t>
      </w:r>
      <w:r w:rsidRPr="007E1584">
        <w:t xml:space="preserve"> </w:t>
      </w:r>
      <w:r w:rsidRPr="007E1584">
        <w:rPr>
          <w:b/>
          <w:bCs/>
        </w:rPr>
        <w:t>additional transport models or innovations</w:t>
      </w:r>
      <w:r w:rsidRPr="007E1584">
        <w:t xml:space="preserve"> that may be effective.</w:t>
      </w:r>
    </w:p>
    <w:p w14:paraId="14C6F7AC" w14:textId="77777777" w:rsidR="007E1584" w:rsidRPr="007E1584" w:rsidRDefault="007E1584" w:rsidP="007E1584">
      <w:pPr>
        <w:numPr>
          <w:ilvl w:val="0"/>
          <w:numId w:val="1"/>
        </w:numPr>
      </w:pPr>
      <w:r w:rsidRPr="007E1584">
        <w:t xml:space="preserve">Analyse the </w:t>
      </w:r>
      <w:r w:rsidRPr="007E1584">
        <w:rPr>
          <w:b/>
          <w:bCs/>
        </w:rPr>
        <w:t>practical usability</w:t>
      </w:r>
      <w:r w:rsidRPr="007E1584">
        <w:t xml:space="preserve"> of each option, considering factors such as cost, staffing, safeguarding, insurance, scheduling, accessibility, and long-term sustainability.</w:t>
      </w:r>
    </w:p>
    <w:p w14:paraId="3018381C" w14:textId="77777777" w:rsidR="007E1584" w:rsidRPr="007E1584" w:rsidRDefault="007E1584" w:rsidP="007E1584">
      <w:pPr>
        <w:numPr>
          <w:ilvl w:val="0"/>
          <w:numId w:val="1"/>
        </w:numPr>
      </w:pPr>
      <w:r w:rsidRPr="007E1584">
        <w:lastRenderedPageBreak/>
        <w:t xml:space="preserve">Provide clear recommendations on the </w:t>
      </w:r>
      <w:r w:rsidRPr="007E1584">
        <w:rPr>
          <w:b/>
          <w:bCs/>
        </w:rPr>
        <w:t>most viable and impactful solutions</w:t>
      </w:r>
      <w:r w:rsidRPr="007E1584">
        <w:t>, supported by evidence and costed scenarios.</w:t>
      </w:r>
    </w:p>
    <w:p w14:paraId="0F2EE7EC" w14:textId="7237F103" w:rsidR="007E1584" w:rsidRPr="007E1584" w:rsidRDefault="007E1584" w:rsidP="007E1584">
      <w:pPr>
        <w:pStyle w:val="ListParagraph"/>
        <w:numPr>
          <w:ilvl w:val="0"/>
          <w:numId w:val="12"/>
        </w:numPr>
      </w:pPr>
      <w:r w:rsidRPr="007E1584">
        <w:rPr>
          <w:b/>
          <w:bCs/>
        </w:rPr>
        <w:t>Scope of Work</w:t>
      </w:r>
    </w:p>
    <w:p w14:paraId="5DEBC0AD" w14:textId="77777777" w:rsidR="007E1584" w:rsidRDefault="007E1584" w:rsidP="007E1584">
      <w:r w:rsidRPr="007E1584">
        <w:t>The consultant will be expected to:</w:t>
      </w:r>
    </w:p>
    <w:p w14:paraId="020B0554" w14:textId="43024593" w:rsidR="007E1584" w:rsidRPr="007E1584" w:rsidRDefault="007E1584" w:rsidP="007E1584">
      <w:pPr>
        <w:ind w:firstLine="360"/>
      </w:pPr>
      <w:r w:rsidRPr="007E1584">
        <w:rPr>
          <w:b/>
          <w:bCs/>
        </w:rPr>
        <w:t>4.1</w:t>
      </w:r>
      <w:r>
        <w:t xml:space="preserve"> </w:t>
      </w:r>
      <w:r w:rsidRPr="007E1584">
        <w:rPr>
          <w:b/>
          <w:bCs/>
        </w:rPr>
        <w:t>Research &amp; Analysis</w:t>
      </w:r>
    </w:p>
    <w:p w14:paraId="7BD826D4" w14:textId="77777777" w:rsidR="007E1584" w:rsidRPr="007E1584" w:rsidRDefault="007E1584" w:rsidP="007E1584">
      <w:pPr>
        <w:numPr>
          <w:ilvl w:val="0"/>
          <w:numId w:val="2"/>
        </w:numPr>
      </w:pPr>
      <w:r w:rsidRPr="007E1584">
        <w:t>Conduct desk-based research into existing transport models used in similar contexts across the UK and internationally.</w:t>
      </w:r>
    </w:p>
    <w:p w14:paraId="2E567F84" w14:textId="77777777" w:rsidR="007E1584" w:rsidRPr="007E1584" w:rsidRDefault="007E1584" w:rsidP="007E1584">
      <w:pPr>
        <w:numPr>
          <w:ilvl w:val="0"/>
          <w:numId w:val="2"/>
        </w:numPr>
      </w:pPr>
      <w:r w:rsidRPr="007E1584">
        <w:t>Review local data and insights on transport barriers faced by women accessing support services.</w:t>
      </w:r>
    </w:p>
    <w:p w14:paraId="4766B61B" w14:textId="77777777" w:rsidR="007E1584" w:rsidRPr="007E1584" w:rsidRDefault="007E1584" w:rsidP="007E1584">
      <w:pPr>
        <w:numPr>
          <w:ilvl w:val="0"/>
          <w:numId w:val="2"/>
        </w:numPr>
      </w:pPr>
      <w:r w:rsidRPr="007E1584">
        <w:t>Engage with relevant stakeholders (e.g., service providers, community organisations, potential users, transport partners).</w:t>
      </w:r>
    </w:p>
    <w:p w14:paraId="4A650AC4" w14:textId="6626859F" w:rsidR="007E1584" w:rsidRPr="007E1584" w:rsidRDefault="007E1584" w:rsidP="007E1584">
      <w:pPr>
        <w:ind w:firstLine="360"/>
      </w:pPr>
      <w:r>
        <w:rPr>
          <w:b/>
          <w:bCs/>
        </w:rPr>
        <w:t>4</w:t>
      </w:r>
      <w:r w:rsidRPr="007E1584">
        <w:rPr>
          <w:b/>
          <w:bCs/>
        </w:rPr>
        <w:t>.2 Feasibility Assessment</w:t>
      </w:r>
    </w:p>
    <w:p w14:paraId="215ADCB1" w14:textId="77777777" w:rsidR="007E1584" w:rsidRPr="007E1584" w:rsidRDefault="007E1584" w:rsidP="007E1584">
      <w:pPr>
        <w:ind w:firstLine="360"/>
      </w:pPr>
      <w:r w:rsidRPr="007E1584">
        <w:t>For each transport option (including any proposed by the consultant), assess:</w:t>
      </w:r>
    </w:p>
    <w:p w14:paraId="35D143D3" w14:textId="77777777" w:rsidR="007E1584" w:rsidRPr="007E1584" w:rsidRDefault="007E1584" w:rsidP="007E1584">
      <w:pPr>
        <w:numPr>
          <w:ilvl w:val="0"/>
          <w:numId w:val="3"/>
        </w:numPr>
      </w:pPr>
      <w:r w:rsidRPr="007E1584">
        <w:rPr>
          <w:b/>
          <w:bCs/>
        </w:rPr>
        <w:t>Financial feasibility</w:t>
      </w:r>
    </w:p>
    <w:p w14:paraId="3823C11B" w14:textId="77777777" w:rsidR="007E1584" w:rsidRPr="007E1584" w:rsidRDefault="007E1584" w:rsidP="007E1584">
      <w:pPr>
        <w:numPr>
          <w:ilvl w:val="1"/>
          <w:numId w:val="3"/>
        </w:numPr>
      </w:pPr>
      <w:r w:rsidRPr="007E1584">
        <w:t>Start-up and ongoing costs</w:t>
      </w:r>
    </w:p>
    <w:p w14:paraId="4EB3FF46" w14:textId="77777777" w:rsidR="007E1584" w:rsidRPr="007E1584" w:rsidRDefault="007E1584" w:rsidP="007E1584">
      <w:pPr>
        <w:numPr>
          <w:ilvl w:val="1"/>
          <w:numId w:val="3"/>
        </w:numPr>
      </w:pPr>
      <w:r w:rsidRPr="007E1584">
        <w:t>Funding models and potential revenue streams</w:t>
      </w:r>
    </w:p>
    <w:p w14:paraId="6A5511CB" w14:textId="77777777" w:rsidR="007E1584" w:rsidRPr="007E1584" w:rsidRDefault="007E1584" w:rsidP="007E1584">
      <w:pPr>
        <w:numPr>
          <w:ilvl w:val="1"/>
          <w:numId w:val="3"/>
        </w:numPr>
      </w:pPr>
      <w:r w:rsidRPr="007E1584">
        <w:t>Cost-benefit considerations</w:t>
      </w:r>
    </w:p>
    <w:p w14:paraId="5C989221" w14:textId="77777777" w:rsidR="007E1584" w:rsidRPr="007E1584" w:rsidRDefault="007E1584" w:rsidP="007E1584">
      <w:pPr>
        <w:numPr>
          <w:ilvl w:val="0"/>
          <w:numId w:val="3"/>
        </w:numPr>
      </w:pPr>
      <w:r w:rsidRPr="007E1584">
        <w:rPr>
          <w:b/>
          <w:bCs/>
        </w:rPr>
        <w:t>Logistical feasibility</w:t>
      </w:r>
    </w:p>
    <w:p w14:paraId="642ADFB7" w14:textId="77777777" w:rsidR="007E1584" w:rsidRPr="007E1584" w:rsidRDefault="007E1584" w:rsidP="007E1584">
      <w:pPr>
        <w:numPr>
          <w:ilvl w:val="1"/>
          <w:numId w:val="3"/>
        </w:numPr>
      </w:pPr>
      <w:r w:rsidRPr="007E1584">
        <w:t>Operational requirements</w:t>
      </w:r>
    </w:p>
    <w:p w14:paraId="5BD5669D" w14:textId="77777777" w:rsidR="007E1584" w:rsidRPr="007E1584" w:rsidRDefault="007E1584" w:rsidP="007E1584">
      <w:pPr>
        <w:numPr>
          <w:ilvl w:val="1"/>
          <w:numId w:val="3"/>
        </w:numPr>
      </w:pPr>
      <w:r w:rsidRPr="007E1584">
        <w:t>Staffing/volunteer needs</w:t>
      </w:r>
    </w:p>
    <w:p w14:paraId="24CE8DE5" w14:textId="77777777" w:rsidR="007E1584" w:rsidRPr="007E1584" w:rsidRDefault="007E1584" w:rsidP="007E1584">
      <w:pPr>
        <w:numPr>
          <w:ilvl w:val="1"/>
          <w:numId w:val="3"/>
        </w:numPr>
      </w:pPr>
      <w:r w:rsidRPr="007E1584">
        <w:t>Scheduling and route planning</w:t>
      </w:r>
    </w:p>
    <w:p w14:paraId="23266382" w14:textId="77777777" w:rsidR="007E1584" w:rsidRPr="007E1584" w:rsidRDefault="007E1584" w:rsidP="007E1584">
      <w:pPr>
        <w:numPr>
          <w:ilvl w:val="1"/>
          <w:numId w:val="3"/>
        </w:numPr>
      </w:pPr>
      <w:r w:rsidRPr="007E1584">
        <w:t>Safeguarding and risk management</w:t>
      </w:r>
    </w:p>
    <w:p w14:paraId="12C4397D" w14:textId="77777777" w:rsidR="007E1584" w:rsidRPr="007E1584" w:rsidRDefault="007E1584" w:rsidP="007E1584">
      <w:pPr>
        <w:numPr>
          <w:ilvl w:val="1"/>
          <w:numId w:val="3"/>
        </w:numPr>
      </w:pPr>
      <w:r w:rsidRPr="007E1584">
        <w:t>Accessibility and inclusivity</w:t>
      </w:r>
    </w:p>
    <w:p w14:paraId="0CDE19ED" w14:textId="77777777" w:rsidR="007E1584" w:rsidRPr="007E1584" w:rsidRDefault="007E1584" w:rsidP="007E1584">
      <w:pPr>
        <w:numPr>
          <w:ilvl w:val="0"/>
          <w:numId w:val="3"/>
        </w:numPr>
      </w:pPr>
      <w:r w:rsidRPr="007E1584">
        <w:rPr>
          <w:b/>
          <w:bCs/>
        </w:rPr>
        <w:t>Practical usability</w:t>
      </w:r>
    </w:p>
    <w:p w14:paraId="3F953E56" w14:textId="77777777" w:rsidR="007E1584" w:rsidRPr="007E1584" w:rsidRDefault="007E1584" w:rsidP="007E1584">
      <w:pPr>
        <w:numPr>
          <w:ilvl w:val="0"/>
          <w:numId w:val="13"/>
        </w:numPr>
      </w:pPr>
      <w:r w:rsidRPr="007E1584">
        <w:t>Likely uptake and user experience</w:t>
      </w:r>
    </w:p>
    <w:p w14:paraId="5B854DA5" w14:textId="77777777" w:rsidR="007E1584" w:rsidRPr="007E1584" w:rsidRDefault="007E1584" w:rsidP="007E1584">
      <w:pPr>
        <w:numPr>
          <w:ilvl w:val="0"/>
          <w:numId w:val="13"/>
        </w:numPr>
      </w:pPr>
      <w:r w:rsidRPr="007E1584">
        <w:t>Barriers to implementation</w:t>
      </w:r>
    </w:p>
    <w:p w14:paraId="24009C11" w14:textId="77777777" w:rsidR="007E1584" w:rsidRPr="007E1584" w:rsidRDefault="007E1584" w:rsidP="007E1584">
      <w:pPr>
        <w:numPr>
          <w:ilvl w:val="0"/>
          <w:numId w:val="13"/>
        </w:numPr>
      </w:pPr>
      <w:r w:rsidRPr="007E1584">
        <w:t>Long-term sustainability</w:t>
      </w:r>
    </w:p>
    <w:p w14:paraId="46700BF2" w14:textId="0DE95F09" w:rsidR="007E1584" w:rsidRPr="007E1584" w:rsidRDefault="007E1584" w:rsidP="007E1584">
      <w:pPr>
        <w:ind w:firstLine="360"/>
      </w:pPr>
      <w:r>
        <w:rPr>
          <w:b/>
          <w:bCs/>
        </w:rPr>
        <w:t>4</w:t>
      </w:r>
      <w:r w:rsidRPr="007E1584">
        <w:rPr>
          <w:b/>
          <w:bCs/>
        </w:rPr>
        <w:t>.3 Recommendations &amp; Reporting</w:t>
      </w:r>
    </w:p>
    <w:p w14:paraId="53871F99" w14:textId="77777777" w:rsidR="007E1584" w:rsidRPr="007E1584" w:rsidRDefault="007E1584" w:rsidP="007E1584">
      <w:pPr>
        <w:numPr>
          <w:ilvl w:val="0"/>
          <w:numId w:val="5"/>
        </w:numPr>
      </w:pPr>
      <w:r w:rsidRPr="007E1584">
        <w:t>Provide a final report summarising findings, feasibility assessments, and clear recommendations.</w:t>
      </w:r>
    </w:p>
    <w:p w14:paraId="42975541" w14:textId="4003F75D" w:rsidR="007E1584" w:rsidRDefault="007E1584" w:rsidP="007E1584">
      <w:pPr>
        <w:numPr>
          <w:ilvl w:val="1"/>
          <w:numId w:val="5"/>
        </w:numPr>
      </w:pPr>
      <w:r w:rsidRPr="007E1584">
        <w:t>Include costed options, implementation considerations, and suggested next steps.</w:t>
      </w:r>
    </w:p>
    <w:p w14:paraId="217B41A1" w14:textId="24D1B8AD" w:rsidR="007E1584" w:rsidRPr="003E71EB" w:rsidRDefault="007E1584" w:rsidP="007E1584">
      <w:pPr>
        <w:numPr>
          <w:ilvl w:val="0"/>
          <w:numId w:val="5"/>
        </w:numPr>
      </w:pPr>
      <w:r w:rsidRPr="003E71EB">
        <w:t xml:space="preserve">Presentation of findings to The Women’s Centre Cornwall Senior Leadership Team </w:t>
      </w:r>
    </w:p>
    <w:p w14:paraId="42AE7B14" w14:textId="4D7FEE24" w:rsidR="007E1584" w:rsidRPr="007E1584" w:rsidRDefault="007E1584" w:rsidP="007E1584">
      <w:r>
        <w:rPr>
          <w:b/>
          <w:bCs/>
        </w:rPr>
        <w:t>5</w:t>
      </w:r>
      <w:r w:rsidRPr="007E1584">
        <w:rPr>
          <w:b/>
          <w:bCs/>
        </w:rPr>
        <w:t>. Deliverables</w:t>
      </w:r>
    </w:p>
    <w:p w14:paraId="3AB47E4A" w14:textId="77777777" w:rsidR="007E1584" w:rsidRPr="007E1584" w:rsidRDefault="007E1584" w:rsidP="003E71EB">
      <w:pPr>
        <w:numPr>
          <w:ilvl w:val="0"/>
          <w:numId w:val="6"/>
        </w:numPr>
      </w:pPr>
      <w:r w:rsidRPr="007E1584">
        <w:t>Inception meeting and project plan</w:t>
      </w:r>
    </w:p>
    <w:p w14:paraId="395DB66C" w14:textId="77777777" w:rsidR="007E1584" w:rsidRPr="007E1584" w:rsidRDefault="007E1584" w:rsidP="003E71EB">
      <w:pPr>
        <w:numPr>
          <w:ilvl w:val="0"/>
          <w:numId w:val="6"/>
        </w:numPr>
      </w:pPr>
      <w:r w:rsidRPr="007E1584">
        <w:t>Stakeholder engagement summary</w:t>
      </w:r>
    </w:p>
    <w:p w14:paraId="5B2C2965" w14:textId="77777777" w:rsidR="007E1584" w:rsidRPr="007E1584" w:rsidRDefault="007E1584" w:rsidP="003E71EB">
      <w:pPr>
        <w:numPr>
          <w:ilvl w:val="0"/>
          <w:numId w:val="6"/>
        </w:numPr>
      </w:pPr>
      <w:r w:rsidRPr="007E1584">
        <w:t>Feasibility analysis of all transport options</w:t>
      </w:r>
    </w:p>
    <w:p w14:paraId="16821BC7" w14:textId="77777777" w:rsidR="003E71EB" w:rsidRDefault="007E1584" w:rsidP="003E71EB">
      <w:pPr>
        <w:numPr>
          <w:ilvl w:val="0"/>
          <w:numId w:val="6"/>
        </w:numPr>
      </w:pPr>
      <w:r w:rsidRPr="007E1584">
        <w:t>Final written repor</w:t>
      </w:r>
      <w:r w:rsidR="003E71EB">
        <w:t>t</w:t>
      </w:r>
    </w:p>
    <w:p w14:paraId="483CF191" w14:textId="7EC925D9" w:rsidR="007E1584" w:rsidRPr="007E1584" w:rsidRDefault="003E71EB" w:rsidP="003E71EB">
      <w:pPr>
        <w:numPr>
          <w:ilvl w:val="0"/>
          <w:numId w:val="6"/>
        </w:numPr>
      </w:pPr>
      <w:r>
        <w:t>P</w:t>
      </w:r>
      <w:r w:rsidR="007E1584" w:rsidRPr="003E71EB">
        <w:t>resentation of findings</w:t>
      </w:r>
      <w:r>
        <w:t xml:space="preserve"> to TWCC Senior Leadership Team</w:t>
      </w:r>
    </w:p>
    <w:p w14:paraId="1B778D42" w14:textId="079EE558" w:rsidR="007E1584" w:rsidRPr="007E1584" w:rsidRDefault="007E1584" w:rsidP="007E1584">
      <w:r>
        <w:rPr>
          <w:b/>
          <w:bCs/>
        </w:rPr>
        <w:t>6</w:t>
      </w:r>
      <w:r w:rsidRPr="007E1584">
        <w:rPr>
          <w:b/>
          <w:bCs/>
        </w:rPr>
        <w:t>. Consultant Requirements</w:t>
      </w:r>
    </w:p>
    <w:p w14:paraId="5472EEA6" w14:textId="77777777" w:rsidR="007E1584" w:rsidRPr="007E1584" w:rsidRDefault="007E1584" w:rsidP="007E1584">
      <w:r w:rsidRPr="007E1584">
        <w:t>We welcome applications from individuals, teams, or organisations with experience in:</w:t>
      </w:r>
    </w:p>
    <w:p w14:paraId="583A2FB1" w14:textId="77777777" w:rsidR="007E1584" w:rsidRPr="007E1584" w:rsidRDefault="007E1584" w:rsidP="007E1584">
      <w:pPr>
        <w:numPr>
          <w:ilvl w:val="0"/>
          <w:numId w:val="7"/>
        </w:numPr>
      </w:pPr>
      <w:r w:rsidRPr="007E1584">
        <w:t>Transport planning, community transport, or mobility solutions</w:t>
      </w:r>
    </w:p>
    <w:p w14:paraId="4B448DE4" w14:textId="7CADABA1" w:rsidR="007E1584" w:rsidRPr="007E1584" w:rsidRDefault="007E1584" w:rsidP="007E1584">
      <w:pPr>
        <w:numPr>
          <w:ilvl w:val="0"/>
          <w:numId w:val="7"/>
        </w:numPr>
      </w:pPr>
      <w:r w:rsidRPr="007E1584">
        <w:t>Public sector</w:t>
      </w:r>
      <w:r>
        <w:t>/voluntary sector service design</w:t>
      </w:r>
    </w:p>
    <w:p w14:paraId="20042F95" w14:textId="77777777" w:rsidR="007E1584" w:rsidRPr="007E1584" w:rsidRDefault="007E1584" w:rsidP="007E1584">
      <w:pPr>
        <w:numPr>
          <w:ilvl w:val="0"/>
          <w:numId w:val="7"/>
        </w:numPr>
      </w:pPr>
      <w:r w:rsidRPr="007E1584">
        <w:t>Feasibility studies and cost modelling</w:t>
      </w:r>
    </w:p>
    <w:p w14:paraId="5BA2331B" w14:textId="52042405" w:rsidR="007E1584" w:rsidRDefault="007E1584" w:rsidP="007E1584">
      <w:pPr>
        <w:numPr>
          <w:ilvl w:val="0"/>
          <w:numId w:val="7"/>
        </w:numPr>
      </w:pPr>
      <w:r>
        <w:t>Feminist/gender-informed</w:t>
      </w:r>
      <w:r w:rsidRPr="007E1584">
        <w:t xml:space="preserve"> research </w:t>
      </w:r>
      <w:r>
        <w:t>and/</w:t>
      </w:r>
      <w:r w:rsidRPr="007E1584">
        <w:t xml:space="preserve">or work with women’s services </w:t>
      </w:r>
    </w:p>
    <w:p w14:paraId="2A09E61E" w14:textId="352A6A7F" w:rsidR="007E1584" w:rsidRPr="007E1584" w:rsidRDefault="007E1584" w:rsidP="007E1584">
      <w:pPr>
        <w:numPr>
          <w:ilvl w:val="0"/>
          <w:numId w:val="7"/>
        </w:numPr>
      </w:pPr>
      <w:r>
        <w:t>Inclusive and accessible service design</w:t>
      </w:r>
    </w:p>
    <w:p w14:paraId="788F73B0" w14:textId="77777777" w:rsidR="007E1584" w:rsidRPr="007E1584" w:rsidRDefault="007E1584" w:rsidP="007E1584">
      <w:pPr>
        <w:numPr>
          <w:ilvl w:val="0"/>
          <w:numId w:val="7"/>
        </w:numPr>
      </w:pPr>
      <w:r w:rsidRPr="007E1584">
        <w:t>Strong analytical, communication, and reporting skills</w:t>
      </w:r>
    </w:p>
    <w:p w14:paraId="325621D2" w14:textId="71188A70" w:rsidR="007E1584" w:rsidRPr="007E1584" w:rsidRDefault="007E1584" w:rsidP="007E1584">
      <w:r>
        <w:rPr>
          <w:b/>
          <w:bCs/>
        </w:rPr>
        <w:t>7</w:t>
      </w:r>
      <w:r w:rsidRPr="007E1584">
        <w:rPr>
          <w:b/>
          <w:bCs/>
        </w:rPr>
        <w:t>. Timeline</w:t>
      </w:r>
    </w:p>
    <w:p w14:paraId="2D5C4AEF" w14:textId="77777777" w:rsidR="007E1584" w:rsidRPr="007E1584" w:rsidRDefault="007E1584" w:rsidP="007E1584">
      <w:r w:rsidRPr="007E1584">
        <w:t xml:space="preserve">The project is expected to begin in </w:t>
      </w:r>
      <w:r w:rsidRPr="007E1584">
        <w:rPr>
          <w:b/>
          <w:bCs/>
        </w:rPr>
        <w:t>Spring 2026</w:t>
      </w:r>
      <w:r w:rsidRPr="007E1584">
        <w:t xml:space="preserve">, with completion within </w:t>
      </w:r>
      <w:r w:rsidRPr="007E1584">
        <w:rPr>
          <w:b/>
          <w:bCs/>
        </w:rPr>
        <w:t>8–12 weeks</w:t>
      </w:r>
      <w:r w:rsidRPr="007E1584">
        <w:t xml:space="preserve"> of contract start. Applicants may propose an alternative timeline with justification.</w:t>
      </w:r>
    </w:p>
    <w:p w14:paraId="48B37DE7" w14:textId="3DB222C9" w:rsidR="007E1584" w:rsidRPr="007E1584" w:rsidRDefault="007E1584" w:rsidP="007E1584">
      <w:r>
        <w:rPr>
          <w:b/>
          <w:bCs/>
        </w:rPr>
        <w:t>8</w:t>
      </w:r>
      <w:r w:rsidRPr="007E1584">
        <w:rPr>
          <w:b/>
          <w:bCs/>
        </w:rPr>
        <w:t>. Budget</w:t>
      </w:r>
    </w:p>
    <w:p w14:paraId="28F1E0E9" w14:textId="4A6D444E" w:rsidR="007E1584" w:rsidRPr="007E1584" w:rsidRDefault="007E1584" w:rsidP="007E1584">
      <w:r w:rsidRPr="007E1584">
        <w:t xml:space="preserve">Applicants should submit a proposed budget, including </w:t>
      </w:r>
      <w:r w:rsidR="00871802">
        <w:t xml:space="preserve">day/hourly </w:t>
      </w:r>
      <w:r>
        <w:t>rates</w:t>
      </w:r>
      <w:r w:rsidRPr="007E1584">
        <w:t>, anticipated expenses, and VAT (if applicable). The budget should reflect the full scope of work.</w:t>
      </w:r>
    </w:p>
    <w:p w14:paraId="624E03E3" w14:textId="2DFDA32C" w:rsidR="007E1584" w:rsidRPr="007E1584" w:rsidRDefault="007E1584" w:rsidP="007E1584">
      <w:r>
        <w:rPr>
          <w:b/>
          <w:bCs/>
        </w:rPr>
        <w:t>9</w:t>
      </w:r>
      <w:r w:rsidRPr="007E1584">
        <w:rPr>
          <w:b/>
          <w:bCs/>
        </w:rPr>
        <w:t>. Application Process</w:t>
      </w:r>
    </w:p>
    <w:p w14:paraId="7EC2D93F" w14:textId="67A60F9E" w:rsidR="00871802" w:rsidRDefault="00871802" w:rsidP="007E1584">
      <w:r>
        <w:t xml:space="preserve">Please apply in writing </w:t>
      </w:r>
      <w:r w:rsidRPr="00B25EA9">
        <w:t>by</w:t>
      </w:r>
      <w:r w:rsidRPr="00B25EA9">
        <w:rPr>
          <w:b/>
          <w:bCs/>
        </w:rPr>
        <w:t xml:space="preserve"> no later than </w:t>
      </w:r>
      <w:r w:rsidR="003E71EB" w:rsidRPr="00B25EA9">
        <w:rPr>
          <w:b/>
          <w:bCs/>
        </w:rPr>
        <w:t>Wednesday 25</w:t>
      </w:r>
      <w:r w:rsidR="003E71EB" w:rsidRPr="00B25EA9">
        <w:rPr>
          <w:b/>
          <w:bCs/>
          <w:vertAlign w:val="superscript"/>
        </w:rPr>
        <w:t>th</w:t>
      </w:r>
      <w:r w:rsidR="003E71EB" w:rsidRPr="00B25EA9">
        <w:rPr>
          <w:b/>
          <w:bCs/>
        </w:rPr>
        <w:t xml:space="preserve"> March at 5pm</w:t>
      </w:r>
      <w:r w:rsidR="003E71EB">
        <w:t xml:space="preserve">, by emailing your application to Jahla Tran-Lawrence (Community Engagement and Inclusion Manager) at jahla.tran-lawrence@womenscentrecornwall.org.uk </w:t>
      </w:r>
    </w:p>
    <w:p w14:paraId="65F812F9" w14:textId="48955849" w:rsidR="007E1584" w:rsidRPr="007E1584" w:rsidRDefault="00871802" w:rsidP="007E1584">
      <w:r>
        <w:t>Please include:</w:t>
      </w:r>
    </w:p>
    <w:p w14:paraId="5578754E" w14:textId="24774816" w:rsidR="00871802" w:rsidRDefault="00871802" w:rsidP="007E1584">
      <w:pPr>
        <w:numPr>
          <w:ilvl w:val="0"/>
          <w:numId w:val="8"/>
        </w:numPr>
      </w:pPr>
      <w:r w:rsidRPr="00871802">
        <w:t>An</w:t>
      </w:r>
      <w:r>
        <w:t xml:space="preserve"> </w:t>
      </w:r>
      <w:proofErr w:type="gramStart"/>
      <w:r>
        <w:t>1-2 page</w:t>
      </w:r>
      <w:proofErr w:type="gramEnd"/>
      <w:r>
        <w:t xml:space="preserve"> </w:t>
      </w:r>
      <w:r w:rsidRPr="00871802">
        <w:t xml:space="preserve">proposal of how you would approach this piece of work including your style of working, </w:t>
      </w:r>
      <w:r>
        <w:t xml:space="preserve">budget, </w:t>
      </w:r>
      <w:r w:rsidRPr="00871802">
        <w:t>timescale and total number of days</w:t>
      </w:r>
      <w:r>
        <w:t xml:space="preserve">. </w:t>
      </w:r>
    </w:p>
    <w:p w14:paraId="15BC89D2" w14:textId="0863B8D3" w:rsidR="007E1584" w:rsidRPr="007E1584" w:rsidRDefault="00871802" w:rsidP="007E1584">
      <w:pPr>
        <w:numPr>
          <w:ilvl w:val="0"/>
          <w:numId w:val="8"/>
        </w:numPr>
      </w:pPr>
      <w:r>
        <w:t>Any r</w:t>
      </w:r>
      <w:r w:rsidR="007E1584" w:rsidRPr="007E1584">
        <w:t>elevant experience and examples of similar work</w:t>
      </w:r>
    </w:p>
    <w:p w14:paraId="7D00067E" w14:textId="1D91B59A" w:rsidR="007E1584" w:rsidRDefault="00871802" w:rsidP="007E1584">
      <w:pPr>
        <w:numPr>
          <w:ilvl w:val="0"/>
          <w:numId w:val="8"/>
        </w:numPr>
      </w:pPr>
      <w:r>
        <w:t>Current CV</w:t>
      </w:r>
    </w:p>
    <w:p w14:paraId="264F6CE0" w14:textId="55520969" w:rsidR="00871802" w:rsidRDefault="00871802" w:rsidP="00871802">
      <w:pPr>
        <w:numPr>
          <w:ilvl w:val="0"/>
          <w:numId w:val="8"/>
        </w:numPr>
      </w:pPr>
      <w:r>
        <w:t xml:space="preserve">Details of 2 references </w:t>
      </w:r>
    </w:p>
    <w:p w14:paraId="2979CCC5" w14:textId="77777777" w:rsidR="003E71EB" w:rsidRDefault="00871802" w:rsidP="003E71EB">
      <w:r>
        <w:t xml:space="preserve">If you would like a conversation about this opportunity, please get in touch with </w:t>
      </w:r>
      <w:r w:rsidR="003E71EB">
        <w:t xml:space="preserve">Jahla Tran-Lawrence (Community Engagement and Inclusion Manager) at jahla.tran-lawrence@womenscentrecornwall.org.uk </w:t>
      </w:r>
    </w:p>
    <w:p w14:paraId="3DFD1BA0" w14:textId="77777777" w:rsidR="00871802" w:rsidRDefault="00871802"/>
    <w:sectPr w:rsidR="00871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F1"/>
    <w:multiLevelType w:val="multilevel"/>
    <w:tmpl w:val="831897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8C5827"/>
    <w:multiLevelType w:val="multilevel"/>
    <w:tmpl w:val="12BAE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769A"/>
    <w:multiLevelType w:val="multilevel"/>
    <w:tmpl w:val="A718D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E1B10"/>
    <w:multiLevelType w:val="hybridMultilevel"/>
    <w:tmpl w:val="7B72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0319A"/>
    <w:multiLevelType w:val="multilevel"/>
    <w:tmpl w:val="37E4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16C18"/>
    <w:multiLevelType w:val="multilevel"/>
    <w:tmpl w:val="40C4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E4B"/>
    <w:multiLevelType w:val="multilevel"/>
    <w:tmpl w:val="E012BC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D2840"/>
    <w:multiLevelType w:val="multilevel"/>
    <w:tmpl w:val="C182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702D7"/>
    <w:multiLevelType w:val="multilevel"/>
    <w:tmpl w:val="539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820E2"/>
    <w:multiLevelType w:val="multilevel"/>
    <w:tmpl w:val="0AF821E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16E10A6"/>
    <w:multiLevelType w:val="multilevel"/>
    <w:tmpl w:val="EC1E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47BE3"/>
    <w:multiLevelType w:val="multilevel"/>
    <w:tmpl w:val="FEB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D6104"/>
    <w:multiLevelType w:val="multilevel"/>
    <w:tmpl w:val="32A44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387452">
    <w:abstractNumId w:val="1"/>
  </w:num>
  <w:num w:numId="2" w16cid:durableId="1778790326">
    <w:abstractNumId w:val="5"/>
  </w:num>
  <w:num w:numId="3" w16cid:durableId="1893693554">
    <w:abstractNumId w:val="2"/>
  </w:num>
  <w:num w:numId="4" w16cid:durableId="1193374473">
    <w:abstractNumId w:val="0"/>
  </w:num>
  <w:num w:numId="5" w16cid:durableId="1688869313">
    <w:abstractNumId w:val="12"/>
  </w:num>
  <w:num w:numId="6" w16cid:durableId="750200705">
    <w:abstractNumId w:val="6"/>
  </w:num>
  <w:num w:numId="7" w16cid:durableId="1071345076">
    <w:abstractNumId w:val="7"/>
  </w:num>
  <w:num w:numId="8" w16cid:durableId="1081174043">
    <w:abstractNumId w:val="10"/>
  </w:num>
  <w:num w:numId="9" w16cid:durableId="1106117813">
    <w:abstractNumId w:val="8"/>
  </w:num>
  <w:num w:numId="10" w16cid:durableId="835344287">
    <w:abstractNumId w:val="4"/>
  </w:num>
  <w:num w:numId="11" w16cid:durableId="1455444031">
    <w:abstractNumId w:val="11"/>
  </w:num>
  <w:num w:numId="12" w16cid:durableId="2064255915">
    <w:abstractNumId w:val="3"/>
  </w:num>
  <w:num w:numId="13" w16cid:durableId="671689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84"/>
    <w:rsid w:val="00343FBE"/>
    <w:rsid w:val="00364768"/>
    <w:rsid w:val="003E71EB"/>
    <w:rsid w:val="00580EB8"/>
    <w:rsid w:val="007E1584"/>
    <w:rsid w:val="00871802"/>
    <w:rsid w:val="00AF52F2"/>
    <w:rsid w:val="00B25EA9"/>
    <w:rsid w:val="00DB2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586B"/>
  <w15:chartTrackingRefBased/>
  <w15:docId w15:val="{4E1B6CA0-AB52-4142-98DE-9ACF09E1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584"/>
    <w:rPr>
      <w:rFonts w:eastAsiaTheme="majorEastAsia" w:cstheme="majorBidi"/>
      <w:color w:val="272727" w:themeColor="text1" w:themeTint="D8"/>
    </w:rPr>
  </w:style>
  <w:style w:type="paragraph" w:styleId="Title">
    <w:name w:val="Title"/>
    <w:basedOn w:val="Normal"/>
    <w:next w:val="Normal"/>
    <w:link w:val="TitleChar"/>
    <w:uiPriority w:val="10"/>
    <w:qFormat/>
    <w:rsid w:val="007E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584"/>
    <w:pPr>
      <w:spacing w:before="160"/>
      <w:jc w:val="center"/>
    </w:pPr>
    <w:rPr>
      <w:i/>
      <w:iCs/>
      <w:color w:val="404040" w:themeColor="text1" w:themeTint="BF"/>
    </w:rPr>
  </w:style>
  <w:style w:type="character" w:customStyle="1" w:styleId="QuoteChar">
    <w:name w:val="Quote Char"/>
    <w:basedOn w:val="DefaultParagraphFont"/>
    <w:link w:val="Quote"/>
    <w:uiPriority w:val="29"/>
    <w:rsid w:val="007E1584"/>
    <w:rPr>
      <w:i/>
      <w:iCs/>
      <w:color w:val="404040" w:themeColor="text1" w:themeTint="BF"/>
    </w:rPr>
  </w:style>
  <w:style w:type="paragraph" w:styleId="ListParagraph">
    <w:name w:val="List Paragraph"/>
    <w:basedOn w:val="Normal"/>
    <w:uiPriority w:val="34"/>
    <w:qFormat/>
    <w:rsid w:val="007E1584"/>
    <w:pPr>
      <w:ind w:left="720"/>
      <w:contextualSpacing/>
    </w:pPr>
  </w:style>
  <w:style w:type="character" w:styleId="IntenseEmphasis">
    <w:name w:val="Intense Emphasis"/>
    <w:basedOn w:val="DefaultParagraphFont"/>
    <w:uiPriority w:val="21"/>
    <w:qFormat/>
    <w:rsid w:val="007E1584"/>
    <w:rPr>
      <w:i/>
      <w:iCs/>
      <w:color w:val="0F4761" w:themeColor="accent1" w:themeShade="BF"/>
    </w:rPr>
  </w:style>
  <w:style w:type="paragraph" w:styleId="IntenseQuote">
    <w:name w:val="Intense Quote"/>
    <w:basedOn w:val="Normal"/>
    <w:next w:val="Normal"/>
    <w:link w:val="IntenseQuoteChar"/>
    <w:uiPriority w:val="30"/>
    <w:qFormat/>
    <w:rsid w:val="007E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584"/>
    <w:rPr>
      <w:i/>
      <w:iCs/>
      <w:color w:val="0F4761" w:themeColor="accent1" w:themeShade="BF"/>
    </w:rPr>
  </w:style>
  <w:style w:type="character" w:styleId="IntenseReference">
    <w:name w:val="Intense Reference"/>
    <w:basedOn w:val="DefaultParagraphFont"/>
    <w:uiPriority w:val="32"/>
    <w:qFormat/>
    <w:rsid w:val="007E1584"/>
    <w:rPr>
      <w:b/>
      <w:bCs/>
      <w:smallCaps/>
      <w:color w:val="0F4761" w:themeColor="accent1" w:themeShade="BF"/>
      <w:spacing w:val="5"/>
    </w:rPr>
  </w:style>
  <w:style w:type="character" w:styleId="Hyperlink">
    <w:name w:val="Hyperlink"/>
    <w:basedOn w:val="DefaultParagraphFont"/>
    <w:uiPriority w:val="99"/>
    <w:unhideWhenUsed/>
    <w:rsid w:val="00871802"/>
    <w:rPr>
      <w:color w:val="467886" w:themeColor="hyperlink"/>
      <w:u w:val="single"/>
    </w:rPr>
  </w:style>
  <w:style w:type="character" w:styleId="UnresolvedMention">
    <w:name w:val="Unresolved Mention"/>
    <w:basedOn w:val="DefaultParagraphFont"/>
    <w:uiPriority w:val="99"/>
    <w:semiHidden/>
    <w:unhideWhenUsed/>
    <w:rsid w:val="003E7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Jahla Tran-Lawrence</dc:creator>
  <cp:keywords/>
  <dc:description/>
  <cp:lastModifiedBy>Jahla Tran-Lawrence</cp:lastModifiedBy>
  <cp:revision>2</cp:revision>
  <dcterms:created xsi:type="dcterms:W3CDTF">2026-02-10T13:00:00Z</dcterms:created>
  <dcterms:modified xsi:type="dcterms:W3CDTF">2026-02-10T15:58:00Z</dcterms:modified>
</cp:coreProperties>
</file>