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49869" w14:textId="18D466DE" w:rsidR="00EA2C97" w:rsidRDefault="00EA2C97" w:rsidP="00EA2C97">
      <w:pPr>
        <w:pStyle w:val="Subtitle"/>
        <w:jc w:val="center"/>
      </w:pPr>
      <w:r>
        <w:rPr>
          <w:noProof/>
        </w:rPr>
        <w:drawing>
          <wp:inline distT="0" distB="0" distL="0" distR="0" wp14:anchorId="277B103E" wp14:editId="203FDB66">
            <wp:extent cx="3419475" cy="899804"/>
            <wp:effectExtent l="0" t="0" r="0" b="0"/>
            <wp:docPr id="984693474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693474" name="Graphic 98469347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2069" cy="924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92268" w14:textId="50D7BDF3" w:rsidR="00DE41E0" w:rsidRPr="00EA2C97" w:rsidRDefault="00DE41E0" w:rsidP="00EA2C97">
      <w:pPr>
        <w:pStyle w:val="Subtitle"/>
        <w:jc w:val="center"/>
        <w:rPr>
          <w:sz w:val="40"/>
          <w:szCs w:val="52"/>
        </w:rPr>
      </w:pPr>
      <w:r w:rsidRPr="00EA2C97">
        <w:rPr>
          <w:sz w:val="40"/>
          <w:szCs w:val="52"/>
        </w:rPr>
        <w:t xml:space="preserve">Federated Single Sign-On </w:t>
      </w:r>
      <w:r w:rsidR="00E97429" w:rsidRPr="00EA2C97">
        <w:rPr>
          <w:sz w:val="40"/>
          <w:szCs w:val="52"/>
        </w:rPr>
        <w:t>Questionnaire</w:t>
      </w:r>
    </w:p>
    <w:p w14:paraId="2932F2B1" w14:textId="46AB903D" w:rsidR="00DE41E0" w:rsidRPr="00686574" w:rsidRDefault="00DE41E0" w:rsidP="00686574">
      <w:pPr>
        <w:pStyle w:val="Heading1"/>
        <w:rPr>
          <w:b w:val="0"/>
          <w:bCs/>
        </w:rPr>
      </w:pPr>
      <w:r w:rsidRPr="00686574">
        <w:rPr>
          <w:b w:val="0"/>
          <w:bCs/>
        </w:rPr>
        <w:t xml:space="preserve">Technical </w:t>
      </w:r>
      <w:r w:rsidR="00E97429" w:rsidRPr="00EA2C97">
        <w:rPr>
          <w:rFonts w:asciiTheme="majorHAnsi" w:hAnsiTheme="majorHAnsi" w:cstheme="majorHAnsi"/>
          <w:b w:val="0"/>
          <w:bCs/>
        </w:rPr>
        <w:t>SSO</w:t>
      </w:r>
      <w:r w:rsidR="00E97429" w:rsidRPr="00686574">
        <w:rPr>
          <w:b w:val="0"/>
          <w:bCs/>
        </w:rPr>
        <w:t xml:space="preserve"> </w:t>
      </w:r>
      <w:r w:rsidRPr="00686574">
        <w:rPr>
          <w:b w:val="0"/>
          <w:bCs/>
        </w:rPr>
        <w:t>Requirements</w:t>
      </w:r>
    </w:p>
    <w:p w14:paraId="22954592" w14:textId="58D1C427" w:rsidR="00DE41E0" w:rsidRPr="00753B34" w:rsidRDefault="00DE41E0" w:rsidP="00A33B4A">
      <w:pPr>
        <w:pStyle w:val="ListBullet2"/>
        <w:spacing w:after="80" w:line="240" w:lineRule="auto"/>
      </w:pPr>
      <w:r w:rsidRPr="00753B34">
        <w:t xml:space="preserve">O.C. Tanner </w:t>
      </w:r>
      <w:r w:rsidR="00A33B4A">
        <w:t>requires</w:t>
      </w:r>
      <w:r w:rsidR="00686574">
        <w:t xml:space="preserve"> that </w:t>
      </w:r>
      <w:r w:rsidR="00E97429">
        <w:t>cl</w:t>
      </w:r>
      <w:r w:rsidRPr="00753B34">
        <w:t xml:space="preserve">ients </w:t>
      </w:r>
      <w:r w:rsidR="00A33B4A">
        <w:t>support both</w:t>
      </w:r>
      <w:r w:rsidRPr="00753B34">
        <w:t xml:space="preserve"> </w:t>
      </w:r>
      <w:r w:rsidR="00686574">
        <w:t>i</w:t>
      </w:r>
      <w:r w:rsidRPr="00753B34">
        <w:t xml:space="preserve">dentity </w:t>
      </w:r>
      <w:r w:rsidR="00686574">
        <w:t>p</w:t>
      </w:r>
      <w:r w:rsidRPr="00753B34">
        <w:t>rovider</w:t>
      </w:r>
      <w:r w:rsidR="00E97429">
        <w:t xml:space="preserve"> </w:t>
      </w:r>
      <w:r w:rsidRPr="00753B34">
        <w:t>initiated</w:t>
      </w:r>
      <w:r w:rsidR="00977CBA">
        <w:t xml:space="preserve"> (</w:t>
      </w:r>
      <w:proofErr w:type="gramStart"/>
      <w:r w:rsidR="00977CBA">
        <w:t>IdP)</w:t>
      </w:r>
      <w:r w:rsidRPr="00753B34">
        <w:t xml:space="preserve"> </w:t>
      </w:r>
      <w:r w:rsidR="00A33B4A">
        <w:t xml:space="preserve"> and</w:t>
      </w:r>
      <w:proofErr w:type="gramEnd"/>
      <w:r w:rsidR="00A33B4A">
        <w:t xml:space="preserve"> service provider initiated (SP) SAML single sign-on. </w:t>
      </w:r>
    </w:p>
    <w:p w14:paraId="539AC0A3" w14:textId="3A1F8BCC" w:rsidR="00DE41E0" w:rsidRPr="00753B34" w:rsidRDefault="00DE41E0" w:rsidP="00EA2C97">
      <w:pPr>
        <w:pStyle w:val="ListBullet2"/>
        <w:spacing w:after="80" w:line="240" w:lineRule="auto"/>
      </w:pPr>
      <w:r w:rsidRPr="00753B34">
        <w:t>The SAML system must use SAML 2.0 HTTP post binding</w:t>
      </w:r>
    </w:p>
    <w:p w14:paraId="72DD1BCE" w14:textId="0A1D0E61" w:rsidR="00DE41E0" w:rsidRPr="00753B34" w:rsidRDefault="00DE41E0" w:rsidP="00EA2C97">
      <w:pPr>
        <w:pStyle w:val="ListBullet2"/>
        <w:spacing w:after="80" w:line="240" w:lineRule="auto"/>
      </w:pPr>
      <w:r w:rsidRPr="00753B34">
        <w:t>The SAML system must be configured to sign the SAML assertion element</w:t>
      </w:r>
    </w:p>
    <w:p w14:paraId="2780B1F0" w14:textId="47A9F43D" w:rsidR="00DE41E0" w:rsidRPr="00753B34" w:rsidRDefault="00DE41E0" w:rsidP="00EA2C97">
      <w:pPr>
        <w:pStyle w:val="ListBullet2"/>
        <w:spacing w:after="80" w:line="240" w:lineRule="auto"/>
      </w:pPr>
      <w:r w:rsidRPr="00753B34">
        <w:t xml:space="preserve">O.C. Tanner </w:t>
      </w:r>
      <w:r w:rsidR="00E97429">
        <w:t>c</w:t>
      </w:r>
      <w:r w:rsidRPr="00753B34">
        <w:t>lients must provide SAML 2.0 metadata</w:t>
      </w:r>
    </w:p>
    <w:p w14:paraId="0F3700A8" w14:textId="414E1E10" w:rsidR="00DE41E0" w:rsidRDefault="00DE41E0" w:rsidP="00123B95">
      <w:pPr>
        <w:pStyle w:val="ListBullet2"/>
        <w:spacing w:after="80" w:line="360" w:lineRule="auto"/>
      </w:pPr>
      <w:r w:rsidRPr="00753B34">
        <w:t xml:space="preserve">O.C. Tanner </w:t>
      </w:r>
      <w:r w:rsidR="00E97429">
        <w:t>c</w:t>
      </w:r>
      <w:r w:rsidRPr="00753B34">
        <w:t xml:space="preserve">lients must provide the signing </w:t>
      </w:r>
      <w:r w:rsidR="00E97429">
        <w:t>c</w:t>
      </w:r>
      <w:r w:rsidRPr="00753B34">
        <w:t xml:space="preserve">ertificate (not required if provided in SAML 2.0 metadata) and </w:t>
      </w:r>
      <w:r w:rsidR="00E97429">
        <w:t>c</w:t>
      </w:r>
      <w:r w:rsidRPr="00753B34">
        <w:t xml:space="preserve">ertificate </w:t>
      </w:r>
      <w:r w:rsidR="00E97429">
        <w:t>c</w:t>
      </w:r>
      <w:r w:rsidRPr="00753B34">
        <w:t>hain used for the SAML assertion.</w:t>
      </w:r>
    </w:p>
    <w:p w14:paraId="719BAEB3" w14:textId="3AA942E6" w:rsidR="00FB2DC1" w:rsidRPr="00686574" w:rsidRDefault="00FB2DC1" w:rsidP="00686574">
      <w:pPr>
        <w:pStyle w:val="Heading1"/>
        <w:rPr>
          <w:b w:val="0"/>
          <w:bCs/>
        </w:rPr>
      </w:pPr>
      <w:r w:rsidRPr="00686574">
        <w:rPr>
          <w:b w:val="0"/>
          <w:bCs/>
        </w:rPr>
        <w:t>Client SSO Contact Information</w:t>
      </w:r>
    </w:p>
    <w:p w14:paraId="39822C6E" w14:textId="074012EE" w:rsidR="00FB2DC1" w:rsidRPr="004A2D58" w:rsidRDefault="00FB2DC1" w:rsidP="00123B95">
      <w:pPr>
        <w:pStyle w:val="BlockText"/>
        <w:pBdr>
          <w:right w:val="single" w:sz="2" w:space="21" w:color="F2F2F2"/>
        </w:pBdr>
        <w:shd w:val="clear" w:color="auto" w:fill="F2F2F2" w:themeFill="background1" w:themeFillShade="F2"/>
        <w:spacing w:line="240" w:lineRule="auto"/>
        <w:rPr>
          <w:i w:val="0"/>
          <w:iCs w:val="0"/>
        </w:rPr>
      </w:pPr>
      <w:r w:rsidRPr="004A2D58">
        <w:rPr>
          <w:i w:val="0"/>
          <w:iCs w:val="0"/>
        </w:rPr>
        <w:t>Name:</w:t>
      </w:r>
      <w:r w:rsidR="00686574" w:rsidRPr="004A2D58">
        <w:rPr>
          <w:i w:val="0"/>
          <w:iCs w:val="0"/>
        </w:rPr>
        <w:t xml:space="preserve"> </w:t>
      </w:r>
    </w:p>
    <w:p w14:paraId="51EF3879" w14:textId="01A183D9" w:rsidR="00FB2DC1" w:rsidRPr="004A2D58" w:rsidRDefault="00686574" w:rsidP="00123B95">
      <w:pPr>
        <w:pStyle w:val="BlockText"/>
        <w:pBdr>
          <w:right w:val="single" w:sz="2" w:space="21" w:color="F2F2F2"/>
        </w:pBdr>
        <w:spacing w:line="240" w:lineRule="auto"/>
        <w:rPr>
          <w:i w:val="0"/>
          <w:iCs w:val="0"/>
        </w:rPr>
      </w:pPr>
      <w:r w:rsidRPr="004A2D58">
        <w:rPr>
          <w:i w:val="0"/>
          <w:iCs w:val="0"/>
        </w:rPr>
        <w:t>Contact Phone:</w:t>
      </w:r>
      <w:r w:rsidR="00FB2DC1" w:rsidRPr="004A2D58">
        <w:rPr>
          <w:i w:val="0"/>
          <w:iCs w:val="0"/>
        </w:rPr>
        <w:t xml:space="preserve"> </w:t>
      </w:r>
    </w:p>
    <w:p w14:paraId="615662DB" w14:textId="29F99802" w:rsidR="00FB2DC1" w:rsidRPr="004A2D58" w:rsidRDefault="00FB2DC1" w:rsidP="00123B95">
      <w:pPr>
        <w:pStyle w:val="BlockText"/>
        <w:pBdr>
          <w:right w:val="single" w:sz="2" w:space="21" w:color="F2F2F2"/>
        </w:pBdr>
        <w:shd w:val="clear" w:color="auto" w:fill="F2F2F2" w:themeFill="background1" w:themeFillShade="F2"/>
        <w:spacing w:line="240" w:lineRule="auto"/>
        <w:rPr>
          <w:i w:val="0"/>
          <w:iCs w:val="0"/>
        </w:rPr>
      </w:pPr>
      <w:r w:rsidRPr="004A2D58">
        <w:rPr>
          <w:i w:val="0"/>
          <w:iCs w:val="0"/>
        </w:rPr>
        <w:t>Email Address:</w:t>
      </w:r>
      <w:r w:rsidR="00686574" w:rsidRPr="004A2D58">
        <w:rPr>
          <w:i w:val="0"/>
          <w:iCs w:val="0"/>
        </w:rPr>
        <w:t xml:space="preserve"> </w:t>
      </w:r>
    </w:p>
    <w:p w14:paraId="579E4E19" w14:textId="6F270087" w:rsidR="006C6CEF" w:rsidRPr="00686574" w:rsidRDefault="00AA18AA" w:rsidP="00686574">
      <w:pPr>
        <w:pStyle w:val="Heading1"/>
        <w:rPr>
          <w:b w:val="0"/>
          <w:bCs/>
        </w:rPr>
      </w:pPr>
      <w:r w:rsidRPr="00686574">
        <w:rPr>
          <w:b w:val="0"/>
          <w:bCs/>
        </w:rPr>
        <w:t>Preliminary Questions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680"/>
        <w:gridCol w:w="4770"/>
      </w:tblGrid>
      <w:tr w:rsidR="00AA18AA" w:rsidRPr="00AA18AA" w14:paraId="10196682" w14:textId="1088039A" w:rsidTr="00123B95">
        <w:tc>
          <w:tcPr>
            <w:tcW w:w="4680" w:type="dxa"/>
            <w:shd w:val="clear" w:color="auto" w:fill="F2F2F2" w:themeFill="background1" w:themeFillShade="F2"/>
          </w:tcPr>
          <w:p w14:paraId="724304BB" w14:textId="46AE3EFC" w:rsidR="00AA18AA" w:rsidRPr="004A2D58" w:rsidRDefault="00AA18AA" w:rsidP="00AA18AA">
            <w:pPr>
              <w:pStyle w:val="ListNumber2"/>
              <w:numPr>
                <w:ilvl w:val="0"/>
                <w:numId w:val="0"/>
              </w:numPr>
              <w:rPr>
                <w:szCs w:val="20"/>
              </w:rPr>
            </w:pPr>
            <w:r w:rsidRPr="004A2D58">
              <w:rPr>
                <w:szCs w:val="20"/>
              </w:rPr>
              <w:t>Do you have a federated solution (</w:t>
            </w:r>
            <w:r w:rsidR="00E97429" w:rsidRPr="004A2D58">
              <w:rPr>
                <w:szCs w:val="20"/>
              </w:rPr>
              <w:t>IdP</w:t>
            </w:r>
            <w:r w:rsidRPr="004A2D58">
              <w:rPr>
                <w:szCs w:val="20"/>
              </w:rPr>
              <w:t xml:space="preserve">) already in place </w:t>
            </w:r>
            <w:r w:rsidR="00123B95">
              <w:rPr>
                <w:szCs w:val="20"/>
              </w:rPr>
              <w:t xml:space="preserve">with </w:t>
            </w:r>
            <w:r w:rsidRPr="004A2D58">
              <w:rPr>
                <w:szCs w:val="20"/>
              </w:rPr>
              <w:t>other vendors?</w:t>
            </w:r>
          </w:p>
        </w:tc>
        <w:tc>
          <w:tcPr>
            <w:tcW w:w="4770" w:type="dxa"/>
          </w:tcPr>
          <w:p w14:paraId="4CFEF593" w14:textId="77777777" w:rsidR="00AA18AA" w:rsidRPr="00AA18AA" w:rsidRDefault="00AA18AA" w:rsidP="00AA18AA">
            <w:pPr>
              <w:pStyle w:val="ListNumber2"/>
              <w:numPr>
                <w:ilvl w:val="0"/>
                <w:numId w:val="0"/>
              </w:numPr>
            </w:pPr>
          </w:p>
        </w:tc>
      </w:tr>
      <w:tr w:rsidR="00AA18AA" w:rsidRPr="00AA18AA" w14:paraId="3C10C9DF" w14:textId="6C1FDEF1" w:rsidTr="00123B95">
        <w:tc>
          <w:tcPr>
            <w:tcW w:w="4680" w:type="dxa"/>
            <w:shd w:val="clear" w:color="auto" w:fill="F2F2F2" w:themeFill="background1" w:themeFillShade="F2"/>
          </w:tcPr>
          <w:p w14:paraId="60712671" w14:textId="77777777" w:rsidR="00AA18AA" w:rsidRPr="004A2D58" w:rsidRDefault="00AA18AA" w:rsidP="00AA18AA">
            <w:pPr>
              <w:pStyle w:val="ListNumber2"/>
              <w:numPr>
                <w:ilvl w:val="0"/>
                <w:numId w:val="0"/>
              </w:numPr>
              <w:rPr>
                <w:szCs w:val="20"/>
              </w:rPr>
            </w:pPr>
            <w:r w:rsidRPr="004A2D58">
              <w:rPr>
                <w:szCs w:val="20"/>
              </w:rPr>
              <w:t>What is your Identity Provider solution?</w:t>
            </w:r>
          </w:p>
          <w:p w14:paraId="76F654C9" w14:textId="53F70566" w:rsidR="00E97429" w:rsidRPr="00686574" w:rsidRDefault="00E97429" w:rsidP="00AA18AA">
            <w:pPr>
              <w:pStyle w:val="ListNumber2"/>
              <w:numPr>
                <w:ilvl w:val="0"/>
                <w:numId w:val="0"/>
              </w:numPr>
              <w:rPr>
                <w:i/>
                <w:iCs/>
                <w:sz w:val="16"/>
                <w:szCs w:val="16"/>
              </w:rPr>
            </w:pPr>
            <w:r w:rsidRPr="00686574">
              <w:rPr>
                <w:i/>
                <w:iCs/>
                <w:sz w:val="16"/>
                <w:szCs w:val="16"/>
              </w:rPr>
              <w:t>Note: For Azure users, the O.C. Tanner</w:t>
            </w:r>
            <w:r w:rsidR="00EF6FB4" w:rsidRPr="00686574">
              <w:rPr>
                <w:i/>
                <w:iCs/>
                <w:sz w:val="16"/>
                <w:szCs w:val="16"/>
              </w:rPr>
              <w:t xml:space="preserve"> –</w:t>
            </w:r>
            <w:r w:rsidRPr="0068657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86574">
              <w:rPr>
                <w:i/>
                <w:iCs/>
                <w:sz w:val="16"/>
                <w:szCs w:val="16"/>
              </w:rPr>
              <w:t>AppreciateHub</w:t>
            </w:r>
            <w:proofErr w:type="spellEnd"/>
            <w:r w:rsidR="00EF6FB4" w:rsidRPr="00686574">
              <w:rPr>
                <w:i/>
                <w:iCs/>
                <w:sz w:val="16"/>
                <w:szCs w:val="16"/>
              </w:rPr>
              <w:t xml:space="preserve"> app can be added from the</w:t>
            </w:r>
            <w:r w:rsidR="00977CBA">
              <w:rPr>
                <w:i/>
                <w:iCs/>
                <w:sz w:val="16"/>
                <w:szCs w:val="16"/>
              </w:rPr>
              <w:t xml:space="preserve"> Enterprise App G</w:t>
            </w:r>
            <w:r w:rsidR="00EF6FB4" w:rsidRPr="00686574">
              <w:rPr>
                <w:i/>
                <w:iCs/>
                <w:sz w:val="16"/>
                <w:szCs w:val="16"/>
              </w:rPr>
              <w:t xml:space="preserve">allery. For more information, see this </w:t>
            </w:r>
            <w:hyperlink r:id="rId14" w:history="1">
              <w:r w:rsidR="00EF6FB4" w:rsidRPr="00686574">
                <w:rPr>
                  <w:rStyle w:val="Hyperlink"/>
                  <w:i/>
                  <w:iCs/>
                  <w:sz w:val="16"/>
                  <w:szCs w:val="16"/>
                  <w:u w:val="none"/>
                </w:rPr>
                <w:t>tutorial</w:t>
              </w:r>
            </w:hyperlink>
            <w:r w:rsidR="00686574" w:rsidRPr="00686574">
              <w:rPr>
                <w:rStyle w:val="Hyperlink"/>
                <w:i/>
                <w:iCs/>
                <w:sz w:val="16"/>
                <w:szCs w:val="16"/>
                <w:u w:val="none"/>
              </w:rPr>
              <w:t xml:space="preserve"> </w:t>
            </w:r>
            <w:r w:rsidR="00EF6FB4" w:rsidRPr="00686574">
              <w:rPr>
                <w:i/>
                <w:iCs/>
                <w:sz w:val="16"/>
                <w:szCs w:val="16"/>
              </w:rPr>
              <w:t>from Microsoft.</w:t>
            </w:r>
          </w:p>
          <w:p w14:paraId="397E4459" w14:textId="384CDBB6" w:rsidR="00EF6FB4" w:rsidRPr="0074011C" w:rsidRDefault="00EF6FB4" w:rsidP="00AA18AA">
            <w:pPr>
              <w:pStyle w:val="ListNumber2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686574">
              <w:rPr>
                <w:i/>
                <w:iCs/>
                <w:sz w:val="16"/>
                <w:szCs w:val="16"/>
              </w:rPr>
              <w:t xml:space="preserve">For Okta users, configure SAML 2.0 for O.C. Tanner using this </w:t>
            </w:r>
            <w:hyperlink r:id="rId15" w:history="1">
              <w:r w:rsidRPr="00686574">
                <w:rPr>
                  <w:rStyle w:val="Hyperlink"/>
                  <w:i/>
                  <w:iCs/>
                  <w:sz w:val="16"/>
                  <w:szCs w:val="16"/>
                  <w:u w:val="none"/>
                </w:rPr>
                <w:t>tutorial</w:t>
              </w:r>
            </w:hyperlink>
            <w:r w:rsidRPr="00686574">
              <w:rPr>
                <w:i/>
                <w:iCs/>
                <w:sz w:val="16"/>
                <w:szCs w:val="16"/>
              </w:rPr>
              <w:t xml:space="preserve"> from Okta.</w:t>
            </w:r>
          </w:p>
        </w:tc>
        <w:tc>
          <w:tcPr>
            <w:tcW w:w="4770" w:type="dxa"/>
          </w:tcPr>
          <w:p w14:paraId="1DB8BBE3" w14:textId="77777777" w:rsidR="00AA18AA" w:rsidRPr="00AA18AA" w:rsidRDefault="00AA18AA" w:rsidP="00AA18AA">
            <w:pPr>
              <w:pStyle w:val="ListNumber2"/>
              <w:numPr>
                <w:ilvl w:val="0"/>
                <w:numId w:val="0"/>
              </w:numPr>
            </w:pPr>
          </w:p>
        </w:tc>
      </w:tr>
      <w:tr w:rsidR="00AA18AA" w:rsidRPr="00AA18AA" w14:paraId="1AEABFD9" w14:textId="2A0AC4DD" w:rsidTr="00123B95">
        <w:tc>
          <w:tcPr>
            <w:tcW w:w="4680" w:type="dxa"/>
            <w:shd w:val="clear" w:color="auto" w:fill="F2F2F2" w:themeFill="background1" w:themeFillShade="F2"/>
          </w:tcPr>
          <w:p w14:paraId="2DA34187" w14:textId="77777777" w:rsidR="005B5F28" w:rsidRDefault="00AA18AA" w:rsidP="00AA18AA">
            <w:pPr>
              <w:pStyle w:val="ListNumber2"/>
              <w:numPr>
                <w:ilvl w:val="0"/>
                <w:numId w:val="0"/>
              </w:numPr>
              <w:rPr>
                <w:szCs w:val="20"/>
              </w:rPr>
            </w:pPr>
            <w:r w:rsidRPr="004A2D58">
              <w:rPr>
                <w:szCs w:val="20"/>
              </w:rPr>
              <w:t>What is the unique</w:t>
            </w:r>
            <w:r w:rsidR="00E97429" w:rsidRPr="004A2D58">
              <w:rPr>
                <w:szCs w:val="20"/>
              </w:rPr>
              <w:t xml:space="preserve"> user</w:t>
            </w:r>
            <w:r w:rsidRPr="004A2D58">
              <w:rPr>
                <w:szCs w:val="20"/>
              </w:rPr>
              <w:t xml:space="preserve"> identifier you will send in the SAML assertion? </w:t>
            </w:r>
          </w:p>
          <w:p w14:paraId="4F661970" w14:textId="3ABE4F99" w:rsidR="00AA18AA" w:rsidRPr="005B5F28" w:rsidRDefault="005B5F28" w:rsidP="00AA18AA">
            <w:pPr>
              <w:pStyle w:val="ListNumber2"/>
              <w:numPr>
                <w:ilvl w:val="0"/>
                <w:numId w:val="0"/>
              </w:numPr>
              <w:rPr>
                <w:i/>
                <w:iCs/>
                <w:sz w:val="16"/>
                <w:szCs w:val="16"/>
              </w:rPr>
            </w:pPr>
            <w:r w:rsidRPr="005B5F28">
              <w:rPr>
                <w:i/>
                <w:iCs/>
                <w:sz w:val="16"/>
                <w:szCs w:val="16"/>
              </w:rPr>
              <w:t xml:space="preserve">Note: </w:t>
            </w:r>
            <w:r w:rsidR="00AA18AA" w:rsidRPr="005B5F28">
              <w:rPr>
                <w:i/>
                <w:iCs/>
                <w:sz w:val="16"/>
                <w:szCs w:val="16"/>
              </w:rPr>
              <w:t xml:space="preserve">This unique data </w:t>
            </w:r>
            <w:r w:rsidR="00E97429" w:rsidRPr="005B5F28">
              <w:rPr>
                <w:i/>
                <w:iCs/>
                <w:sz w:val="16"/>
                <w:szCs w:val="16"/>
              </w:rPr>
              <w:t xml:space="preserve">element </w:t>
            </w:r>
            <w:r w:rsidR="00AA18AA" w:rsidRPr="005B5F28">
              <w:rPr>
                <w:i/>
                <w:iCs/>
                <w:sz w:val="16"/>
                <w:szCs w:val="16"/>
              </w:rPr>
              <w:t>must also be</w:t>
            </w:r>
            <w:r w:rsidR="0065250D">
              <w:rPr>
                <w:i/>
                <w:iCs/>
                <w:sz w:val="16"/>
                <w:szCs w:val="16"/>
              </w:rPr>
              <w:t xml:space="preserve"> sent</w:t>
            </w:r>
            <w:r w:rsidR="00AA18AA" w:rsidRPr="005B5F28">
              <w:rPr>
                <w:i/>
                <w:iCs/>
                <w:sz w:val="16"/>
                <w:szCs w:val="16"/>
              </w:rPr>
              <w:t xml:space="preserve"> in the data file.</w:t>
            </w:r>
          </w:p>
        </w:tc>
        <w:tc>
          <w:tcPr>
            <w:tcW w:w="4770" w:type="dxa"/>
          </w:tcPr>
          <w:p w14:paraId="7A2F10EC" w14:textId="2CB6E472" w:rsidR="00AA18AA" w:rsidRPr="00AA18AA" w:rsidRDefault="00AA18AA" w:rsidP="00AA18AA">
            <w:pPr>
              <w:pStyle w:val="ListNumber2"/>
              <w:numPr>
                <w:ilvl w:val="0"/>
                <w:numId w:val="0"/>
              </w:numPr>
            </w:pPr>
          </w:p>
        </w:tc>
      </w:tr>
      <w:tr w:rsidR="00AA18AA" w:rsidRPr="00AA18AA" w14:paraId="1529CE19" w14:textId="77777777" w:rsidTr="00123B95">
        <w:tc>
          <w:tcPr>
            <w:tcW w:w="4680" w:type="dxa"/>
            <w:shd w:val="clear" w:color="auto" w:fill="F2F2F2" w:themeFill="background1" w:themeFillShade="F2"/>
          </w:tcPr>
          <w:p w14:paraId="4EB77883" w14:textId="2C868EB1" w:rsidR="00AA18AA" w:rsidRPr="00977CBA" w:rsidRDefault="005B5F28" w:rsidP="00AA18AA">
            <w:pPr>
              <w:pStyle w:val="ListNumber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P</w:t>
            </w:r>
            <w:r w:rsidR="009C1872" w:rsidRPr="004A2D58">
              <w:rPr>
                <w:szCs w:val="20"/>
              </w:rPr>
              <w:t xml:space="preserve">lease </w:t>
            </w:r>
            <w:r w:rsidR="00E97429" w:rsidRPr="004A2D58">
              <w:rPr>
                <w:szCs w:val="20"/>
              </w:rPr>
              <w:t>include a</w:t>
            </w:r>
            <w:r>
              <w:rPr>
                <w:szCs w:val="20"/>
              </w:rPr>
              <w:t xml:space="preserve"> SAML 2.0 metadata</w:t>
            </w:r>
            <w:r w:rsidR="00E97429" w:rsidRPr="004A2D58">
              <w:rPr>
                <w:szCs w:val="20"/>
              </w:rPr>
              <w:t xml:space="preserve"> URL here or </w:t>
            </w:r>
            <w:r w:rsidR="009C1872" w:rsidRPr="004A2D58">
              <w:rPr>
                <w:szCs w:val="20"/>
              </w:rPr>
              <w:t>attach an XML</w:t>
            </w:r>
            <w:r w:rsidR="004A2D58">
              <w:rPr>
                <w:szCs w:val="20"/>
              </w:rPr>
              <w:t xml:space="preserve"> </w:t>
            </w:r>
            <w:r w:rsidR="009C1872" w:rsidRPr="004A2D58">
              <w:rPr>
                <w:szCs w:val="20"/>
              </w:rPr>
              <w:t>format metadata file.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4770" w:type="dxa"/>
          </w:tcPr>
          <w:p w14:paraId="6F9729C1" w14:textId="42A414DD" w:rsidR="0074011C" w:rsidRPr="00AA18AA" w:rsidRDefault="0074011C" w:rsidP="00AA18AA">
            <w:pPr>
              <w:pStyle w:val="ListNumber2"/>
              <w:numPr>
                <w:ilvl w:val="0"/>
                <w:numId w:val="0"/>
              </w:numPr>
            </w:pPr>
          </w:p>
        </w:tc>
      </w:tr>
    </w:tbl>
    <w:p w14:paraId="2CE5F64F" w14:textId="77777777" w:rsidR="00AA18AA" w:rsidRDefault="00AA18AA" w:rsidP="00AA18AA">
      <w:pPr>
        <w:pStyle w:val="ListBullet2"/>
        <w:numPr>
          <w:ilvl w:val="0"/>
          <w:numId w:val="0"/>
        </w:numPr>
      </w:pPr>
    </w:p>
    <w:p w14:paraId="28E6C92E" w14:textId="77777777" w:rsidR="00FB2DC1" w:rsidRPr="00686574" w:rsidRDefault="00FB2DC1" w:rsidP="00686574">
      <w:pPr>
        <w:pStyle w:val="Heading1"/>
        <w:rPr>
          <w:b w:val="0"/>
          <w:bCs/>
        </w:rPr>
      </w:pPr>
      <w:r w:rsidRPr="00686574">
        <w:rPr>
          <w:b w:val="0"/>
          <w:bCs/>
        </w:rPr>
        <w:t>Pre-Implementation Discussion</w:t>
      </w:r>
    </w:p>
    <w:p w14:paraId="5270AC23" w14:textId="797F57EB" w:rsidR="00FB4C65" w:rsidRPr="00DE41E0" w:rsidRDefault="00FB2DC1" w:rsidP="00DE41E0">
      <w:r w:rsidRPr="00753B34">
        <w:t>Once the</w:t>
      </w:r>
      <w:r w:rsidR="005B5F28">
        <w:t>se</w:t>
      </w:r>
      <w:r w:rsidRPr="00753B34">
        <w:t xml:space="preserve"> questions have been answered and the requirements communicated, </w:t>
      </w:r>
      <w:r w:rsidR="004A2D58">
        <w:t>O.C. Tanner can begin configuring the SSO connection</w:t>
      </w:r>
      <w:r w:rsidRPr="00753B34">
        <w:t>.</w:t>
      </w:r>
      <w:r w:rsidR="004A2D58">
        <w:t xml:space="preserve"> If you’d prefer to meet with a technical expert prior to configuration, please </w:t>
      </w:r>
      <w:r w:rsidR="005B5F28">
        <w:t>work with your Implementation or Client Success Specialist.</w:t>
      </w:r>
    </w:p>
    <w:sectPr w:rsidR="00FB4C65" w:rsidRPr="00DE41E0" w:rsidSect="00DE626E">
      <w:headerReference w:type="default" r:id="rId16"/>
      <w:footerReference w:type="default" r:id="rId17"/>
      <w:pgSz w:w="12240" w:h="15840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79BAF" w14:textId="77777777" w:rsidR="000045FB" w:rsidRDefault="000045FB" w:rsidP="00753B34">
      <w:r>
        <w:separator/>
      </w:r>
    </w:p>
  </w:endnote>
  <w:endnote w:type="continuationSeparator" w:id="0">
    <w:p w14:paraId="1CE80DDE" w14:textId="77777777" w:rsidR="000045FB" w:rsidRDefault="000045FB" w:rsidP="0075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(Body)">
    <w:altName w:val="Calibri"/>
    <w:panose1 w:val="020B0604020202020204"/>
    <w:charset w:val="00"/>
    <w:family w:val="swiss"/>
    <w:pitch w:val="variable"/>
    <w:sig w:usb0="E00002FF" w:usb1="4000A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B8095" w14:textId="52FFC6FB" w:rsidR="00EB6F1D" w:rsidRPr="00123B95" w:rsidRDefault="00C3519D" w:rsidP="00EB6F1D">
    <w:pPr>
      <w:pStyle w:val="Footer"/>
      <w:tabs>
        <w:tab w:val="clear" w:pos="4680"/>
      </w:tabs>
      <w:rPr>
        <w:color w:val="808080" w:themeColor="background1" w:themeShade="80"/>
      </w:rPr>
    </w:pPr>
    <w:r w:rsidRPr="00123B95">
      <w:rPr>
        <w:color w:val="808080" w:themeColor="background1" w:themeShade="80"/>
      </w:rPr>
      <w:t>© Copyright O.C. Tanner Company.</w:t>
    </w:r>
    <w:r w:rsidR="00EB6F1D" w:rsidRPr="00123B95">
      <w:rPr>
        <w:color w:val="808080" w:themeColor="background1" w:themeShade="80"/>
      </w:rPr>
      <w:tab/>
    </w:r>
    <w:r w:rsidR="00977CBA" w:rsidRPr="00123B95">
      <w:rPr>
        <w:i/>
        <w:iCs/>
        <w:color w:val="808080" w:themeColor="background1" w:themeShade="80"/>
      </w:rPr>
      <w:t xml:space="preserve">Updated </w:t>
    </w:r>
    <w:r w:rsidR="00EA2C97" w:rsidRPr="00123B95">
      <w:rPr>
        <w:i/>
        <w:iCs/>
        <w:color w:val="808080" w:themeColor="background1" w:themeShade="80"/>
      </w:rPr>
      <w:t>May 16</w:t>
    </w:r>
    <w:r w:rsidR="00977CBA" w:rsidRPr="00123B95">
      <w:rPr>
        <w:i/>
        <w:iCs/>
        <w:color w:val="808080" w:themeColor="background1" w:themeShade="80"/>
      </w:rPr>
      <w:t>, 202</w:t>
    </w:r>
    <w:r w:rsidR="00EA2C97" w:rsidRPr="00123B95">
      <w:rPr>
        <w:i/>
        <w:iCs/>
        <w:color w:val="808080" w:themeColor="background1" w:themeShade="8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314B7" w14:textId="77777777" w:rsidR="000045FB" w:rsidRDefault="000045FB" w:rsidP="00753B34">
      <w:r>
        <w:separator/>
      </w:r>
    </w:p>
  </w:footnote>
  <w:footnote w:type="continuationSeparator" w:id="0">
    <w:p w14:paraId="72EF1845" w14:textId="77777777" w:rsidR="000045FB" w:rsidRDefault="000045FB" w:rsidP="00753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B2D87" w14:textId="4481D6E3" w:rsidR="00921467" w:rsidRDefault="0092146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1DA2BF" wp14:editId="310DF3C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943600" cy="228600"/>
              <wp:effectExtent l="0" t="0" r="0" b="0"/>
              <wp:wrapNone/>
              <wp:docPr id="47041075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28600"/>
                      </a:xfrm>
                      <a:prstGeom prst="rect">
                        <a:avLst/>
                      </a:prstGeom>
                      <a:solidFill>
                        <a:srgbClr val="EE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28EBB9" w14:textId="77777777" w:rsidR="00921467" w:rsidRDefault="00921467" w:rsidP="0092146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1DA2BF" id="Rectangle 1" o:spid="_x0000_s1026" style="position:absolute;margin-left:0;margin-top:0;width:468pt;height:18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" fillcolor="#e00" stroked="f" strokeweight="2pt">
              <v:textbox>
                <w:txbxContent>
                  <w:p w14:paraId="5F28EBB9" w14:textId="77777777" w:rsidR="00921467" w:rsidRDefault="00921467" w:rsidP="00921467"/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F4891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134615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657E0AD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A93E5A0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E8ACC1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1D6847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0081A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C9AA9C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E44DB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F30C1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9D23B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E53F34"/>
    <w:multiLevelType w:val="hybridMultilevel"/>
    <w:tmpl w:val="DC462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5678F8"/>
    <w:multiLevelType w:val="hybridMultilevel"/>
    <w:tmpl w:val="24BE1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24924"/>
    <w:multiLevelType w:val="hybridMultilevel"/>
    <w:tmpl w:val="9F16A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05056"/>
    <w:multiLevelType w:val="hybridMultilevel"/>
    <w:tmpl w:val="18863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17A64"/>
    <w:multiLevelType w:val="multilevel"/>
    <w:tmpl w:val="5BAC6ED2"/>
    <w:lvl w:ilvl="0">
      <w:start w:val="1"/>
      <w:numFmt w:val="bullet"/>
      <w:pStyle w:val="ListLevel1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Listlevel2"/>
      <w:lvlText w:val="­"/>
      <w:lvlJc w:val="left"/>
      <w:pPr>
        <w:ind w:left="1080" w:hanging="216"/>
      </w:pPr>
      <w:rPr>
        <w:rFonts w:ascii="Calibri (Body)" w:hAnsi="Calibri (Body)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D85C16"/>
    <w:multiLevelType w:val="multilevel"/>
    <w:tmpl w:val="F688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157101">
    <w:abstractNumId w:val="14"/>
  </w:num>
  <w:num w:numId="2" w16cid:durableId="1887175332">
    <w:abstractNumId w:val="13"/>
  </w:num>
  <w:num w:numId="3" w16cid:durableId="258608179">
    <w:abstractNumId w:val="10"/>
  </w:num>
  <w:num w:numId="4" w16cid:durableId="1261907623">
    <w:abstractNumId w:val="8"/>
  </w:num>
  <w:num w:numId="5" w16cid:durableId="448015218">
    <w:abstractNumId w:val="7"/>
  </w:num>
  <w:num w:numId="6" w16cid:durableId="1022824679">
    <w:abstractNumId w:val="6"/>
  </w:num>
  <w:num w:numId="7" w16cid:durableId="780733644">
    <w:abstractNumId w:val="5"/>
  </w:num>
  <w:num w:numId="8" w16cid:durableId="579828807">
    <w:abstractNumId w:val="9"/>
  </w:num>
  <w:num w:numId="9" w16cid:durableId="51469439">
    <w:abstractNumId w:val="4"/>
  </w:num>
  <w:num w:numId="10" w16cid:durableId="870218871">
    <w:abstractNumId w:val="3"/>
  </w:num>
  <w:num w:numId="11" w16cid:durableId="184485445">
    <w:abstractNumId w:val="2"/>
  </w:num>
  <w:num w:numId="12" w16cid:durableId="1540166442">
    <w:abstractNumId w:val="1"/>
  </w:num>
  <w:num w:numId="13" w16cid:durableId="301426917">
    <w:abstractNumId w:val="0"/>
  </w:num>
  <w:num w:numId="14" w16cid:durableId="1500657004">
    <w:abstractNumId w:val="11"/>
  </w:num>
  <w:num w:numId="15" w16cid:durableId="438181000">
    <w:abstractNumId w:val="16"/>
  </w:num>
  <w:num w:numId="16" w16cid:durableId="177546908">
    <w:abstractNumId w:val="15"/>
  </w:num>
  <w:num w:numId="17" w16cid:durableId="5965217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1E0"/>
    <w:rsid w:val="000045FB"/>
    <w:rsid w:val="0001662C"/>
    <w:rsid w:val="000228EF"/>
    <w:rsid w:val="00040F99"/>
    <w:rsid w:val="000B725C"/>
    <w:rsid w:val="000E35BE"/>
    <w:rsid w:val="00123B95"/>
    <w:rsid w:val="00191E06"/>
    <w:rsid w:val="00242653"/>
    <w:rsid w:val="0025258E"/>
    <w:rsid w:val="002747AD"/>
    <w:rsid w:val="002C60CD"/>
    <w:rsid w:val="002D4A24"/>
    <w:rsid w:val="002E69A5"/>
    <w:rsid w:val="00312A76"/>
    <w:rsid w:val="0031373E"/>
    <w:rsid w:val="00340F3B"/>
    <w:rsid w:val="003A01F6"/>
    <w:rsid w:val="003D0EBC"/>
    <w:rsid w:val="003E2D9C"/>
    <w:rsid w:val="004016A6"/>
    <w:rsid w:val="00414DFC"/>
    <w:rsid w:val="004424F9"/>
    <w:rsid w:val="004A2D58"/>
    <w:rsid w:val="004C7105"/>
    <w:rsid w:val="004E2D51"/>
    <w:rsid w:val="00505F24"/>
    <w:rsid w:val="005367AF"/>
    <w:rsid w:val="005510A6"/>
    <w:rsid w:val="00577D78"/>
    <w:rsid w:val="00594168"/>
    <w:rsid w:val="005A796F"/>
    <w:rsid w:val="005B4944"/>
    <w:rsid w:val="005B5F28"/>
    <w:rsid w:val="005E7588"/>
    <w:rsid w:val="005F0678"/>
    <w:rsid w:val="00600C39"/>
    <w:rsid w:val="006239E8"/>
    <w:rsid w:val="0064088C"/>
    <w:rsid w:val="006418A8"/>
    <w:rsid w:val="0065250D"/>
    <w:rsid w:val="00657B7C"/>
    <w:rsid w:val="00686574"/>
    <w:rsid w:val="00696633"/>
    <w:rsid w:val="006B39EF"/>
    <w:rsid w:val="006C6803"/>
    <w:rsid w:val="006C6CEF"/>
    <w:rsid w:val="006E7698"/>
    <w:rsid w:val="006F5C0B"/>
    <w:rsid w:val="00713A10"/>
    <w:rsid w:val="00713ECB"/>
    <w:rsid w:val="00723C97"/>
    <w:rsid w:val="0074011C"/>
    <w:rsid w:val="0074655C"/>
    <w:rsid w:val="00753B34"/>
    <w:rsid w:val="00755141"/>
    <w:rsid w:val="00767FFB"/>
    <w:rsid w:val="007B33BD"/>
    <w:rsid w:val="007C35B8"/>
    <w:rsid w:val="008826A6"/>
    <w:rsid w:val="00887927"/>
    <w:rsid w:val="008C3B3C"/>
    <w:rsid w:val="008D1EC4"/>
    <w:rsid w:val="00921467"/>
    <w:rsid w:val="00924257"/>
    <w:rsid w:val="00935FDE"/>
    <w:rsid w:val="00946912"/>
    <w:rsid w:val="00971DD8"/>
    <w:rsid w:val="00977CBA"/>
    <w:rsid w:val="009C1872"/>
    <w:rsid w:val="00A007E5"/>
    <w:rsid w:val="00A33B4A"/>
    <w:rsid w:val="00A72EE6"/>
    <w:rsid w:val="00AA18AA"/>
    <w:rsid w:val="00AA775B"/>
    <w:rsid w:val="00AC2994"/>
    <w:rsid w:val="00AE155C"/>
    <w:rsid w:val="00B02077"/>
    <w:rsid w:val="00B117DA"/>
    <w:rsid w:val="00B16184"/>
    <w:rsid w:val="00B610C4"/>
    <w:rsid w:val="00B710E2"/>
    <w:rsid w:val="00BB3A18"/>
    <w:rsid w:val="00BC1AE8"/>
    <w:rsid w:val="00BC7FA3"/>
    <w:rsid w:val="00BD60EF"/>
    <w:rsid w:val="00C02624"/>
    <w:rsid w:val="00C27F8B"/>
    <w:rsid w:val="00C3519D"/>
    <w:rsid w:val="00C642AD"/>
    <w:rsid w:val="00C9795F"/>
    <w:rsid w:val="00CA1009"/>
    <w:rsid w:val="00CC6670"/>
    <w:rsid w:val="00D25AD3"/>
    <w:rsid w:val="00D32A96"/>
    <w:rsid w:val="00D45907"/>
    <w:rsid w:val="00D460FF"/>
    <w:rsid w:val="00D90669"/>
    <w:rsid w:val="00DC3FF5"/>
    <w:rsid w:val="00DE41E0"/>
    <w:rsid w:val="00DE626E"/>
    <w:rsid w:val="00E02C26"/>
    <w:rsid w:val="00E206AF"/>
    <w:rsid w:val="00E6144D"/>
    <w:rsid w:val="00E70238"/>
    <w:rsid w:val="00E80899"/>
    <w:rsid w:val="00E81237"/>
    <w:rsid w:val="00E96973"/>
    <w:rsid w:val="00E97429"/>
    <w:rsid w:val="00EA2C97"/>
    <w:rsid w:val="00EB3D2F"/>
    <w:rsid w:val="00EB6F1D"/>
    <w:rsid w:val="00EF6FB4"/>
    <w:rsid w:val="00F14D76"/>
    <w:rsid w:val="00F96A2A"/>
    <w:rsid w:val="00FB2DC1"/>
    <w:rsid w:val="00FB4C65"/>
    <w:rsid w:val="00FC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8BBAB"/>
  <w14:defaultImageDpi w14:val="300"/>
  <w15:chartTrackingRefBased/>
  <w15:docId w15:val="{0F2B8BC5-08DD-D84D-A841-CC72B2D7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Normal">
    <w:name w:val="Normal"/>
    <w:qFormat/>
    <w:rsid w:val="00DE41E0"/>
    <w:pPr>
      <w:spacing w:after="200" w:line="276" w:lineRule="auto"/>
    </w:pPr>
    <w:rPr>
      <w:rFonts w:asciiTheme="minorHAnsi" w:hAnsiTheme="minorHAnsi" w:cstheme="minorHAns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DFC"/>
    <w:pPr>
      <w:keepNext/>
      <w:keepLines/>
      <w:outlineLvl w:val="0"/>
    </w:pPr>
    <w:rPr>
      <w:rFonts w:ascii="Arial" w:hAnsi="Arial" w:cs="Arial"/>
      <w:b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8C3B3C"/>
    <w:pPr>
      <w:ind w:left="360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06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585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8C3B3C"/>
    <w:rPr>
      <w:rFonts w:ascii="Arial" w:hAnsi="Arial" w:cs="Arial"/>
      <w:b/>
    </w:rPr>
  </w:style>
  <w:style w:type="character" w:customStyle="1" w:styleId="Heading1Char">
    <w:name w:val="Heading 1 Char"/>
    <w:link w:val="Heading1"/>
    <w:uiPriority w:val="9"/>
    <w:rsid w:val="00414DFC"/>
    <w:rPr>
      <w:rFonts w:ascii="Arial" w:hAnsi="Arial" w:cs="Arial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42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2AD"/>
    <w:rPr>
      <w:rFonts w:asciiTheme="minorHAnsi" w:hAnsiTheme="minorHAnsi" w:cstheme="minorHAnsi"/>
      <w:szCs w:val="22"/>
    </w:rPr>
  </w:style>
  <w:style w:type="paragraph" w:styleId="Footer">
    <w:name w:val="footer"/>
    <w:basedOn w:val="Normal"/>
    <w:link w:val="FooterChar"/>
    <w:uiPriority w:val="99"/>
    <w:unhideWhenUsed/>
    <w:rsid w:val="00EB6F1D"/>
    <w:pPr>
      <w:tabs>
        <w:tab w:val="center" w:pos="4680"/>
        <w:tab w:val="right" w:pos="9360"/>
      </w:tabs>
    </w:pPr>
    <w:rPr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B6F1D"/>
    <w:rPr>
      <w:rFonts w:asciiTheme="minorHAnsi" w:hAnsiTheme="minorHAnsi" w:cstheme="minorHAnsi"/>
      <w:color w:val="595959" w:themeColor="text1" w:themeTint="A6"/>
      <w:sz w:val="18"/>
      <w:szCs w:val="22"/>
    </w:rPr>
  </w:style>
  <w:style w:type="paragraph" w:styleId="NoSpacing">
    <w:name w:val="No Spacing"/>
    <w:uiPriority w:val="1"/>
    <w:qFormat/>
    <w:rsid w:val="00E81237"/>
    <w:rPr>
      <w:rFonts w:eastAsia="DengXian"/>
      <w:sz w:val="22"/>
      <w:szCs w:val="22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753B34"/>
    <w:pPr>
      <w:spacing w:after="4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B34"/>
    <w:rPr>
      <w:rFonts w:asciiTheme="majorHAnsi" w:eastAsiaTheme="majorEastAsia" w:hAnsiTheme="majorHAnsi" w:cstheme="majorBidi"/>
      <w:b/>
      <w:spacing w:val="-10"/>
      <w:kern w:val="28"/>
      <w:sz w:val="72"/>
      <w:szCs w:val="56"/>
    </w:rPr>
  </w:style>
  <w:style w:type="paragraph" w:styleId="ListNumber">
    <w:name w:val="List Number"/>
    <w:basedOn w:val="Normal"/>
    <w:uiPriority w:val="99"/>
    <w:unhideWhenUsed/>
    <w:rsid w:val="00E80899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unhideWhenUsed/>
    <w:qFormat/>
    <w:rsid w:val="00E80899"/>
    <w:pPr>
      <w:numPr>
        <w:numId w:val="9"/>
      </w:numPr>
      <w:spacing w:after="120"/>
    </w:pPr>
  </w:style>
  <w:style w:type="paragraph" w:styleId="NormalIndent">
    <w:name w:val="Normal Indent"/>
    <w:basedOn w:val="Normal"/>
    <w:uiPriority w:val="99"/>
    <w:unhideWhenUsed/>
    <w:rsid w:val="00E80899"/>
    <w:pPr>
      <w:ind w:left="720"/>
    </w:pPr>
  </w:style>
  <w:style w:type="paragraph" w:styleId="ListContinue">
    <w:name w:val="List Continue"/>
    <w:basedOn w:val="Normal"/>
    <w:uiPriority w:val="99"/>
    <w:unhideWhenUsed/>
    <w:rsid w:val="00E80899"/>
    <w:pPr>
      <w:spacing w:after="120"/>
      <w:ind w:left="360"/>
      <w:contextualSpacing/>
    </w:pPr>
  </w:style>
  <w:style w:type="paragraph" w:styleId="ListBullet">
    <w:name w:val="List Bullet"/>
    <w:basedOn w:val="Normal"/>
    <w:uiPriority w:val="99"/>
    <w:unhideWhenUsed/>
    <w:rsid w:val="00E80899"/>
    <w:pPr>
      <w:numPr>
        <w:numId w:val="3"/>
      </w:numPr>
      <w:contextualSpacing/>
    </w:pPr>
  </w:style>
  <w:style w:type="paragraph" w:styleId="List">
    <w:name w:val="List"/>
    <w:basedOn w:val="Normal"/>
    <w:uiPriority w:val="99"/>
    <w:unhideWhenUsed/>
    <w:rsid w:val="00E80899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E80899"/>
    <w:pPr>
      <w:ind w:left="720" w:hanging="360"/>
      <w:contextualSpacing/>
    </w:pPr>
  </w:style>
  <w:style w:type="character" w:customStyle="1" w:styleId="Hashtag1">
    <w:name w:val="Hashtag1"/>
    <w:basedOn w:val="DefaultParagraphFont"/>
    <w:uiPriority w:val="46"/>
    <w:rsid w:val="00E80899"/>
    <w:rPr>
      <w:color w:val="2B579A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47"/>
    <w:rsid w:val="00E80899"/>
    <w:rPr>
      <w:color w:val="605E5C"/>
      <w:shd w:val="clear" w:color="auto" w:fill="E1DFDD"/>
    </w:rPr>
  </w:style>
  <w:style w:type="character" w:styleId="SmartHyperlink">
    <w:name w:val="Smart Hyperlink"/>
    <w:basedOn w:val="DefaultParagraphFont"/>
    <w:uiPriority w:val="52"/>
    <w:rsid w:val="00E80899"/>
    <w:rPr>
      <w:u w:val="dotted"/>
    </w:rPr>
  </w:style>
  <w:style w:type="paragraph" w:styleId="ListNumber3">
    <w:name w:val="List Number 3"/>
    <w:basedOn w:val="Normal"/>
    <w:uiPriority w:val="99"/>
    <w:unhideWhenUsed/>
    <w:rsid w:val="00E80899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unhideWhenUsed/>
    <w:rsid w:val="00E80899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unhideWhenUsed/>
    <w:rsid w:val="00E80899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E80899"/>
    <w:pPr>
      <w:numPr>
        <w:numId w:val="4"/>
      </w:numPr>
      <w:spacing w:after="120"/>
    </w:pPr>
  </w:style>
  <w:style w:type="paragraph" w:styleId="BlockText">
    <w:name w:val="Block Text"/>
    <w:aliases w:val="Indented"/>
    <w:basedOn w:val="Normal"/>
    <w:uiPriority w:val="99"/>
    <w:unhideWhenUsed/>
    <w:qFormat/>
    <w:rsid w:val="003E2D9C"/>
    <w:pPr>
      <w:pBdr>
        <w:top w:val="single" w:sz="2" w:space="12" w:color="F2F2F2"/>
        <w:left w:val="single" w:sz="2" w:space="12" w:color="F2F2F2"/>
        <w:bottom w:val="single" w:sz="2" w:space="12" w:color="F2F2F2"/>
        <w:right w:val="single" w:sz="2" w:space="12" w:color="F2F2F2"/>
      </w:pBdr>
      <w:shd w:val="clear" w:color="auto" w:fill="F2F2F2"/>
      <w:ind w:left="1152" w:right="1152"/>
    </w:pPr>
    <w:rPr>
      <w:rFonts w:eastAsiaTheme="minorEastAsia" w:cstheme="minorBidi"/>
      <w:i/>
      <w:iCs/>
    </w:rPr>
  </w:style>
  <w:style w:type="paragraph" w:customStyle="1" w:styleId="BlockParagraph">
    <w:name w:val="Block Paragraph"/>
    <w:basedOn w:val="BlockText"/>
    <w:qFormat/>
    <w:rsid w:val="00040F99"/>
    <w:pPr>
      <w:spacing w:before="360"/>
      <w:ind w:left="0" w:right="0"/>
    </w:pPr>
    <w:rPr>
      <w:i w:val="0"/>
    </w:rPr>
  </w:style>
  <w:style w:type="paragraph" w:styleId="FootnoteText">
    <w:name w:val="footnote text"/>
    <w:basedOn w:val="Normal"/>
    <w:link w:val="FootnoteTextChar"/>
    <w:uiPriority w:val="99"/>
    <w:unhideWhenUsed/>
    <w:rsid w:val="00C642AD"/>
    <w:pPr>
      <w:spacing w:after="0" w:line="240" w:lineRule="auto"/>
    </w:pPr>
    <w:rPr>
      <w:rFonts w:eastAsiaTheme="minorEastAsia" w:cstheme="minorBidi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42AD"/>
    <w:rPr>
      <w:rFonts w:asciiTheme="minorHAnsi" w:eastAsiaTheme="minorEastAsia" w:hAnsiTheme="minorHAnsi" w:cstheme="minorBidi"/>
      <w:sz w:val="18"/>
    </w:rPr>
  </w:style>
  <w:style w:type="character" w:styleId="FootnoteReference">
    <w:name w:val="footnote reference"/>
    <w:basedOn w:val="DefaultParagraphFont"/>
    <w:uiPriority w:val="99"/>
    <w:unhideWhenUsed/>
    <w:rsid w:val="00C642AD"/>
    <w:rPr>
      <w:vertAlign w:val="superscript"/>
    </w:rPr>
  </w:style>
  <w:style w:type="character" w:styleId="Strong">
    <w:name w:val="Strong"/>
    <w:basedOn w:val="DefaultParagraphFont"/>
    <w:uiPriority w:val="22"/>
    <w:qFormat/>
    <w:rsid w:val="00C642AD"/>
    <w:rPr>
      <w:b/>
      <w:bCs/>
    </w:rPr>
  </w:style>
  <w:style w:type="paragraph" w:styleId="Subtitle">
    <w:name w:val="Subtitle"/>
    <w:basedOn w:val="Title"/>
    <w:next w:val="Normal"/>
    <w:link w:val="SubtitleChar"/>
    <w:uiPriority w:val="11"/>
    <w:qFormat/>
    <w:rsid w:val="00312A76"/>
    <w:rPr>
      <w:b w:val="0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312A76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styleId="Hyperlink">
    <w:name w:val="Hyperlink"/>
    <w:basedOn w:val="DefaultParagraphFont"/>
    <w:uiPriority w:val="99"/>
    <w:unhideWhenUsed/>
    <w:rsid w:val="00040F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0F99"/>
    <w:rPr>
      <w:color w:val="00000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040F99"/>
    <w:pPr>
      <w:spacing w:line="240" w:lineRule="auto"/>
    </w:pPr>
    <w:rPr>
      <w:i/>
      <w:iCs/>
      <w:color w:val="000000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unhideWhenUsed/>
    <w:rsid w:val="00040F9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40F99"/>
    <w:rPr>
      <w:rFonts w:asciiTheme="minorHAnsi" w:hAnsiTheme="minorHAnsi" w:cstheme="minorHAnsi"/>
    </w:rPr>
  </w:style>
  <w:style w:type="paragraph" w:styleId="ListBullet3">
    <w:name w:val="List Bullet 3"/>
    <w:basedOn w:val="Normal"/>
    <w:uiPriority w:val="99"/>
    <w:unhideWhenUsed/>
    <w:rsid w:val="00F96A2A"/>
    <w:pPr>
      <w:numPr>
        <w:numId w:val="5"/>
      </w:numPr>
      <w:contextualSpacing/>
    </w:pPr>
  </w:style>
  <w:style w:type="paragraph" w:customStyle="1" w:styleId="Listlevel2">
    <w:name w:val="List level 2"/>
    <w:basedOn w:val="Normal"/>
    <w:qFormat/>
    <w:rsid w:val="00887927"/>
    <w:pPr>
      <w:numPr>
        <w:ilvl w:val="1"/>
        <w:numId w:val="16"/>
      </w:numPr>
      <w:spacing w:after="240"/>
      <w:contextualSpacing/>
    </w:pPr>
    <w:rPr>
      <w:sz w:val="18"/>
    </w:rPr>
  </w:style>
  <w:style w:type="paragraph" w:customStyle="1" w:styleId="ListLevel1">
    <w:name w:val="List Level 1"/>
    <w:basedOn w:val="Normal"/>
    <w:qFormat/>
    <w:rsid w:val="00B16184"/>
    <w:pPr>
      <w:numPr>
        <w:numId w:val="16"/>
      </w:numPr>
      <w:spacing w:after="120"/>
    </w:pPr>
  </w:style>
  <w:style w:type="paragraph" w:customStyle="1" w:styleId="TableBodyText">
    <w:name w:val="Table Body Text"/>
    <w:basedOn w:val="Normal"/>
    <w:qFormat/>
    <w:rsid w:val="00B117DA"/>
    <w:pPr>
      <w:spacing w:after="0"/>
      <w:contextualSpacing/>
    </w:pPr>
    <w:rPr>
      <w:sz w:val="18"/>
    </w:rPr>
  </w:style>
  <w:style w:type="table" w:customStyle="1" w:styleId="BasicTable">
    <w:name w:val="Basic Table"/>
    <w:basedOn w:val="TableNormal"/>
    <w:uiPriority w:val="99"/>
    <w:rsid w:val="005E7588"/>
    <w:rPr>
      <w:rFonts w:asciiTheme="minorHAnsi" w:hAnsiTheme="minorHAnsi"/>
      <w:sz w:val="18"/>
    </w:rPr>
    <w:tblPr>
      <w:tblBorders>
        <w:top w:val="single" w:sz="4" w:space="0" w:color="808080"/>
        <w:bottom w:val="single" w:sz="4" w:space="0" w:color="808080"/>
        <w:insideH w:val="single" w:sz="4" w:space="0" w:color="808080"/>
      </w:tblBorders>
      <w:tblCellMar>
        <w:top w:w="144" w:type="dxa"/>
        <w:left w:w="144" w:type="dxa"/>
        <w:bottom w:w="144" w:type="dxa"/>
        <w:right w:w="144" w:type="dxa"/>
      </w:tblCellMar>
    </w:tblPr>
    <w:tcPr>
      <w:vAlign w:val="center"/>
    </w:tcPr>
    <w:tblStylePr w:type="firstRow">
      <w:rPr>
        <w:b/>
      </w:rPr>
      <w:tblPr/>
      <w:tcPr>
        <w:shd w:val="clear" w:color="auto" w:fill="EBEBEB"/>
      </w:tcPr>
    </w:tblStylePr>
    <w:tblStylePr w:type="firstCol">
      <w:pPr>
        <w:jc w:val="left"/>
      </w:pPr>
      <w:rPr>
        <w:rFonts w:asciiTheme="minorHAnsi" w:hAnsiTheme="minorHAnsi"/>
        <w:b/>
      </w:rPr>
      <w:tblPr/>
      <w:tcPr>
        <w:shd w:val="clear" w:color="auto" w:fill="EBEBEB"/>
      </w:tcPr>
    </w:tblStylePr>
  </w:style>
  <w:style w:type="table" w:styleId="TableGrid">
    <w:name w:val="Table Grid"/>
    <w:basedOn w:val="TableNormal"/>
    <w:uiPriority w:val="59"/>
    <w:rsid w:val="00FB4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title">
    <w:name w:val="Section title"/>
    <w:basedOn w:val="Subtitle"/>
    <w:next w:val="Normal"/>
    <w:qFormat/>
    <w:rsid w:val="00946912"/>
    <w:pPr>
      <w:pBdr>
        <w:top w:val="single" w:sz="4" w:space="6" w:color="808080" w:themeColor="background2" w:themeShade="80"/>
      </w:pBdr>
    </w:pPr>
    <w:rPr>
      <w:b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206AF"/>
    <w:rPr>
      <w:rFonts w:asciiTheme="majorHAnsi" w:eastAsiaTheme="majorEastAsia" w:hAnsiTheme="majorHAnsi" w:cstheme="majorBidi"/>
      <w:color w:val="005858" w:themeColor="accent1" w:themeShade="7F"/>
      <w:sz w:val="24"/>
      <w:szCs w:val="24"/>
    </w:rPr>
  </w:style>
  <w:style w:type="table" w:customStyle="1" w:styleId="BasicGridTable">
    <w:name w:val="Basic Grid Table"/>
    <w:basedOn w:val="BasicTable"/>
    <w:uiPriority w:val="99"/>
    <w:rsid w:val="005E7588"/>
    <w:tblPr>
      <w:tblInd w:w="144" w:type="dxa"/>
      <w:tblBorders>
        <w:top w:val="none" w:sz="0" w:space="0" w:color="auto"/>
        <w:bottom w:val="none" w:sz="0" w:space="0" w:color="auto"/>
        <w:insideH w:val="none" w:sz="0" w:space="0" w:color="auto"/>
        <w:insideV w:val="single" w:sz="4" w:space="0" w:color="808080"/>
      </w:tblBorders>
    </w:tblPr>
    <w:tblStylePr w:type="firstRow">
      <w:rPr>
        <w:b/>
      </w:rPr>
      <w:tblPr/>
      <w:tcPr>
        <w:shd w:val="clear" w:color="auto" w:fill="EBEBEB"/>
      </w:tcPr>
    </w:tblStylePr>
    <w:tblStylePr w:type="firstCol">
      <w:pPr>
        <w:jc w:val="left"/>
      </w:pPr>
      <w:rPr>
        <w:rFonts w:asciiTheme="minorHAnsi" w:hAnsiTheme="minorHAnsi"/>
        <w:b/>
      </w:rPr>
      <w:tblPr/>
      <w:tcPr>
        <w:shd w:val="clear" w:color="auto" w:fill="EBEBEB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A01F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1F6"/>
    <w:rPr>
      <w:rFonts w:ascii="Times New Roman" w:hAnsi="Times New Roman"/>
      <w:sz w:val="18"/>
      <w:szCs w:val="18"/>
    </w:rPr>
  </w:style>
  <w:style w:type="paragraph" w:styleId="Revision">
    <w:name w:val="Revision"/>
    <w:hidden/>
    <w:uiPriority w:val="71"/>
    <w:rsid w:val="00E97429"/>
    <w:rPr>
      <w:rFonts w:asciiTheme="minorHAnsi" w:hAnsiTheme="minorHAnsi" w:cstheme="minorHAnsi"/>
      <w:szCs w:val="22"/>
    </w:rPr>
  </w:style>
  <w:style w:type="character" w:styleId="UnresolvedMention">
    <w:name w:val="Unresolved Mention"/>
    <w:basedOn w:val="DefaultParagraphFont"/>
    <w:uiPriority w:val="99"/>
    <w:rsid w:val="00EF6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saml-doc.okta.com/SAML_Docs/How-to-Configure-SAML-2.0-for-OC-Tanner.html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ocs.microsoft.com/en-us/azure/active-directory/saas-apps/oc-tanner-tutorial" TargetMode="External"/></Relationships>
</file>

<file path=word/theme/theme1.xml><?xml version="1.0" encoding="utf-8"?>
<a:theme xmlns:a="http://schemas.openxmlformats.org/drawingml/2006/main" name="OCTanner">
  <a:themeElements>
    <a:clrScheme name="Custom 1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1B3B3"/>
      </a:accent1>
      <a:accent2>
        <a:srgbClr val="8AC75E"/>
      </a:accent2>
      <a:accent3>
        <a:srgbClr val="EF4645"/>
      </a:accent3>
      <a:accent4>
        <a:srgbClr val="DD008B"/>
      </a:accent4>
      <a:accent5>
        <a:srgbClr val="652D91"/>
      </a:accent5>
      <a:accent6>
        <a:srgbClr val="0071CE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CTanner" id="{16C118FF-1E9F-B94D-AC28-C049255D5F4D}" vid="{58CBC41A-B9AE-7542-A986-DC2D8F33754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38EDB13C46A44ABA50A359252803C7" ma:contentTypeVersion="15" ma:contentTypeDescription="Create a new document." ma:contentTypeScope="" ma:versionID="9c8b580570219a87954497f61f3b2b76">
  <xsd:schema xmlns:xsd="http://www.w3.org/2001/XMLSchema" xmlns:xs="http://www.w3.org/2001/XMLSchema" xmlns:p="http://schemas.microsoft.com/office/2006/metadata/properties" xmlns:ns3="5cd262fa-b471-46f7-a508-56995f2fb578" xmlns:ns4="db63f062-d828-4b54-9f90-2ae982fba74f" targetNamespace="http://schemas.microsoft.com/office/2006/metadata/properties" ma:root="true" ma:fieldsID="8854e4da0141541651220b9279d90499" ns3:_="" ns4:_="">
    <xsd:import namespace="5cd262fa-b471-46f7-a508-56995f2fb578"/>
    <xsd:import namespace="db63f062-d828-4b54-9f90-2ae982fba7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262fa-b471-46f7-a508-56995f2fb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3f062-d828-4b54-9f90-2ae982fba7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d262fa-b471-46f7-a508-56995f2fb578" xsi:nil="true"/>
  </documentManagement>
</p:properties>
</file>

<file path=customXml/itemProps1.xml><?xml version="1.0" encoding="utf-8"?>
<ds:datastoreItem xmlns:ds="http://schemas.openxmlformats.org/officeDocument/2006/customXml" ds:itemID="{22FC7515-BDB2-42AE-BA48-FEF9777D3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262fa-b471-46f7-a508-56995f2fb578"/>
    <ds:schemaRef ds:uri="db63f062-d828-4b54-9f90-2ae982fba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0BB556-013A-4930-BC9D-B4FFA3F495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D91F38-3276-445B-84F7-E2B42E682D1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2F51648-B9DE-4F71-A946-39B789A2EA7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9810368-57DD-4D6B-8940-969D5A7C57F8}">
  <ds:schemaRefs>
    <ds:schemaRef ds:uri="http://schemas.microsoft.com/office/2006/metadata/properties"/>
    <ds:schemaRef ds:uri="http://schemas.microsoft.com/office/infopath/2007/PartnerControls"/>
    <ds:schemaRef ds:uri="5cd262fa-b471-46f7-a508-56995f2fb5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O.C. Tanner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Thomas</dc:creator>
  <cp:keywords/>
  <cp:lastModifiedBy>Angie Jantz</cp:lastModifiedBy>
  <cp:revision>5</cp:revision>
  <dcterms:created xsi:type="dcterms:W3CDTF">2023-05-03T17:32:00Z</dcterms:created>
  <dcterms:modified xsi:type="dcterms:W3CDTF">2025-10-09T18:50:00Z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HHREK5AXRASS-847-19442</vt:lpwstr>
  </property>
  <property fmtid="{D5CDD505-2E9C-101B-9397-08002B2CF9AE}" pid="3" name="_dlc_DocIdUrl">
    <vt:lpwstr>http://a.octanner.com/dept/CR/implementation test/_layouts/DocIdRedir.aspx?ID=HHREK5AXRASS-847-19442, HHREK5AXRASS-847-19442</vt:lpwstr>
  </property>
  <property fmtid="{D5CDD505-2E9C-101B-9397-08002B2CF9AE}" pid="4" name="_dlc_DocIdItemGuid">
    <vt:lpwstr>a133bcf5-e71e-41f7-b3ca-6d2da67dc391</vt:lpwstr>
  </property>
  <property fmtid="{D5CDD505-2E9C-101B-9397-08002B2CF9AE}" pid="5" name="_Version">
    <vt:lpwstr/>
  </property>
  <property fmtid="{D5CDD505-2E9C-101B-9397-08002B2CF9AE}" pid="6" name="display_urn:schemas-microsoft-com:office:office#Editor">
    <vt:lpwstr>Christina Pope</vt:lpwstr>
  </property>
  <property fmtid="{D5CDD505-2E9C-101B-9397-08002B2CF9AE}" pid="7" name="display_urn:schemas-microsoft-com:office:office#Author">
    <vt:lpwstr>Christina Pope</vt:lpwstr>
  </property>
  <property fmtid="{D5CDD505-2E9C-101B-9397-08002B2CF9AE}" pid="8" name="PublishingExpirationDate">
    <vt:lpwstr/>
  </property>
  <property fmtid="{D5CDD505-2E9C-101B-9397-08002B2CF9AE}" pid="9" name="PublishingStartDate">
    <vt:lpwstr/>
  </property>
  <property fmtid="{D5CDD505-2E9C-101B-9397-08002B2CF9AE}" pid="10" name="MSIP_Label_3f3de034-d654-4112-b397-d668f8142ba9_Enabled">
    <vt:lpwstr>true</vt:lpwstr>
  </property>
  <property fmtid="{D5CDD505-2E9C-101B-9397-08002B2CF9AE}" pid="11" name="MSIP_Label_3f3de034-d654-4112-b397-d668f8142ba9_SetDate">
    <vt:lpwstr>2023-01-09T20:58:19Z</vt:lpwstr>
  </property>
  <property fmtid="{D5CDD505-2E9C-101B-9397-08002B2CF9AE}" pid="12" name="MSIP_Label_3f3de034-d654-4112-b397-d668f8142ba9_Method">
    <vt:lpwstr>Standard</vt:lpwstr>
  </property>
  <property fmtid="{D5CDD505-2E9C-101B-9397-08002B2CF9AE}" pid="13" name="MSIP_Label_3f3de034-d654-4112-b397-d668f8142ba9_Name">
    <vt:lpwstr>3f3de034-d654-4112-b397-d668f8142ba9</vt:lpwstr>
  </property>
  <property fmtid="{D5CDD505-2E9C-101B-9397-08002B2CF9AE}" pid="14" name="MSIP_Label_3f3de034-d654-4112-b397-d668f8142ba9_SiteId">
    <vt:lpwstr>d1bfa2e5-e074-4ae3-bd70-8a3f4b7eb40e</vt:lpwstr>
  </property>
  <property fmtid="{D5CDD505-2E9C-101B-9397-08002B2CF9AE}" pid="15" name="MSIP_Label_3f3de034-d654-4112-b397-d668f8142ba9_ActionId">
    <vt:lpwstr>d44cb85e-b570-4423-b61a-40f2087de7b8</vt:lpwstr>
  </property>
  <property fmtid="{D5CDD505-2E9C-101B-9397-08002B2CF9AE}" pid="16" name="MSIP_Label_3f3de034-d654-4112-b397-d668f8142ba9_ContentBits">
    <vt:lpwstr>0</vt:lpwstr>
  </property>
  <property fmtid="{D5CDD505-2E9C-101B-9397-08002B2CF9AE}" pid="17" name="ContentTypeId">
    <vt:lpwstr>0x010100B638EDB13C46A44ABA50A359252803C7</vt:lpwstr>
  </property>
</Properties>
</file>