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6BB2" w14:textId="77777777" w:rsidR="00094ABF" w:rsidRDefault="00094ABF">
      <w:pPr>
        <w:widowControl w:val="0"/>
        <w:pBdr>
          <w:top w:val="nil"/>
          <w:left w:val="nil"/>
          <w:bottom w:val="nil"/>
          <w:right w:val="nil"/>
          <w:between w:val="nil"/>
        </w:pBdr>
        <w:spacing w:after="0" w:line="240" w:lineRule="auto"/>
        <w:ind w:right="-36"/>
        <w:rPr>
          <w:rFonts w:ascii="Calibri" w:eastAsia="Calibri" w:hAnsi="Calibri" w:cs="Calibri"/>
          <w:b/>
          <w:bCs/>
          <w:color w:val="000000"/>
          <w:sz w:val="28"/>
          <w:szCs w:val="28"/>
        </w:rPr>
      </w:pPr>
    </w:p>
    <w:p w14:paraId="204F84AD" w14:textId="77777777" w:rsidR="00094ABF" w:rsidRDefault="00B90E91">
      <w:pPr>
        <w:widowControl w:val="0"/>
        <w:pBdr>
          <w:top w:val="nil"/>
          <w:left w:val="nil"/>
          <w:bottom w:val="nil"/>
          <w:right w:val="nil"/>
          <w:between w:val="nil"/>
        </w:pBdr>
        <w:spacing w:after="0" w:line="240" w:lineRule="auto"/>
        <w:ind w:right="-36"/>
        <w:jc w:val="center"/>
        <w:rPr>
          <w:rFonts w:ascii="Calibri" w:eastAsia="Calibri" w:hAnsi="Calibri" w:cs="Calibri"/>
          <w:color w:val="000000"/>
          <w:sz w:val="28"/>
          <w:szCs w:val="28"/>
        </w:rPr>
      </w:pPr>
      <w:r>
        <w:rPr>
          <w:rFonts w:ascii="Calibri" w:eastAsia="Calibri" w:hAnsi="Calibri" w:cs="Calibri"/>
          <w:b/>
          <w:bCs/>
          <w:color w:val="000000"/>
          <w:sz w:val="28"/>
          <w:szCs w:val="28"/>
        </w:rPr>
        <w:t xml:space="preserve">Waseca Soil and Water Conservation District </w:t>
      </w:r>
    </w:p>
    <w:p w14:paraId="25A1A1BD" w14:textId="77777777" w:rsidR="00094ABF" w:rsidRDefault="00B90E91">
      <w:pPr>
        <w:widowControl w:val="0"/>
        <w:pBdr>
          <w:top w:val="nil"/>
          <w:left w:val="nil"/>
          <w:bottom w:val="nil"/>
          <w:right w:val="nil"/>
          <w:between w:val="nil"/>
        </w:pBdr>
        <w:spacing w:after="0" w:line="240" w:lineRule="auto"/>
        <w:ind w:right="54"/>
        <w:jc w:val="center"/>
        <w:rPr>
          <w:rFonts w:ascii="Calibri" w:eastAsia="Calibri" w:hAnsi="Calibri" w:cs="Calibri"/>
          <w:color w:val="000000"/>
          <w:sz w:val="28"/>
          <w:szCs w:val="28"/>
        </w:rPr>
      </w:pPr>
      <w:r>
        <w:rPr>
          <w:rFonts w:ascii="Calibri" w:eastAsia="Calibri" w:hAnsi="Calibri" w:cs="Calibri"/>
          <w:b/>
          <w:bCs/>
          <w:color w:val="000000"/>
          <w:sz w:val="28"/>
          <w:szCs w:val="28"/>
        </w:rPr>
        <w:t>Job Description</w:t>
      </w:r>
    </w:p>
    <w:p w14:paraId="44C68EAD" w14:textId="77777777" w:rsidR="00094ABF" w:rsidRDefault="00094ABF">
      <w:pPr>
        <w:widowControl w:val="0"/>
        <w:pBdr>
          <w:top w:val="nil"/>
          <w:left w:val="nil"/>
          <w:bottom w:val="nil"/>
          <w:right w:val="nil"/>
          <w:between w:val="nil"/>
        </w:pBdr>
        <w:tabs>
          <w:tab w:val="left" w:pos="8550"/>
        </w:tabs>
        <w:spacing w:after="0" w:line="240" w:lineRule="auto"/>
        <w:ind w:right="1440"/>
        <w:jc w:val="center"/>
        <w:rPr>
          <w:rFonts w:ascii="Calibri" w:eastAsia="Calibri" w:hAnsi="Calibri" w:cs="Calibri"/>
          <w:color w:val="000000"/>
          <w:sz w:val="22"/>
          <w:szCs w:val="22"/>
        </w:rPr>
      </w:pPr>
    </w:p>
    <w:p w14:paraId="105C5379" w14:textId="77777777" w:rsidR="00094ABF" w:rsidRDefault="00B90E91">
      <w:pPr>
        <w:widowControl w:val="0"/>
        <w:pBdr>
          <w:top w:val="nil"/>
          <w:left w:val="nil"/>
          <w:bottom w:val="nil"/>
          <w:right w:val="nil"/>
          <w:between w:val="nil"/>
        </w:pBdr>
        <w:tabs>
          <w:tab w:val="left" w:pos="8550"/>
        </w:tabs>
        <w:spacing w:after="0" w:line="240" w:lineRule="auto"/>
        <w:ind w:right="1440"/>
        <w:rPr>
          <w:rFonts w:ascii="Calibri" w:eastAsia="Calibri" w:hAnsi="Calibri" w:cs="Calibri"/>
          <w:color w:val="000000"/>
          <w:sz w:val="22"/>
          <w:szCs w:val="22"/>
        </w:rPr>
      </w:pPr>
      <w:r>
        <w:rPr>
          <w:rFonts w:ascii="Calibri" w:eastAsia="Calibri" w:hAnsi="Calibri" w:cs="Calibri"/>
          <w:b/>
          <w:bCs/>
          <w:color w:val="000000"/>
          <w:sz w:val="22"/>
          <w:szCs w:val="22"/>
        </w:rPr>
        <w:t>Job Title: Finance &amp; Administrative Specialist</w:t>
      </w:r>
    </w:p>
    <w:p w14:paraId="40FB0D84" w14:textId="77777777" w:rsidR="00094ABF" w:rsidRDefault="00094ABF">
      <w:pPr>
        <w:widowControl w:val="0"/>
        <w:pBdr>
          <w:top w:val="nil"/>
          <w:left w:val="nil"/>
          <w:bottom w:val="nil"/>
          <w:right w:val="nil"/>
          <w:between w:val="nil"/>
        </w:pBdr>
        <w:tabs>
          <w:tab w:val="left" w:pos="8550"/>
        </w:tabs>
        <w:spacing w:after="0" w:line="240" w:lineRule="auto"/>
        <w:ind w:right="1440"/>
        <w:jc w:val="center"/>
        <w:rPr>
          <w:rFonts w:ascii="Calibri" w:eastAsia="Calibri" w:hAnsi="Calibri" w:cs="Calibri"/>
          <w:color w:val="000000"/>
          <w:sz w:val="20"/>
          <w:szCs w:val="20"/>
        </w:rPr>
      </w:pPr>
    </w:p>
    <w:p w14:paraId="7A426282"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u w:val="single"/>
        </w:rPr>
      </w:pPr>
      <w:bookmarkStart w:id="0" w:name="_heading=h.guz2zy5fylp" w:colFirst="0" w:colLast="0"/>
      <w:bookmarkEnd w:id="0"/>
      <w:r>
        <w:rPr>
          <w:rFonts w:ascii="Calibri" w:eastAsia="Calibri" w:hAnsi="Calibri" w:cs="Calibri"/>
          <w:b/>
          <w:bCs/>
          <w:sz w:val="22"/>
          <w:szCs w:val="22"/>
          <w:u w:val="single"/>
        </w:rPr>
        <w:t>GENERAL PURPOSE OF JOB</w:t>
      </w:r>
      <w:r>
        <w:rPr>
          <w:rFonts w:ascii="Calibri" w:eastAsia="Calibri" w:hAnsi="Calibri" w:cs="Calibri"/>
          <w:sz w:val="22"/>
          <w:szCs w:val="22"/>
          <w:u w:val="single"/>
        </w:rPr>
        <w:t xml:space="preserve"> </w:t>
      </w:r>
    </w:p>
    <w:p w14:paraId="5FCA0219" w14:textId="75FF747E" w:rsidR="00094ABF" w:rsidRDefault="00B90E91">
      <w:pPr>
        <w:shd w:val="clear" w:color="auto" w:fill="FFFFFF"/>
        <w:spacing w:after="120" w:line="240" w:lineRule="auto"/>
        <w:rPr>
          <w:rFonts w:ascii="Calibri" w:eastAsia="Calibri" w:hAnsi="Calibri" w:cs="Calibri"/>
          <w:sz w:val="22"/>
          <w:szCs w:val="22"/>
        </w:rPr>
      </w:pPr>
      <w:r>
        <w:rPr>
          <w:rFonts w:ascii="Calibri" w:eastAsia="Calibri" w:hAnsi="Calibri" w:cs="Calibri"/>
          <w:sz w:val="22"/>
          <w:szCs w:val="22"/>
        </w:rPr>
        <w:t xml:space="preserve">This is a full time, administrative position for the Waseca Soil and Water Conservation District (SWCD), and is responsible for providing a variety of financial, administrative, clerical, and receptionist duties to support the staff, the Board of Supervisors, and the activities of the Waseca SWCD. Employees must </w:t>
      </w:r>
      <w:r w:rsidRPr="007D5676">
        <w:rPr>
          <w:rFonts w:ascii="Calibri" w:eastAsia="Calibri" w:hAnsi="Calibri" w:cs="Calibri"/>
          <w:sz w:val="22"/>
          <w:szCs w:val="22"/>
        </w:rPr>
        <w:t>exercise professional courtesy in their frequent contact</w:t>
      </w:r>
      <w:r>
        <w:rPr>
          <w:rFonts w:ascii="Calibri" w:eastAsia="Calibri" w:hAnsi="Calibri" w:cs="Calibri"/>
          <w:sz w:val="22"/>
          <w:szCs w:val="22"/>
        </w:rPr>
        <w:t xml:space="preserve"> with the public, staff, and supervisors, and must exercise initiative and independent judgment in all phases of work. </w:t>
      </w:r>
    </w:p>
    <w:p w14:paraId="63BF5012" w14:textId="77777777" w:rsidR="00094ABF" w:rsidRDefault="00B90E91">
      <w:pPr>
        <w:shd w:val="clear" w:color="auto" w:fill="FFFFFF"/>
        <w:spacing w:after="120" w:line="240" w:lineRule="auto"/>
        <w:rPr>
          <w:rFonts w:ascii="Calibri" w:eastAsia="Calibri" w:hAnsi="Calibri" w:cs="Calibri"/>
          <w:sz w:val="22"/>
          <w:szCs w:val="22"/>
        </w:rPr>
      </w:pPr>
      <w:r>
        <w:rPr>
          <w:rFonts w:ascii="Calibri" w:eastAsia="Calibri" w:hAnsi="Calibri" w:cs="Calibri"/>
          <w:b/>
          <w:bCs/>
          <w:sz w:val="22"/>
          <w:szCs w:val="22"/>
          <w:u w:val="single"/>
        </w:rPr>
        <w:t>ESSENTIAL DUTIES AND RESPONSIBILITIES</w:t>
      </w:r>
      <w:r>
        <w:rPr>
          <w:rFonts w:ascii="Calibri" w:eastAsia="Calibri" w:hAnsi="Calibri" w:cs="Calibri"/>
          <w:b/>
          <w:bCs/>
          <w:sz w:val="22"/>
          <w:szCs w:val="22"/>
        </w:rPr>
        <w:t xml:space="preserve"> (</w:t>
      </w:r>
      <w:r>
        <w:rPr>
          <w:rFonts w:ascii="Calibri" w:eastAsia="Calibri" w:hAnsi="Calibri" w:cs="Calibri"/>
          <w:sz w:val="22"/>
          <w:szCs w:val="22"/>
        </w:rPr>
        <w:t>Other duties may be assigned)</w:t>
      </w:r>
    </w:p>
    <w:p w14:paraId="3D6FBE52" w14:textId="7AAB21D7" w:rsidR="00094ABF" w:rsidRDefault="001F57F3">
      <w:pPr>
        <w:shd w:val="clear" w:color="auto" w:fill="FFFFFF"/>
        <w:spacing w:after="120" w:line="240" w:lineRule="auto"/>
        <w:rPr>
          <w:rFonts w:ascii="Calibri" w:eastAsia="Calibri" w:hAnsi="Calibri" w:cs="Calibri"/>
          <w:sz w:val="22"/>
          <w:szCs w:val="22"/>
        </w:rPr>
      </w:pPr>
      <w:r w:rsidRPr="00C253DF">
        <w:rPr>
          <w:rFonts w:ascii="Calibri" w:hAnsi="Calibri" w:cs="Calibri"/>
          <w:sz w:val="22"/>
          <w:szCs w:val="22"/>
        </w:rPr>
        <w:t xml:space="preserve">Responsibilities include maintaining monthly financial records, such as check registers and bank statements, coordinating with external </w:t>
      </w:r>
      <w:proofErr w:type="gramStart"/>
      <w:r w:rsidRPr="00C253DF">
        <w:rPr>
          <w:rFonts w:ascii="Calibri" w:hAnsi="Calibri" w:cs="Calibri"/>
          <w:sz w:val="22"/>
          <w:szCs w:val="22"/>
        </w:rPr>
        <w:t>accountant</w:t>
      </w:r>
      <w:proofErr w:type="gramEnd"/>
      <w:r w:rsidRPr="00C253DF">
        <w:rPr>
          <w:rFonts w:ascii="Calibri" w:hAnsi="Calibri" w:cs="Calibri"/>
          <w:sz w:val="22"/>
          <w:szCs w:val="22"/>
        </w:rPr>
        <w:t xml:space="preserve"> to prepare monthly financial statements</w:t>
      </w:r>
      <w:r w:rsidR="00B90E91" w:rsidRPr="00C253DF">
        <w:rPr>
          <w:rFonts w:ascii="Calibri" w:eastAsia="Calibri" w:hAnsi="Calibri" w:cs="Calibri"/>
          <w:sz w:val="22"/>
          <w:szCs w:val="22"/>
        </w:rPr>
        <w:t xml:space="preserve">, processing of accounts receivable, accounts payable, coordination with the accountant, updating BWSR </w:t>
      </w:r>
      <w:proofErr w:type="spellStart"/>
      <w:r w:rsidR="00B90E91" w:rsidRPr="00C253DF">
        <w:rPr>
          <w:rFonts w:ascii="Calibri" w:eastAsia="Calibri" w:hAnsi="Calibri" w:cs="Calibri"/>
          <w:sz w:val="22"/>
          <w:szCs w:val="22"/>
        </w:rPr>
        <w:t>eLink</w:t>
      </w:r>
      <w:proofErr w:type="spellEnd"/>
      <w:r w:rsidR="00B90E91" w:rsidRPr="00C253DF">
        <w:rPr>
          <w:rFonts w:ascii="Calibri" w:eastAsia="Calibri" w:hAnsi="Calibri" w:cs="Calibri"/>
          <w:sz w:val="22"/>
          <w:szCs w:val="22"/>
        </w:rPr>
        <w:t>, grant management, annual State Audits, and personnel records</w:t>
      </w:r>
      <w:r w:rsidR="00B90E91" w:rsidRPr="00C253DF">
        <w:rPr>
          <w:rFonts w:ascii="Calibri" w:eastAsia="Calibri" w:hAnsi="Calibri" w:cs="Calibri"/>
          <w:i/>
          <w:iCs/>
          <w:sz w:val="22"/>
          <w:szCs w:val="22"/>
        </w:rPr>
        <w:t>.</w:t>
      </w:r>
      <w:r w:rsidR="00B90E91" w:rsidRPr="00C253DF">
        <w:rPr>
          <w:rFonts w:ascii="Calibri" w:eastAsia="Calibri" w:hAnsi="Calibri" w:cs="Calibri"/>
          <w:sz w:val="22"/>
          <w:szCs w:val="22"/>
        </w:rPr>
        <w:t xml:space="preserve"> Other duties </w:t>
      </w:r>
      <w:r w:rsidR="00B90E91" w:rsidRPr="007D5676">
        <w:rPr>
          <w:rFonts w:ascii="Calibri" w:eastAsia="Calibri" w:hAnsi="Calibri" w:cs="Calibri"/>
          <w:sz w:val="22"/>
          <w:szCs w:val="22"/>
        </w:rPr>
        <w:t>include assisting</w:t>
      </w:r>
      <w:r w:rsidR="00B90E91" w:rsidRPr="00C253DF">
        <w:rPr>
          <w:rFonts w:ascii="Calibri" w:eastAsia="Calibri" w:hAnsi="Calibri" w:cs="Calibri"/>
          <w:sz w:val="22"/>
          <w:szCs w:val="22"/>
        </w:rPr>
        <w:t xml:space="preserve"> with Waseca SWCD</w:t>
      </w:r>
      <w:r w:rsidR="00B90E91">
        <w:rPr>
          <w:rFonts w:ascii="Calibri" w:eastAsia="Calibri" w:hAnsi="Calibri" w:cs="Calibri"/>
          <w:sz w:val="22"/>
          <w:szCs w:val="22"/>
        </w:rPr>
        <w:t xml:space="preserve"> board meetings, attending monthly evening board meetings (Second Thursday of the month at 6:30 p.m.), preparing monthly </w:t>
      </w:r>
      <w:r w:rsidR="007D5676">
        <w:rPr>
          <w:rFonts w:ascii="Calibri" w:eastAsia="Calibri" w:hAnsi="Calibri" w:cs="Calibri"/>
          <w:sz w:val="22"/>
          <w:szCs w:val="22"/>
        </w:rPr>
        <w:t>board meeting</w:t>
      </w:r>
      <w:r w:rsidR="00B90E91">
        <w:rPr>
          <w:rFonts w:ascii="Calibri" w:eastAsia="Calibri" w:hAnsi="Calibri" w:cs="Calibri"/>
          <w:sz w:val="22"/>
          <w:szCs w:val="22"/>
        </w:rPr>
        <w:t xml:space="preserve"> minutes, assisting with Board of Supervisors packets, and related work as apparent or assigned.</w:t>
      </w:r>
    </w:p>
    <w:p w14:paraId="02E52C54" w14:textId="77777777" w:rsidR="00094ABF" w:rsidRDefault="00B90E91">
      <w:pPr>
        <w:shd w:val="clear" w:color="auto" w:fill="FFFFFF"/>
        <w:spacing w:after="120" w:line="240" w:lineRule="auto"/>
        <w:rPr>
          <w:rFonts w:ascii="Calibri" w:eastAsia="Calibri" w:hAnsi="Calibri" w:cs="Calibri"/>
          <w:b/>
          <w:bCs/>
          <w:sz w:val="22"/>
          <w:szCs w:val="22"/>
        </w:rPr>
      </w:pPr>
      <w:r>
        <w:rPr>
          <w:rFonts w:ascii="Calibri" w:eastAsia="Calibri" w:hAnsi="Calibri" w:cs="Calibri"/>
          <w:b/>
          <w:bCs/>
          <w:sz w:val="22"/>
          <w:szCs w:val="22"/>
        </w:rPr>
        <w:tab/>
      </w:r>
      <w:r>
        <w:rPr>
          <w:rFonts w:ascii="Calibri" w:eastAsia="Calibri" w:hAnsi="Calibri" w:cs="Calibri"/>
          <w:b/>
          <w:bCs/>
          <w:sz w:val="22"/>
          <w:szCs w:val="22"/>
        </w:rPr>
        <w:tab/>
      </w:r>
      <w:r>
        <w:rPr>
          <w:rFonts w:ascii="Calibri" w:eastAsia="Calibri" w:hAnsi="Calibri" w:cs="Calibri"/>
          <w:b/>
          <w:bCs/>
          <w:sz w:val="22"/>
          <w:szCs w:val="22"/>
        </w:rPr>
        <w:tab/>
      </w:r>
    </w:p>
    <w:p w14:paraId="2CE25282" w14:textId="77777777" w:rsidR="00094ABF" w:rsidRDefault="00B90E91">
      <w:pPr>
        <w:spacing w:line="240" w:lineRule="auto"/>
        <w:ind w:right="1440"/>
        <w:rPr>
          <w:rFonts w:ascii="Calibri" w:eastAsia="Calibri" w:hAnsi="Calibri" w:cs="Calibri"/>
          <w:i/>
          <w:iCs/>
          <w:sz w:val="22"/>
          <w:szCs w:val="22"/>
        </w:rPr>
      </w:pPr>
      <w:r>
        <w:rPr>
          <w:rFonts w:ascii="Calibri" w:eastAsia="Calibri" w:hAnsi="Calibri" w:cs="Calibri"/>
          <w:i/>
          <w:iCs/>
          <w:sz w:val="22"/>
          <w:szCs w:val="22"/>
        </w:rPr>
        <w:t>The following examples are intended to describe the normal duties for this position. This is not to be construed as an exclusive or all-inclusive list of duties performed.  Other duties may be required and assigned accordingly.</w:t>
      </w:r>
    </w:p>
    <w:p w14:paraId="0183FD5B" w14:textId="77777777" w:rsidR="00094ABF" w:rsidRDefault="00B90E91">
      <w:pPr>
        <w:spacing w:line="240" w:lineRule="auto"/>
        <w:rPr>
          <w:rFonts w:ascii="Calibri" w:eastAsia="Calibri" w:hAnsi="Calibri" w:cs="Calibri"/>
          <w:sz w:val="22"/>
          <w:szCs w:val="22"/>
          <w:highlight w:val="red"/>
          <w:u w:val="single"/>
        </w:rPr>
      </w:pPr>
      <w:r>
        <w:rPr>
          <w:rFonts w:ascii="Calibri" w:eastAsia="Calibri" w:hAnsi="Calibri" w:cs="Calibri"/>
          <w:b/>
          <w:bCs/>
          <w:sz w:val="22"/>
          <w:szCs w:val="22"/>
          <w:u w:val="single"/>
        </w:rPr>
        <w:t>Manage SWCD Financial Affairs:</w:t>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p>
    <w:p w14:paraId="3F9B320C" w14:textId="77777777" w:rsidR="00094ABF" w:rsidRDefault="00B90E91">
      <w:pPr>
        <w:spacing w:line="240" w:lineRule="auto"/>
        <w:rPr>
          <w:rFonts w:ascii="Calibri" w:eastAsia="Calibri" w:hAnsi="Calibri" w:cs="Calibri"/>
          <w:sz w:val="22"/>
          <w:szCs w:val="22"/>
        </w:rPr>
      </w:pPr>
      <w:r>
        <w:rPr>
          <w:rFonts w:ascii="Calibri" w:eastAsia="Calibri" w:hAnsi="Calibri" w:cs="Calibri"/>
          <w:sz w:val="22"/>
          <w:szCs w:val="22"/>
        </w:rPr>
        <w:t xml:space="preserve">Maintain and manage an accurate account of the Waseca SWCD financial records, bank accounts according to the guidelines set by the State of Minnesota State </w:t>
      </w:r>
      <w:r w:rsidRPr="007D5676">
        <w:rPr>
          <w:rFonts w:ascii="Calibri" w:eastAsia="Calibri" w:hAnsi="Calibri" w:cs="Calibri"/>
          <w:sz w:val="22"/>
          <w:szCs w:val="22"/>
        </w:rPr>
        <w:t>Auditor,</w:t>
      </w:r>
      <w:r>
        <w:rPr>
          <w:rFonts w:ascii="Calibri" w:eastAsia="Calibri" w:hAnsi="Calibri" w:cs="Calibri"/>
          <w:sz w:val="22"/>
          <w:szCs w:val="22"/>
        </w:rPr>
        <w:t xml:space="preserve"> ensuring thorough and accurate records are kept in compliance with Minnesota Statutes governing expenditures of public funds through the following: </w:t>
      </w:r>
    </w:p>
    <w:p w14:paraId="3FDBD3B9"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Maintain all accounts, ledgers, and monitor/oversee all financial transactions ensuring conformance to proper accounting practices and internal controls including:</w:t>
      </w:r>
    </w:p>
    <w:p w14:paraId="6F562B95" w14:textId="77777777"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Accounts Receivable: preparing invoices, bills, receipts, and collecting amounts owed to the Waseca SWCD, and deposit all income in a timely and efficient manner.</w:t>
      </w:r>
    </w:p>
    <w:p w14:paraId="57D2E8FD" w14:textId="77777777"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Accounts Payable: submit payments for liabilities and bills approved by Waseca SWCD Board of Supervisors.  Keep program records of expenditures and justification of funds used and spent that were granted by other agencies.</w:t>
      </w:r>
    </w:p>
    <w:p w14:paraId="51412779" w14:textId="77777777"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Sales tax payments.</w:t>
      </w:r>
    </w:p>
    <w:p w14:paraId="4B942692" w14:textId="77777777"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Maintain financial records of bank deposits and investments, and account reconciliation.</w:t>
      </w:r>
    </w:p>
    <w:p w14:paraId="0D98922C" w14:textId="091339BC" w:rsidR="00094ABF" w:rsidRPr="00C253D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sidRPr="00C253DF">
        <w:rPr>
          <w:rFonts w:ascii="Calibri" w:eastAsia="Calibri" w:hAnsi="Calibri" w:cs="Calibri"/>
          <w:sz w:val="22"/>
          <w:szCs w:val="22"/>
        </w:rPr>
        <w:lastRenderedPageBreak/>
        <w:t>Process reports and records in accordance with policies, and local, State and Federal rules and regulations. Coordinate with accountant for bi-weekly payroll, payroll taxes, Public Employee Retirement Accounts (PERA), MN Dept. of Revenue, IRS</w:t>
      </w:r>
      <w:r w:rsidR="00301AAB" w:rsidRPr="00C253DF">
        <w:rPr>
          <w:rFonts w:ascii="Calibri" w:hAnsi="Calibri" w:cs="Calibri"/>
          <w:sz w:val="22"/>
          <w:szCs w:val="22"/>
        </w:rPr>
        <w:t xml:space="preserve"> and verify accurate employee benefit deductions</w:t>
      </w:r>
      <w:r w:rsidRPr="00C253DF">
        <w:rPr>
          <w:rFonts w:ascii="Calibri" w:eastAsia="Calibri" w:hAnsi="Calibri" w:cs="Calibri"/>
          <w:sz w:val="22"/>
          <w:szCs w:val="22"/>
        </w:rPr>
        <w:t xml:space="preserve">. Process health insurance payments and deposit payments into HSA accounts.  </w:t>
      </w:r>
    </w:p>
    <w:p w14:paraId="312C6160" w14:textId="77777777"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Prepare Supervisors per diems, compensation, and expense records.</w:t>
      </w:r>
    </w:p>
    <w:p w14:paraId="0EA06CFB" w14:textId="3D0E2593" w:rsidR="00094ABF" w:rsidRPr="00C253D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sidRPr="00C253DF">
        <w:rPr>
          <w:rFonts w:ascii="Calibri" w:eastAsia="Calibri" w:hAnsi="Calibri" w:cs="Calibri"/>
          <w:sz w:val="22"/>
          <w:szCs w:val="22"/>
        </w:rPr>
        <w:t xml:space="preserve">Provide all necessary documents </w:t>
      </w:r>
      <w:proofErr w:type="gramStart"/>
      <w:r w:rsidRPr="00C253DF">
        <w:rPr>
          <w:rFonts w:ascii="Calibri" w:eastAsia="Calibri" w:hAnsi="Calibri" w:cs="Calibri"/>
          <w:sz w:val="22"/>
          <w:szCs w:val="22"/>
        </w:rPr>
        <w:t>to</w:t>
      </w:r>
      <w:proofErr w:type="gramEnd"/>
      <w:r w:rsidRPr="00C253DF">
        <w:rPr>
          <w:rFonts w:ascii="Calibri" w:eastAsia="Calibri" w:hAnsi="Calibri" w:cs="Calibri"/>
          <w:sz w:val="22"/>
          <w:szCs w:val="22"/>
        </w:rPr>
        <w:t xml:space="preserve"> the accountant for the preparation and filing of 1099’s</w:t>
      </w:r>
      <w:r w:rsidR="00C253DF" w:rsidRPr="00C253DF">
        <w:rPr>
          <w:rFonts w:ascii="Calibri" w:eastAsia="Calibri" w:hAnsi="Calibri" w:cs="Calibri"/>
          <w:sz w:val="22"/>
          <w:szCs w:val="22"/>
        </w:rPr>
        <w:t>.</w:t>
      </w:r>
      <w:bookmarkStart w:id="1" w:name="_heading=h.nxtaiyomqk90" w:colFirst="0" w:colLast="0"/>
      <w:bookmarkEnd w:id="1"/>
      <w:r w:rsidRPr="00C253DF">
        <w:rPr>
          <w:rFonts w:ascii="Calibri" w:eastAsia="Calibri" w:hAnsi="Calibri" w:cs="Calibri"/>
          <w:sz w:val="22"/>
          <w:szCs w:val="22"/>
        </w:rPr>
        <w:t xml:space="preserve"> </w:t>
      </w:r>
      <w:r w:rsidR="00C253DF" w:rsidRPr="00C253DF">
        <w:rPr>
          <w:rFonts w:ascii="Calibri" w:eastAsia="Calibri" w:hAnsi="Calibri" w:cs="Calibri"/>
          <w:sz w:val="22"/>
          <w:szCs w:val="22"/>
        </w:rPr>
        <w:t xml:space="preserve"> </w:t>
      </w:r>
      <w:r w:rsidR="00C253DF" w:rsidRPr="00C253DF">
        <w:rPr>
          <w:rFonts w:ascii="Calibri" w:hAnsi="Calibri" w:cs="Calibri"/>
          <w:sz w:val="22"/>
          <w:szCs w:val="22"/>
        </w:rPr>
        <w:t>Coordinate with external accountant for timely filing of W-2’s, W-3’s, 941 quarterly reports for Federal and State agencies on all District employees and supervisors</w:t>
      </w:r>
      <w:r w:rsidRPr="00C253DF">
        <w:rPr>
          <w:rFonts w:ascii="Calibri" w:eastAsia="Calibri" w:hAnsi="Calibri" w:cs="Calibri"/>
          <w:sz w:val="22"/>
          <w:szCs w:val="22"/>
        </w:rPr>
        <w:t>.</w:t>
      </w:r>
    </w:p>
    <w:p w14:paraId="3B818923" w14:textId="650256D3"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r w:rsidRPr="007D5676">
        <w:rPr>
          <w:rFonts w:ascii="Calibri" w:eastAsia="Calibri" w:hAnsi="Calibri" w:cs="Calibri"/>
          <w:sz w:val="22"/>
          <w:szCs w:val="22"/>
        </w:rPr>
        <w:t>Assist with the</w:t>
      </w:r>
      <w:r>
        <w:rPr>
          <w:rFonts w:ascii="Calibri" w:eastAsia="Calibri" w:hAnsi="Calibri" w:cs="Calibri"/>
          <w:sz w:val="22"/>
          <w:szCs w:val="22"/>
        </w:rPr>
        <w:t xml:space="preserve"> research, management, monitoring, and administration of all grants for the Waseca SWCD, including tracking, data-entry, and submission of reporting to the Minnesota Board of Water and Soil Resources (BWSR) and other local, state, and federal projects in </w:t>
      </w:r>
      <w:proofErr w:type="spellStart"/>
      <w:r>
        <w:rPr>
          <w:rFonts w:ascii="Calibri" w:eastAsia="Calibri" w:hAnsi="Calibri" w:cs="Calibri"/>
          <w:sz w:val="22"/>
          <w:szCs w:val="22"/>
        </w:rPr>
        <w:t>eLINK</w:t>
      </w:r>
      <w:proofErr w:type="spellEnd"/>
      <w:r>
        <w:rPr>
          <w:rFonts w:ascii="Calibri" w:eastAsia="Calibri" w:hAnsi="Calibri" w:cs="Calibri"/>
          <w:sz w:val="22"/>
          <w:szCs w:val="22"/>
        </w:rPr>
        <w:t xml:space="preserve"> or other reporting system platforms.  Coordinate with staff to complete the required BWSR e-Link reporting by the February 1</w:t>
      </w:r>
      <w:r>
        <w:rPr>
          <w:rFonts w:ascii="Calibri" w:eastAsia="Calibri" w:hAnsi="Calibri" w:cs="Calibri"/>
          <w:sz w:val="22"/>
          <w:szCs w:val="22"/>
          <w:vertAlign w:val="superscript"/>
        </w:rPr>
        <w:t>st</w:t>
      </w:r>
      <w:r>
        <w:rPr>
          <w:rFonts w:ascii="Calibri" w:eastAsia="Calibri" w:hAnsi="Calibri" w:cs="Calibri"/>
          <w:sz w:val="22"/>
          <w:szCs w:val="22"/>
        </w:rPr>
        <w:t xml:space="preserve"> deadline </w:t>
      </w:r>
      <w:r w:rsidR="007D5676">
        <w:rPr>
          <w:rFonts w:ascii="Calibri" w:eastAsia="Calibri" w:hAnsi="Calibri" w:cs="Calibri"/>
          <w:sz w:val="22"/>
          <w:szCs w:val="22"/>
        </w:rPr>
        <w:t>and</w:t>
      </w:r>
      <w:r>
        <w:rPr>
          <w:rFonts w:ascii="Calibri" w:eastAsia="Calibri" w:hAnsi="Calibri" w:cs="Calibri"/>
          <w:sz w:val="22"/>
          <w:szCs w:val="22"/>
        </w:rPr>
        <w:t xml:space="preserve"> other deadlines.</w:t>
      </w:r>
    </w:p>
    <w:p w14:paraId="7376E724" w14:textId="41936546" w:rsidR="00094ABF" w:rsidRDefault="00B90E91">
      <w:pPr>
        <w:numPr>
          <w:ilvl w:val="0"/>
          <w:numId w:val="4"/>
        </w:numPr>
        <w:pBdr>
          <w:top w:val="nil"/>
          <w:left w:val="nil"/>
          <w:bottom w:val="nil"/>
          <w:right w:val="nil"/>
          <w:between w:val="nil"/>
        </w:pBdr>
        <w:spacing w:after="0" w:line="240" w:lineRule="auto"/>
        <w:ind w:right="54"/>
        <w:rPr>
          <w:rFonts w:ascii="Calibri" w:eastAsia="Calibri" w:hAnsi="Calibri" w:cs="Calibri"/>
          <w:sz w:val="22"/>
          <w:szCs w:val="22"/>
        </w:rPr>
      </w:pPr>
      <w:proofErr w:type="gramStart"/>
      <w:r>
        <w:rPr>
          <w:rFonts w:ascii="Calibri" w:eastAsia="Calibri" w:hAnsi="Calibri" w:cs="Calibri"/>
          <w:sz w:val="22"/>
          <w:szCs w:val="22"/>
        </w:rPr>
        <w:t>Maintain and</w:t>
      </w:r>
      <w:proofErr w:type="gramEnd"/>
      <w:r>
        <w:rPr>
          <w:rFonts w:ascii="Calibri" w:eastAsia="Calibri" w:hAnsi="Calibri" w:cs="Calibri"/>
          <w:sz w:val="22"/>
          <w:szCs w:val="22"/>
        </w:rPr>
        <w:t xml:space="preserve"> track grant dollars coming in and going out of the </w:t>
      </w:r>
      <w:r w:rsidR="00C253DF">
        <w:rPr>
          <w:rFonts w:ascii="Calibri" w:eastAsia="Calibri" w:hAnsi="Calibri" w:cs="Calibri"/>
          <w:sz w:val="22"/>
          <w:szCs w:val="22"/>
        </w:rPr>
        <w:t>district and</w:t>
      </w:r>
      <w:r>
        <w:rPr>
          <w:rFonts w:ascii="Calibri" w:eastAsia="Calibri" w:hAnsi="Calibri" w:cs="Calibri"/>
          <w:sz w:val="22"/>
          <w:szCs w:val="22"/>
        </w:rPr>
        <w:t xml:space="preserve"> track grants quarterly via program grant logs.  </w:t>
      </w:r>
    </w:p>
    <w:p w14:paraId="338E51B5" w14:textId="77777777" w:rsidR="00094ABF" w:rsidRDefault="00B90E91">
      <w:pPr>
        <w:numPr>
          <w:ilvl w:val="0"/>
          <w:numId w:val="5"/>
        </w:numPr>
        <w:pBdr>
          <w:top w:val="nil"/>
          <w:left w:val="nil"/>
          <w:bottom w:val="nil"/>
          <w:right w:val="nil"/>
          <w:between w:val="nil"/>
        </w:pBdr>
        <w:spacing w:after="0" w:line="240" w:lineRule="auto"/>
        <w:ind w:right="54"/>
        <w:rPr>
          <w:rFonts w:ascii="Calibri" w:eastAsia="Calibri" w:hAnsi="Calibri" w:cs="Calibri"/>
          <w:sz w:val="22"/>
          <w:szCs w:val="22"/>
        </w:rPr>
      </w:pPr>
      <w:r>
        <w:rPr>
          <w:rFonts w:ascii="Calibri" w:eastAsia="Calibri" w:hAnsi="Calibri" w:cs="Calibri"/>
          <w:sz w:val="22"/>
          <w:szCs w:val="22"/>
        </w:rPr>
        <w:t>Assist</w:t>
      </w:r>
      <w:r>
        <w:rPr>
          <w:rFonts w:ascii="Calibri" w:eastAsia="Calibri" w:hAnsi="Calibri" w:cs="Calibri"/>
          <w:i/>
          <w:iCs/>
          <w:sz w:val="22"/>
          <w:szCs w:val="22"/>
        </w:rPr>
        <w:t xml:space="preserve"> </w:t>
      </w:r>
      <w:r>
        <w:rPr>
          <w:rFonts w:ascii="Calibri" w:eastAsia="Calibri" w:hAnsi="Calibri" w:cs="Calibri"/>
          <w:sz w:val="22"/>
          <w:szCs w:val="22"/>
        </w:rPr>
        <w:t>with review of the Waseca SWCD property/casualty liability and worker’s compensation insurance with Minnesota Counties Insurance Trust (MCIT).</w:t>
      </w:r>
    </w:p>
    <w:p w14:paraId="75E14985" w14:textId="60708E87" w:rsidR="00094ABF" w:rsidRPr="00C253DF" w:rsidRDefault="00B90E91">
      <w:pPr>
        <w:numPr>
          <w:ilvl w:val="0"/>
          <w:numId w:val="5"/>
        </w:numPr>
        <w:pBdr>
          <w:top w:val="nil"/>
          <w:left w:val="nil"/>
          <w:bottom w:val="nil"/>
          <w:right w:val="nil"/>
          <w:between w:val="nil"/>
        </w:pBdr>
        <w:shd w:val="clear" w:color="auto" w:fill="FFFFFF"/>
        <w:spacing w:after="0" w:line="240" w:lineRule="auto"/>
        <w:ind w:right="54"/>
        <w:rPr>
          <w:rFonts w:ascii="Calibri" w:eastAsia="Calibri" w:hAnsi="Calibri" w:cs="Calibri"/>
          <w:sz w:val="22"/>
          <w:szCs w:val="22"/>
        </w:rPr>
      </w:pPr>
      <w:r w:rsidRPr="00C253DF">
        <w:rPr>
          <w:rFonts w:ascii="Calibri" w:eastAsia="Calibri" w:hAnsi="Calibri" w:cs="Calibri"/>
          <w:sz w:val="22"/>
          <w:szCs w:val="22"/>
        </w:rPr>
        <w:t>Prepare and submit annual MCIT reports.</w:t>
      </w:r>
    </w:p>
    <w:p w14:paraId="5ECE5911" w14:textId="7A2BD8B0" w:rsidR="00094ABF" w:rsidRPr="00C253DF" w:rsidRDefault="00C253DF">
      <w:pPr>
        <w:numPr>
          <w:ilvl w:val="0"/>
          <w:numId w:val="5"/>
        </w:numPr>
        <w:pBdr>
          <w:top w:val="nil"/>
          <w:left w:val="nil"/>
          <w:bottom w:val="nil"/>
          <w:right w:val="nil"/>
          <w:between w:val="nil"/>
        </w:pBdr>
        <w:shd w:val="clear" w:color="auto" w:fill="FFFFFF"/>
        <w:spacing w:after="0" w:line="240" w:lineRule="auto"/>
        <w:ind w:right="54"/>
        <w:rPr>
          <w:rFonts w:ascii="Calibri" w:eastAsia="Calibri" w:hAnsi="Calibri" w:cs="Calibri"/>
          <w:sz w:val="22"/>
          <w:szCs w:val="22"/>
        </w:rPr>
      </w:pPr>
      <w:r w:rsidRPr="00C253DF">
        <w:rPr>
          <w:rFonts w:ascii="Calibri" w:hAnsi="Calibri" w:cs="Calibri"/>
          <w:sz w:val="22"/>
          <w:szCs w:val="22"/>
        </w:rPr>
        <w:t>Provide all necessary fiscal documents to the accountant so they may generate, prepare and provide monthly, quarterly, and year-end financial statements</w:t>
      </w:r>
      <w:r w:rsidR="00B90E91" w:rsidRPr="00C253DF">
        <w:rPr>
          <w:rFonts w:ascii="Calibri" w:eastAsia="Calibri" w:hAnsi="Calibri" w:cs="Calibri"/>
          <w:sz w:val="22"/>
          <w:szCs w:val="22"/>
        </w:rPr>
        <w:t xml:space="preserve">.  </w:t>
      </w:r>
    </w:p>
    <w:p w14:paraId="2D3BD4CB" w14:textId="77777777" w:rsidR="00094ABF" w:rsidRDefault="00B90E91">
      <w:pPr>
        <w:numPr>
          <w:ilvl w:val="0"/>
          <w:numId w:val="5"/>
        </w:numPr>
        <w:pBdr>
          <w:top w:val="nil"/>
          <w:left w:val="nil"/>
          <w:bottom w:val="nil"/>
          <w:right w:val="nil"/>
          <w:between w:val="nil"/>
        </w:pBdr>
        <w:shd w:val="clear" w:color="auto" w:fill="FFFFFF"/>
        <w:spacing w:after="0" w:line="240" w:lineRule="auto"/>
        <w:ind w:right="54"/>
        <w:rPr>
          <w:rFonts w:ascii="Calibri" w:eastAsia="Calibri" w:hAnsi="Calibri" w:cs="Calibri"/>
          <w:sz w:val="22"/>
          <w:szCs w:val="22"/>
        </w:rPr>
      </w:pPr>
      <w:r w:rsidRPr="00C253DF">
        <w:rPr>
          <w:rFonts w:ascii="Calibri" w:eastAsia="Calibri" w:hAnsi="Calibri" w:cs="Calibri"/>
          <w:sz w:val="22"/>
          <w:szCs w:val="22"/>
        </w:rPr>
        <w:t>Assist</w:t>
      </w:r>
      <w:r w:rsidRPr="00C253DF">
        <w:rPr>
          <w:rFonts w:ascii="Calibri" w:eastAsia="Calibri" w:hAnsi="Calibri" w:cs="Calibri"/>
          <w:i/>
          <w:iCs/>
          <w:sz w:val="22"/>
          <w:szCs w:val="22"/>
        </w:rPr>
        <w:t xml:space="preserve"> </w:t>
      </w:r>
      <w:r w:rsidRPr="00C253DF">
        <w:rPr>
          <w:rFonts w:ascii="Calibri" w:eastAsia="Calibri" w:hAnsi="Calibri" w:cs="Calibri"/>
          <w:sz w:val="22"/>
          <w:szCs w:val="22"/>
        </w:rPr>
        <w:t>the District Manager with the preparation</w:t>
      </w:r>
      <w:r>
        <w:rPr>
          <w:rFonts w:ascii="Calibri" w:eastAsia="Calibri" w:hAnsi="Calibri" w:cs="Calibri"/>
          <w:sz w:val="22"/>
          <w:szCs w:val="22"/>
        </w:rPr>
        <w:t xml:space="preserve"> of the annual budget for review and approval by the Board of Supervisors and Waseca County Commissioners.</w:t>
      </w:r>
    </w:p>
    <w:p w14:paraId="6B5F2DA2"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Arrange and prepare materials and information for the Waseca SWCD yearly audit, and provide necessary assistance to the hired auditor.  Supply the hired auditor with additional information during the audit as requested.</w:t>
      </w:r>
    </w:p>
    <w:p w14:paraId="3D66A167"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Maintain and complete the monthly and year-end financial and administrative checklists.</w:t>
      </w:r>
    </w:p>
    <w:p w14:paraId="254AC882"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Format and reproduce documentation as requested.</w:t>
      </w:r>
    </w:p>
    <w:p w14:paraId="40FADFC5"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 xml:space="preserve">Explain financial records to others as needed.  </w:t>
      </w:r>
    </w:p>
    <w:p w14:paraId="73675969" w14:textId="77777777" w:rsidR="00094ABF" w:rsidRDefault="00094ABF">
      <w:pPr>
        <w:spacing w:after="0" w:line="240" w:lineRule="auto"/>
        <w:ind w:right="1440"/>
        <w:rPr>
          <w:rFonts w:ascii="Calibri" w:eastAsia="Calibri" w:hAnsi="Calibri" w:cs="Calibri"/>
          <w:sz w:val="20"/>
          <w:szCs w:val="20"/>
        </w:rPr>
      </w:pPr>
    </w:p>
    <w:p w14:paraId="5EDE10F8" w14:textId="77777777" w:rsidR="00094ABF" w:rsidRDefault="00B90E91">
      <w:pPr>
        <w:spacing w:line="240" w:lineRule="auto"/>
        <w:rPr>
          <w:rFonts w:ascii="Calibri" w:eastAsia="Calibri" w:hAnsi="Calibri" w:cs="Calibri"/>
          <w:sz w:val="22"/>
          <w:szCs w:val="22"/>
          <w:u w:val="single"/>
        </w:rPr>
      </w:pPr>
      <w:r>
        <w:rPr>
          <w:rFonts w:ascii="Calibri" w:eastAsia="Calibri" w:hAnsi="Calibri" w:cs="Calibri"/>
          <w:b/>
          <w:bCs/>
          <w:sz w:val="22"/>
          <w:szCs w:val="22"/>
          <w:u w:val="single"/>
        </w:rPr>
        <w:t>Provide Support to District Board of Supervisors:</w:t>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p>
    <w:p w14:paraId="083DF5CE"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Post proper public meeting notices of monthly and special board meetings as required by the Minnesota Open Meeting Law.</w:t>
      </w:r>
    </w:p>
    <w:p w14:paraId="4C0B8F0A"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Attend all board meetings (second Thursday of the month at 6:30 P.M. as determined by the Board of Supervisors) to communicate financial issues and answer questions on financial reports in order to increase awareness and improve decision-making for the Board of Supervisors.</w:t>
      </w:r>
    </w:p>
    <w:p w14:paraId="727B5D1A"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Assist the treasurer with presenting the Treasurer’s Reports, all financial reports, and bills payable at monthly board meetings.  Prepare all accounts payable for District Manager’s review and send out payments after Board of Supervisors approval.</w:t>
      </w:r>
    </w:p>
    <w:p w14:paraId="01AFB2EC"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Assist the District Manager in preparation for the Board of Supervisors meeting, including the meeting agenda, supervisor board packets (sent email at least 5 days prior to the board meeting), board meeting preparation, and other paperwork needed to facilitate monthly and special board meetings.</w:t>
      </w:r>
    </w:p>
    <w:p w14:paraId="4C6FC09B" w14:textId="77777777" w:rsidR="00094ABF" w:rsidRDefault="00B90E91">
      <w:pPr>
        <w:numPr>
          <w:ilvl w:val="2"/>
          <w:numId w:val="1"/>
        </w:numPr>
        <w:pBdr>
          <w:top w:val="nil"/>
          <w:left w:val="nil"/>
          <w:bottom w:val="nil"/>
          <w:right w:val="nil"/>
          <w:between w:val="nil"/>
        </w:pBdr>
        <w:spacing w:after="0" w:line="240" w:lineRule="auto"/>
        <w:ind w:left="720" w:right="54"/>
        <w:rPr>
          <w:rFonts w:ascii="Calibri" w:eastAsia="Calibri" w:hAnsi="Calibri" w:cs="Calibri"/>
          <w:sz w:val="22"/>
          <w:szCs w:val="22"/>
        </w:rPr>
      </w:pPr>
      <w:r>
        <w:rPr>
          <w:rFonts w:ascii="Calibri" w:eastAsia="Calibri" w:hAnsi="Calibri" w:cs="Calibri"/>
          <w:sz w:val="22"/>
          <w:szCs w:val="22"/>
        </w:rPr>
        <w:t>Record and transcribe minutes of Board of Supervisors meetings for the official record, submit draft minutes for approval, post approved minutes to the website, and conduct follow-up activities after meetings.</w:t>
      </w:r>
    </w:p>
    <w:p w14:paraId="49EB1193" w14:textId="77777777" w:rsidR="00094ABF" w:rsidRDefault="00094ABF">
      <w:pPr>
        <w:spacing w:after="0" w:line="240" w:lineRule="auto"/>
        <w:ind w:right="1440"/>
        <w:rPr>
          <w:rFonts w:ascii="Calibri" w:eastAsia="Calibri" w:hAnsi="Calibri" w:cs="Calibri"/>
          <w:sz w:val="20"/>
          <w:szCs w:val="20"/>
        </w:rPr>
      </w:pPr>
    </w:p>
    <w:p w14:paraId="5A0E223F" w14:textId="77777777" w:rsidR="00094ABF" w:rsidRPr="001C7F5F" w:rsidRDefault="00B90E91" w:rsidP="001C7F5F">
      <w:pPr>
        <w:spacing w:line="240" w:lineRule="auto"/>
        <w:jc w:val="both"/>
        <w:rPr>
          <w:rFonts w:ascii="Calibri" w:eastAsia="Calibri" w:hAnsi="Calibri" w:cs="Calibri"/>
          <w:sz w:val="22"/>
          <w:szCs w:val="22"/>
          <w:u w:val="single"/>
        </w:rPr>
      </w:pPr>
      <w:r>
        <w:rPr>
          <w:rFonts w:ascii="Calibri" w:eastAsia="Calibri" w:hAnsi="Calibri" w:cs="Calibri"/>
          <w:b/>
          <w:bCs/>
          <w:sz w:val="22"/>
          <w:szCs w:val="22"/>
          <w:u w:val="single"/>
        </w:rPr>
        <w:t>Administration and Performance of Other Duties:</w:t>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r>
        <w:rPr>
          <w:rFonts w:ascii="Calibri" w:eastAsia="Calibri" w:hAnsi="Calibri" w:cs="Calibri"/>
          <w:b/>
          <w:bCs/>
          <w:sz w:val="22"/>
          <w:szCs w:val="22"/>
          <w:u w:val="single"/>
        </w:rPr>
        <w:tab/>
      </w:r>
    </w:p>
    <w:p w14:paraId="6B44AFAA" w14:textId="77777777" w:rsidR="00DE7B64" w:rsidRPr="001C7F5F" w:rsidRDefault="005921F9" w:rsidP="00DE7B64">
      <w:pPr>
        <w:spacing w:after="0" w:line="240" w:lineRule="auto"/>
        <w:ind w:right="54"/>
        <w:rPr>
          <w:rFonts w:ascii="Calibri" w:eastAsia="Calibri" w:hAnsi="Calibri" w:cs="Calibri"/>
          <w:sz w:val="22"/>
          <w:szCs w:val="22"/>
        </w:rPr>
      </w:pPr>
      <w:r>
        <w:rPr>
          <w:rFonts w:ascii="Calibri" w:eastAsia="Calibri" w:hAnsi="Calibri" w:cs="Calibri"/>
          <w:sz w:val="22"/>
          <w:szCs w:val="22"/>
        </w:rPr>
        <w:t xml:space="preserve">       </w:t>
      </w:r>
      <w:r w:rsidRPr="001C7F5F">
        <w:rPr>
          <w:rFonts w:ascii="Calibri" w:eastAsia="Calibri" w:hAnsi="Calibri" w:cs="Calibri"/>
          <w:sz w:val="22"/>
          <w:szCs w:val="22"/>
        </w:rPr>
        <w:t xml:space="preserve">-    </w:t>
      </w:r>
      <w:r w:rsidR="00DE7B64" w:rsidRPr="001C7F5F">
        <w:rPr>
          <w:rFonts w:ascii="Calibri" w:eastAsia="Calibri" w:hAnsi="Calibri" w:cs="Calibri"/>
          <w:sz w:val="22"/>
          <w:szCs w:val="22"/>
        </w:rPr>
        <w:t xml:space="preserve">  Provide customer support when requested staff is not available for phone communications and walk in </w:t>
      </w:r>
    </w:p>
    <w:p w14:paraId="4513F25C" w14:textId="77777777" w:rsidR="00DE7B64" w:rsidRPr="001C7F5F" w:rsidRDefault="00DE7B64" w:rsidP="00DE7B64">
      <w:pPr>
        <w:spacing w:after="0" w:line="240" w:lineRule="auto"/>
        <w:ind w:right="54"/>
        <w:rPr>
          <w:rFonts w:ascii="Calibri" w:eastAsia="Calibri" w:hAnsi="Calibri" w:cs="Calibri"/>
          <w:sz w:val="22"/>
          <w:szCs w:val="22"/>
        </w:rPr>
      </w:pPr>
      <w:r w:rsidRPr="001C7F5F">
        <w:rPr>
          <w:rFonts w:ascii="Calibri" w:eastAsia="Calibri" w:hAnsi="Calibri" w:cs="Calibri"/>
          <w:sz w:val="22"/>
          <w:szCs w:val="22"/>
        </w:rPr>
        <w:t xml:space="preserve">              customers.  Greet, receive inquiries, answer if possible or forward customer to proper employee or </w:t>
      </w:r>
    </w:p>
    <w:p w14:paraId="294598F4" w14:textId="48E96E1F" w:rsidR="00DE7B64" w:rsidRDefault="00DE7B64" w:rsidP="00DE7B64">
      <w:pPr>
        <w:spacing w:after="0" w:line="240" w:lineRule="auto"/>
        <w:ind w:right="54"/>
        <w:rPr>
          <w:rFonts w:ascii="Calibri" w:eastAsia="Calibri" w:hAnsi="Calibri" w:cs="Calibri"/>
          <w:sz w:val="22"/>
          <w:szCs w:val="22"/>
        </w:rPr>
      </w:pPr>
      <w:r w:rsidRPr="001C7F5F">
        <w:rPr>
          <w:rFonts w:ascii="Calibri" w:eastAsia="Calibri" w:hAnsi="Calibri" w:cs="Calibri"/>
          <w:sz w:val="22"/>
          <w:szCs w:val="22"/>
        </w:rPr>
        <w:t xml:space="preserve">              provide customer</w:t>
      </w:r>
      <w:r w:rsidR="00802C66">
        <w:rPr>
          <w:rFonts w:ascii="Calibri" w:eastAsia="Calibri" w:hAnsi="Calibri" w:cs="Calibri"/>
          <w:sz w:val="22"/>
          <w:szCs w:val="22"/>
        </w:rPr>
        <w:t>’</w:t>
      </w:r>
      <w:r w:rsidRPr="001C7F5F">
        <w:rPr>
          <w:rFonts w:ascii="Calibri" w:eastAsia="Calibri" w:hAnsi="Calibri" w:cs="Calibri"/>
          <w:sz w:val="22"/>
          <w:szCs w:val="22"/>
        </w:rPr>
        <w:t>s information to proper individuals in a timely manner.</w:t>
      </w:r>
    </w:p>
    <w:p w14:paraId="6E0980D6" w14:textId="41ADE009" w:rsidR="00094ABF" w:rsidRDefault="00B90E91">
      <w:pPr>
        <w:numPr>
          <w:ilvl w:val="0"/>
          <w:numId w:val="3"/>
        </w:numPr>
        <w:spacing w:after="0" w:line="240" w:lineRule="auto"/>
        <w:ind w:left="720" w:right="54"/>
        <w:rPr>
          <w:rFonts w:ascii="Calibri" w:eastAsia="Calibri" w:hAnsi="Calibri" w:cs="Calibri"/>
          <w:sz w:val="22"/>
          <w:szCs w:val="22"/>
        </w:rPr>
      </w:pPr>
      <w:proofErr w:type="gramStart"/>
      <w:r>
        <w:rPr>
          <w:rFonts w:ascii="Calibri" w:eastAsia="Calibri" w:hAnsi="Calibri" w:cs="Calibri"/>
          <w:sz w:val="22"/>
          <w:szCs w:val="22"/>
        </w:rPr>
        <w:t>Has basic understanding of</w:t>
      </w:r>
      <w:proofErr w:type="gramEnd"/>
      <w:r>
        <w:rPr>
          <w:rFonts w:ascii="Calibri" w:eastAsia="Calibri" w:hAnsi="Calibri" w:cs="Calibri"/>
          <w:sz w:val="22"/>
          <w:szCs w:val="22"/>
        </w:rPr>
        <w:t xml:space="preserve"> SWCD programs and services.</w:t>
      </w:r>
    </w:p>
    <w:p w14:paraId="7DA0746B" w14:textId="77777777" w:rsidR="00094ABF" w:rsidRDefault="00B90E91">
      <w:pPr>
        <w:numPr>
          <w:ilvl w:val="0"/>
          <w:numId w:val="3"/>
        </w:numPr>
        <w:spacing w:after="0" w:line="240" w:lineRule="auto"/>
        <w:ind w:left="720" w:right="54"/>
        <w:rPr>
          <w:rFonts w:ascii="Calibri" w:eastAsia="Calibri" w:hAnsi="Calibri" w:cs="Calibri"/>
          <w:sz w:val="22"/>
          <w:szCs w:val="22"/>
        </w:rPr>
      </w:pPr>
      <w:r>
        <w:rPr>
          <w:rFonts w:ascii="Calibri" w:eastAsia="Calibri" w:hAnsi="Calibri" w:cs="Calibri"/>
          <w:sz w:val="22"/>
          <w:szCs w:val="22"/>
        </w:rPr>
        <w:lastRenderedPageBreak/>
        <w:t>Identify and request appropriate training, and attend training sessions, courses, classes, seminars, conventions, conferences, and other meetings in order to continue to keep up to date with career development by improving relevant knowledge, skills and abilities.</w:t>
      </w:r>
    </w:p>
    <w:p w14:paraId="0F9F359E" w14:textId="2D869F67" w:rsidR="00040EA0" w:rsidRDefault="00B90E91" w:rsidP="00040EA0">
      <w:pPr>
        <w:numPr>
          <w:ilvl w:val="0"/>
          <w:numId w:val="3"/>
        </w:numPr>
        <w:spacing w:after="0" w:line="240" w:lineRule="auto"/>
        <w:ind w:left="720" w:right="54"/>
        <w:rPr>
          <w:rFonts w:ascii="Calibri" w:eastAsia="Calibri" w:hAnsi="Calibri" w:cs="Calibri"/>
          <w:sz w:val="22"/>
          <w:szCs w:val="22"/>
        </w:rPr>
      </w:pPr>
      <w:r>
        <w:rPr>
          <w:rFonts w:ascii="Calibri" w:eastAsia="Calibri" w:hAnsi="Calibri" w:cs="Calibri"/>
          <w:sz w:val="22"/>
          <w:szCs w:val="22"/>
        </w:rPr>
        <w:t>Maintain cooperative agreements and relationships betwee</w:t>
      </w:r>
      <w:r w:rsidR="00040EA0">
        <w:rPr>
          <w:rFonts w:ascii="Calibri" w:eastAsia="Calibri" w:hAnsi="Calibri" w:cs="Calibri"/>
          <w:sz w:val="22"/>
          <w:szCs w:val="22"/>
        </w:rPr>
        <w:t xml:space="preserve">n various entities and </w:t>
      </w:r>
      <w:r w:rsidR="00965A90">
        <w:rPr>
          <w:rFonts w:ascii="Calibri" w:eastAsia="Calibri" w:hAnsi="Calibri" w:cs="Calibri"/>
          <w:sz w:val="22"/>
          <w:szCs w:val="22"/>
        </w:rPr>
        <w:t>agencies.</w:t>
      </w:r>
      <w:r w:rsidR="00040EA0">
        <w:rPr>
          <w:rFonts w:ascii="Calibri" w:eastAsia="Calibri" w:hAnsi="Calibri" w:cs="Calibri"/>
          <w:sz w:val="22"/>
          <w:szCs w:val="22"/>
        </w:rPr>
        <w:t xml:space="preserve">            </w:t>
      </w:r>
    </w:p>
    <w:p w14:paraId="69D8B4E7" w14:textId="7F4B4630" w:rsidR="00094ABF" w:rsidRPr="00040EA0" w:rsidRDefault="00B90E91" w:rsidP="00040EA0">
      <w:pPr>
        <w:numPr>
          <w:ilvl w:val="0"/>
          <w:numId w:val="3"/>
        </w:numPr>
        <w:spacing w:after="0" w:line="240" w:lineRule="auto"/>
        <w:ind w:left="720" w:right="54"/>
        <w:rPr>
          <w:rFonts w:ascii="Calibri" w:eastAsia="Calibri" w:hAnsi="Calibri" w:cs="Calibri"/>
          <w:sz w:val="22"/>
          <w:szCs w:val="22"/>
        </w:rPr>
      </w:pPr>
      <w:r w:rsidRPr="00040EA0">
        <w:rPr>
          <w:rFonts w:ascii="Calibri" w:eastAsia="Calibri" w:hAnsi="Calibri" w:cs="Calibri"/>
          <w:sz w:val="22"/>
          <w:szCs w:val="22"/>
        </w:rPr>
        <w:t xml:space="preserve">Maintain and monitor office and field supplies and equipment inventory records, </w:t>
      </w:r>
      <w:r w:rsidR="00965A90" w:rsidRPr="00040EA0">
        <w:rPr>
          <w:rFonts w:ascii="Calibri" w:eastAsia="Calibri" w:hAnsi="Calibri" w:cs="Calibri"/>
          <w:sz w:val="22"/>
          <w:szCs w:val="22"/>
        </w:rPr>
        <w:t>and upon</w:t>
      </w:r>
      <w:r w:rsidRPr="00040EA0">
        <w:rPr>
          <w:rFonts w:ascii="Calibri" w:eastAsia="Calibri" w:hAnsi="Calibri" w:cs="Calibri"/>
          <w:sz w:val="22"/>
          <w:szCs w:val="22"/>
        </w:rPr>
        <w:t xml:space="preserve"> approval of the District Manager, order and purchase needed items ensuring supplies are on hand for daily working operations.</w:t>
      </w:r>
    </w:p>
    <w:p w14:paraId="39A0FF33" w14:textId="77777777" w:rsidR="00094ABF" w:rsidRDefault="00B90E91">
      <w:pPr>
        <w:numPr>
          <w:ilvl w:val="0"/>
          <w:numId w:val="3"/>
        </w:numPr>
        <w:spacing w:after="0" w:line="240" w:lineRule="auto"/>
        <w:ind w:left="720" w:right="54"/>
        <w:rPr>
          <w:rFonts w:ascii="Calibri" w:eastAsia="Calibri" w:hAnsi="Calibri" w:cs="Calibri"/>
          <w:sz w:val="22"/>
          <w:szCs w:val="22"/>
        </w:rPr>
      </w:pPr>
      <w:r>
        <w:rPr>
          <w:rFonts w:ascii="Calibri" w:eastAsia="Calibri" w:hAnsi="Calibri" w:cs="Calibri"/>
          <w:sz w:val="22"/>
          <w:szCs w:val="22"/>
        </w:rPr>
        <w:t xml:space="preserve">Update, maintain, and manage the office filing systems, including all paper and electronic records according to the record and data retention, policies, and procedures, and data practices standards set by local, State and Federal entities. </w:t>
      </w:r>
    </w:p>
    <w:p w14:paraId="706B15FA" w14:textId="77777777" w:rsidR="00094ABF" w:rsidRDefault="00B90E91">
      <w:pPr>
        <w:numPr>
          <w:ilvl w:val="0"/>
          <w:numId w:val="3"/>
        </w:numPr>
        <w:spacing w:after="0" w:line="240" w:lineRule="auto"/>
        <w:ind w:left="720" w:right="54"/>
        <w:rPr>
          <w:rFonts w:ascii="Calibri" w:eastAsia="Calibri" w:hAnsi="Calibri" w:cs="Calibri"/>
          <w:sz w:val="22"/>
          <w:szCs w:val="22"/>
        </w:rPr>
      </w:pPr>
      <w:r w:rsidRPr="007D5676">
        <w:rPr>
          <w:rFonts w:ascii="Calibri" w:eastAsia="Calibri" w:hAnsi="Calibri" w:cs="Calibri"/>
          <w:sz w:val="22"/>
          <w:szCs w:val="22"/>
        </w:rPr>
        <w:t>Assist with</w:t>
      </w:r>
      <w:r>
        <w:rPr>
          <w:rFonts w:ascii="Calibri" w:eastAsia="Calibri" w:hAnsi="Calibri" w:cs="Calibri"/>
          <w:sz w:val="22"/>
          <w:szCs w:val="22"/>
        </w:rPr>
        <w:t xml:space="preserve"> the promotion and sales of revenue earning programs and products such as annual tree sales and equipment rental</w:t>
      </w:r>
      <w:r>
        <w:rPr>
          <w:rFonts w:ascii="Calibri" w:eastAsia="Calibri" w:hAnsi="Calibri" w:cs="Calibri"/>
          <w:i/>
          <w:iCs/>
          <w:sz w:val="22"/>
          <w:szCs w:val="22"/>
        </w:rPr>
        <w:t xml:space="preserve">.  </w:t>
      </w:r>
      <w:r>
        <w:rPr>
          <w:rFonts w:ascii="Calibri" w:eastAsia="Calibri" w:hAnsi="Calibri" w:cs="Calibri"/>
          <w:sz w:val="22"/>
          <w:szCs w:val="22"/>
        </w:rPr>
        <w:t xml:space="preserve">Assist staff with paperwork for RIM inspections, project inspections, and contribution agreements.  </w:t>
      </w:r>
    </w:p>
    <w:p w14:paraId="5736F87A" w14:textId="77777777" w:rsidR="00094ABF" w:rsidRDefault="00B90E91">
      <w:pPr>
        <w:numPr>
          <w:ilvl w:val="0"/>
          <w:numId w:val="3"/>
        </w:numPr>
        <w:spacing w:after="0" w:line="240" w:lineRule="auto"/>
        <w:ind w:left="720" w:right="54"/>
        <w:rPr>
          <w:rFonts w:ascii="Calibri" w:eastAsia="Calibri" w:hAnsi="Calibri" w:cs="Calibri"/>
          <w:sz w:val="22"/>
          <w:szCs w:val="22"/>
        </w:rPr>
      </w:pPr>
      <w:r w:rsidRPr="007D5676">
        <w:rPr>
          <w:rFonts w:ascii="Calibri" w:eastAsia="Calibri" w:hAnsi="Calibri" w:cs="Calibri"/>
          <w:sz w:val="22"/>
          <w:szCs w:val="22"/>
        </w:rPr>
        <w:t>Assist with</w:t>
      </w:r>
      <w:r>
        <w:rPr>
          <w:rFonts w:ascii="Calibri" w:eastAsia="Calibri" w:hAnsi="Calibri" w:cs="Calibri"/>
          <w:sz w:val="22"/>
          <w:szCs w:val="22"/>
        </w:rPr>
        <w:t xml:space="preserve"> annual newsletter, fair booth, annual report, annual plan of work, and outreach and education efforts.  </w:t>
      </w:r>
    </w:p>
    <w:p w14:paraId="72E74672" w14:textId="0BD90034" w:rsidR="00094ABF" w:rsidRDefault="00B90E91">
      <w:pPr>
        <w:numPr>
          <w:ilvl w:val="0"/>
          <w:numId w:val="3"/>
        </w:numPr>
        <w:spacing w:after="0" w:line="240" w:lineRule="auto"/>
        <w:ind w:left="720" w:right="54"/>
        <w:rPr>
          <w:rFonts w:ascii="Calibri" w:eastAsia="Calibri" w:hAnsi="Calibri" w:cs="Calibri"/>
          <w:sz w:val="22"/>
          <w:szCs w:val="22"/>
        </w:rPr>
      </w:pPr>
      <w:r>
        <w:rPr>
          <w:rFonts w:ascii="Calibri" w:eastAsia="Calibri" w:hAnsi="Calibri" w:cs="Calibri"/>
          <w:sz w:val="22"/>
          <w:szCs w:val="22"/>
        </w:rPr>
        <w:t xml:space="preserve">Promote conservation education in all county schools through providing yearly coloring books and making them aware of soil stewardship materials.  </w:t>
      </w:r>
    </w:p>
    <w:p w14:paraId="2D86735C" w14:textId="77777777" w:rsidR="00094ABF" w:rsidRDefault="00B90E91">
      <w:pPr>
        <w:numPr>
          <w:ilvl w:val="0"/>
          <w:numId w:val="3"/>
        </w:numPr>
        <w:spacing w:after="0" w:line="240" w:lineRule="auto"/>
        <w:ind w:left="720" w:right="54"/>
        <w:rPr>
          <w:rFonts w:ascii="Calibri" w:eastAsia="Calibri" w:hAnsi="Calibri" w:cs="Calibri"/>
          <w:sz w:val="22"/>
          <w:szCs w:val="22"/>
        </w:rPr>
      </w:pPr>
      <w:r w:rsidRPr="007D5676">
        <w:rPr>
          <w:rFonts w:ascii="Calibri" w:eastAsia="Calibri" w:hAnsi="Calibri" w:cs="Calibri"/>
          <w:sz w:val="22"/>
          <w:szCs w:val="22"/>
        </w:rPr>
        <w:t>Assist staff</w:t>
      </w:r>
      <w:r>
        <w:rPr>
          <w:rFonts w:ascii="Calibri" w:eastAsia="Calibri" w:hAnsi="Calibri" w:cs="Calibri"/>
          <w:sz w:val="22"/>
          <w:szCs w:val="22"/>
        </w:rPr>
        <w:t xml:space="preserve"> in maintaining and updates to SWCD website.</w:t>
      </w:r>
    </w:p>
    <w:p w14:paraId="1A045249" w14:textId="209DEE37" w:rsidR="00094ABF" w:rsidRDefault="00B90E91">
      <w:pPr>
        <w:numPr>
          <w:ilvl w:val="0"/>
          <w:numId w:val="3"/>
        </w:numPr>
        <w:spacing w:after="0" w:line="240" w:lineRule="auto"/>
        <w:ind w:left="720" w:right="54"/>
        <w:rPr>
          <w:rFonts w:ascii="Calibri" w:eastAsia="Calibri" w:hAnsi="Calibri" w:cs="Calibri"/>
          <w:sz w:val="22"/>
          <w:szCs w:val="22"/>
        </w:rPr>
      </w:pPr>
      <w:r w:rsidRPr="007D5676">
        <w:rPr>
          <w:rFonts w:ascii="Calibri" w:eastAsia="Calibri" w:hAnsi="Calibri" w:cs="Calibri"/>
          <w:sz w:val="22"/>
          <w:szCs w:val="22"/>
        </w:rPr>
        <w:t xml:space="preserve">Assist </w:t>
      </w:r>
      <w:r>
        <w:rPr>
          <w:rFonts w:ascii="Calibri" w:eastAsia="Calibri" w:hAnsi="Calibri" w:cs="Calibri"/>
          <w:sz w:val="22"/>
          <w:szCs w:val="22"/>
        </w:rPr>
        <w:t>with other duties, programs, office operations, and other staff and individuals to implement and promote conservation programs as assigned.</w:t>
      </w:r>
    </w:p>
    <w:p w14:paraId="32D58766" w14:textId="77777777" w:rsidR="00094ABF" w:rsidRDefault="00094ABF">
      <w:pPr>
        <w:spacing w:after="0" w:line="240" w:lineRule="auto"/>
        <w:ind w:right="54"/>
        <w:rPr>
          <w:rFonts w:ascii="Calibri" w:eastAsia="Calibri" w:hAnsi="Calibri" w:cs="Calibri"/>
          <w:sz w:val="22"/>
          <w:szCs w:val="22"/>
        </w:rPr>
      </w:pPr>
    </w:p>
    <w:p w14:paraId="44B81578" w14:textId="77777777" w:rsidR="00094ABF" w:rsidRDefault="00094ABF">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0"/>
          <w:szCs w:val="20"/>
          <w:u w:val="single"/>
        </w:rPr>
      </w:pPr>
    </w:p>
    <w:p w14:paraId="651C6606"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2"/>
          <w:szCs w:val="22"/>
          <w:u w:val="single"/>
        </w:rPr>
      </w:pPr>
      <w:r>
        <w:rPr>
          <w:rFonts w:ascii="Calibri" w:eastAsia="Calibri" w:hAnsi="Calibri" w:cs="Calibri"/>
          <w:b/>
          <w:bCs/>
          <w:sz w:val="22"/>
          <w:szCs w:val="22"/>
          <w:u w:val="single"/>
        </w:rPr>
        <w:t>REQUIRED QUALIFICATIONS</w:t>
      </w:r>
    </w:p>
    <w:p w14:paraId="0D82CE52" w14:textId="30B46EB6"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rPr>
      </w:pPr>
      <w:r>
        <w:rPr>
          <w:rFonts w:ascii="Calibri" w:eastAsia="Calibri" w:hAnsi="Calibri" w:cs="Calibri"/>
          <w:sz w:val="22"/>
          <w:szCs w:val="22"/>
        </w:rPr>
        <w:t>To perform this job successfully, an individual must be able to perform with the required knowledge, skills, and/or abilities listed below effectively. Reasonable accommodations can be made to enable individuals with disabilities to perform the essential functions. Experience in an administrative role involving accounting and recordkeeping, and a degree in business administration, accounting, or related field, or an equivalent combination of education and experience is preferred</w:t>
      </w:r>
      <w:r w:rsidRPr="00BF4A41">
        <w:rPr>
          <w:rFonts w:ascii="Calibri" w:eastAsia="Calibri" w:hAnsi="Calibri" w:cs="Calibri"/>
          <w:sz w:val="22"/>
          <w:szCs w:val="22"/>
        </w:rPr>
        <w:t xml:space="preserve">. Excellent and respectful communication, organizational and interpersonal skills </w:t>
      </w:r>
      <w:r w:rsidR="00BF4A41" w:rsidRPr="00BF4A41">
        <w:rPr>
          <w:rFonts w:ascii="Calibri" w:eastAsia="Calibri" w:hAnsi="Calibri" w:cs="Calibri"/>
          <w:sz w:val="22"/>
          <w:szCs w:val="22"/>
        </w:rPr>
        <w:t>are</w:t>
      </w:r>
      <w:r w:rsidRPr="00BF4A41">
        <w:rPr>
          <w:rFonts w:ascii="Calibri" w:eastAsia="Calibri" w:hAnsi="Calibri" w:cs="Calibri"/>
          <w:sz w:val="22"/>
          <w:szCs w:val="22"/>
        </w:rPr>
        <w:t xml:space="preserve"> a must. Co</w:t>
      </w:r>
      <w:r>
        <w:rPr>
          <w:rFonts w:ascii="Calibri" w:eastAsia="Calibri" w:hAnsi="Calibri" w:cs="Calibri"/>
          <w:sz w:val="22"/>
          <w:szCs w:val="22"/>
        </w:rPr>
        <w:t>mputer skills, bookkeeping</w:t>
      </w:r>
      <w:r w:rsidR="00E1540C">
        <w:rPr>
          <w:rFonts w:ascii="Calibri" w:eastAsia="Calibri" w:hAnsi="Calibri" w:cs="Calibri"/>
          <w:sz w:val="22"/>
          <w:szCs w:val="22"/>
        </w:rPr>
        <w:t>, and</w:t>
      </w:r>
      <w:r>
        <w:rPr>
          <w:rFonts w:ascii="Calibri" w:eastAsia="Calibri" w:hAnsi="Calibri" w:cs="Calibri"/>
          <w:sz w:val="22"/>
          <w:szCs w:val="22"/>
        </w:rPr>
        <w:t xml:space="preserve"> accounting experience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necessary.</w:t>
      </w:r>
    </w:p>
    <w:p w14:paraId="6E31E6F8" w14:textId="77777777" w:rsidR="00094ABF" w:rsidRDefault="00094ABF">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0"/>
          <w:szCs w:val="20"/>
          <w:u w:val="single"/>
        </w:rPr>
      </w:pPr>
    </w:p>
    <w:p w14:paraId="0B76A75E"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2"/>
          <w:szCs w:val="22"/>
          <w:u w:val="single"/>
        </w:rPr>
      </w:pPr>
      <w:r>
        <w:rPr>
          <w:rFonts w:ascii="Calibri" w:eastAsia="Calibri" w:hAnsi="Calibri" w:cs="Calibri"/>
          <w:b/>
          <w:bCs/>
          <w:sz w:val="22"/>
          <w:szCs w:val="22"/>
          <w:u w:val="single"/>
        </w:rPr>
        <w:t>EDUCATION AND EXPERIENCE:</w:t>
      </w:r>
    </w:p>
    <w:p w14:paraId="61FF6A95" w14:textId="77777777" w:rsidR="00094ABF" w:rsidRDefault="00B90E91">
      <w:pPr>
        <w:numPr>
          <w:ilvl w:val="0"/>
          <w:numId w:val="7"/>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Two years of post-secondary education, such as an Associate’s Degree in business administration, accounting, or closely related field plus two years of related progressively responsible office, administrative, clerical, and/or general accounting experience in an environment with high levels of customer service. </w:t>
      </w:r>
    </w:p>
    <w:p w14:paraId="1EA8C121" w14:textId="77777777" w:rsidR="00094ABF" w:rsidRDefault="00B90E91">
      <w:pPr>
        <w:spacing w:after="0" w:line="240" w:lineRule="auto"/>
        <w:rPr>
          <w:rFonts w:ascii="Calibri" w:eastAsia="Calibri" w:hAnsi="Calibri" w:cs="Calibri"/>
          <w:sz w:val="22"/>
          <w:szCs w:val="22"/>
        </w:rPr>
      </w:pPr>
      <w:r>
        <w:rPr>
          <w:rFonts w:ascii="Calibri" w:eastAsia="Calibri" w:hAnsi="Calibri" w:cs="Calibri"/>
          <w:sz w:val="22"/>
          <w:szCs w:val="22"/>
        </w:rPr>
        <w:t xml:space="preserve">OR </w:t>
      </w:r>
    </w:p>
    <w:p w14:paraId="4B05D126" w14:textId="77777777" w:rsidR="00094ABF" w:rsidRDefault="00B90E91">
      <w:pPr>
        <w:numPr>
          <w:ilvl w:val="0"/>
          <w:numId w:val="6"/>
        </w:numPr>
        <w:pBdr>
          <w:top w:val="nil"/>
          <w:left w:val="nil"/>
          <w:bottom w:val="nil"/>
          <w:right w:val="nil"/>
          <w:between w:val="nil"/>
        </w:pBdr>
        <w:spacing w:after="0" w:line="360" w:lineRule="auto"/>
        <w:rPr>
          <w:rFonts w:ascii="Calibri" w:eastAsia="Calibri" w:hAnsi="Calibri" w:cs="Calibri"/>
          <w:sz w:val="22"/>
          <w:szCs w:val="22"/>
        </w:rPr>
      </w:pPr>
      <w:r>
        <w:rPr>
          <w:rFonts w:ascii="Calibri" w:eastAsia="Calibri" w:hAnsi="Calibri" w:cs="Calibri"/>
          <w:sz w:val="22"/>
          <w:szCs w:val="22"/>
        </w:rPr>
        <w:t>an equivalent combination of education and experience to equal or exceed 4 years.</w:t>
      </w:r>
    </w:p>
    <w:p w14:paraId="3935878E" w14:textId="77777777" w:rsidR="00094ABF" w:rsidRDefault="00B90E91">
      <w:pPr>
        <w:spacing w:after="0" w:line="240" w:lineRule="auto"/>
        <w:rPr>
          <w:rFonts w:ascii="Calibri" w:eastAsia="Calibri" w:hAnsi="Calibri" w:cs="Calibri"/>
          <w:sz w:val="22"/>
          <w:szCs w:val="22"/>
        </w:rPr>
      </w:pPr>
      <w:r>
        <w:rPr>
          <w:rFonts w:ascii="Calibri" w:eastAsia="Calibri" w:hAnsi="Calibri" w:cs="Calibri"/>
          <w:sz w:val="22"/>
          <w:szCs w:val="22"/>
        </w:rPr>
        <w:t>AND</w:t>
      </w:r>
    </w:p>
    <w:p w14:paraId="559E29E0" w14:textId="77777777" w:rsidR="00094ABF" w:rsidRDefault="00094ABF">
      <w:pPr>
        <w:spacing w:after="0" w:line="240" w:lineRule="auto"/>
        <w:rPr>
          <w:rFonts w:ascii="Calibri" w:eastAsia="Calibri" w:hAnsi="Calibri" w:cs="Calibri"/>
          <w:sz w:val="20"/>
          <w:szCs w:val="20"/>
        </w:rPr>
      </w:pPr>
    </w:p>
    <w:p w14:paraId="2FB967AB" w14:textId="48BF911F" w:rsidR="00094ABF" w:rsidRDefault="00B90E91">
      <w:pPr>
        <w:numPr>
          <w:ilvl w:val="0"/>
          <w:numId w:val="6"/>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Must have knowledge or experience with accounting and </w:t>
      </w:r>
      <w:r w:rsidR="00906452">
        <w:rPr>
          <w:rFonts w:ascii="Calibri" w:eastAsia="Calibri" w:hAnsi="Calibri" w:cs="Calibri"/>
          <w:sz w:val="22"/>
          <w:szCs w:val="22"/>
        </w:rPr>
        <w:t>bookkeeping</w:t>
      </w:r>
      <w:r>
        <w:rPr>
          <w:rFonts w:ascii="Calibri" w:eastAsia="Calibri" w:hAnsi="Calibri" w:cs="Calibri"/>
          <w:sz w:val="22"/>
          <w:szCs w:val="22"/>
        </w:rPr>
        <w:t xml:space="preserve">. </w:t>
      </w:r>
    </w:p>
    <w:p w14:paraId="76CAD72C" w14:textId="77777777" w:rsidR="00094ABF" w:rsidRDefault="00B90E91">
      <w:pPr>
        <w:numPr>
          <w:ilvl w:val="0"/>
          <w:numId w:val="6"/>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Must be self-motivated, able to learn quickly, follow instructions, and handle multiple projects at once. </w:t>
      </w:r>
    </w:p>
    <w:p w14:paraId="5EAD9AD5" w14:textId="77777777" w:rsidR="00094ABF" w:rsidRDefault="00B90E91">
      <w:pPr>
        <w:numPr>
          <w:ilvl w:val="0"/>
          <w:numId w:val="6"/>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Must possess strong organizational, interpersonal and respectful communication skills, both written and verbal.</w:t>
      </w:r>
    </w:p>
    <w:p w14:paraId="4519D44A" w14:textId="77777777" w:rsidR="00094ABF" w:rsidRDefault="00B90E91">
      <w:pPr>
        <w:numPr>
          <w:ilvl w:val="0"/>
          <w:numId w:val="6"/>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Must possess meticulous recordkeeping skills. </w:t>
      </w:r>
    </w:p>
    <w:p w14:paraId="0AF1FED7" w14:textId="77777777" w:rsidR="00094ABF" w:rsidRDefault="00094ABF">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0"/>
          <w:szCs w:val="20"/>
          <w:u w:val="single"/>
        </w:rPr>
      </w:pPr>
    </w:p>
    <w:p w14:paraId="00CA3D6D"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rPr>
      </w:pPr>
      <w:r>
        <w:rPr>
          <w:rFonts w:ascii="Calibri" w:eastAsia="Calibri" w:hAnsi="Calibri" w:cs="Calibri"/>
          <w:b/>
          <w:bCs/>
          <w:sz w:val="22"/>
          <w:szCs w:val="22"/>
          <w:u w:val="single"/>
        </w:rPr>
        <w:t>REQUIRED KNOWLEDGE</w:t>
      </w:r>
      <w:r>
        <w:rPr>
          <w:rFonts w:ascii="Calibri" w:eastAsia="Calibri" w:hAnsi="Calibri" w:cs="Calibri"/>
          <w:b/>
          <w:bCs/>
          <w:sz w:val="22"/>
          <w:szCs w:val="22"/>
        </w:rPr>
        <w:t xml:space="preserve"> </w:t>
      </w:r>
      <w:r>
        <w:rPr>
          <w:rFonts w:ascii="Calibri" w:eastAsia="Calibri" w:hAnsi="Calibri" w:cs="Calibri"/>
          <w:sz w:val="22"/>
          <w:szCs w:val="22"/>
        </w:rPr>
        <w:t>(position requirements at entry)</w:t>
      </w:r>
    </w:p>
    <w:p w14:paraId="69A31E5D"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Accounting and bookkeeping theories, principles, methods, and practices.</w:t>
      </w:r>
    </w:p>
    <w:p w14:paraId="31D0D697" w14:textId="0C9EA20E" w:rsidR="00094ABF" w:rsidRDefault="00B90E91">
      <w:pPr>
        <w:numPr>
          <w:ilvl w:val="0"/>
          <w:numId w:val="2"/>
        </w:numPr>
        <w:spacing w:after="0" w:line="240" w:lineRule="auto"/>
        <w:ind w:right="1440"/>
        <w:rPr>
          <w:rFonts w:ascii="Calibri" w:eastAsia="Calibri" w:hAnsi="Calibri" w:cs="Calibri"/>
          <w:sz w:val="22"/>
          <w:szCs w:val="22"/>
        </w:rPr>
      </w:pPr>
      <w:r>
        <w:rPr>
          <w:rFonts w:ascii="Calibri" w:eastAsia="Calibri" w:hAnsi="Calibri" w:cs="Calibri"/>
          <w:sz w:val="22"/>
          <w:szCs w:val="22"/>
        </w:rPr>
        <w:t xml:space="preserve">General understanding of the operations of computer programs including the Microsoft Office suite. </w:t>
      </w:r>
    </w:p>
    <w:p w14:paraId="33C52703"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Standard receptionist and office practices, procedures, equipment, and office assistance techniques.</w:t>
      </w:r>
    </w:p>
    <w:p w14:paraId="2D7674DC"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English composition, grammar, spelling, and arithmetic.</w:t>
      </w:r>
    </w:p>
    <w:p w14:paraId="346DDC70" w14:textId="77777777" w:rsidR="00094ABF" w:rsidRDefault="00094ABF">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0"/>
          <w:szCs w:val="20"/>
          <w:u w:val="single"/>
        </w:rPr>
      </w:pPr>
    </w:p>
    <w:p w14:paraId="75AE7739"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rPr>
      </w:pPr>
      <w:r>
        <w:rPr>
          <w:rFonts w:ascii="Calibri" w:eastAsia="Calibri" w:hAnsi="Calibri" w:cs="Calibri"/>
          <w:b/>
          <w:bCs/>
          <w:sz w:val="22"/>
          <w:szCs w:val="22"/>
          <w:u w:val="single"/>
        </w:rPr>
        <w:lastRenderedPageBreak/>
        <w:t>REQUIRED SKILLS</w:t>
      </w:r>
      <w:r>
        <w:rPr>
          <w:rFonts w:ascii="Calibri" w:eastAsia="Calibri" w:hAnsi="Calibri" w:cs="Calibri"/>
          <w:b/>
          <w:bCs/>
          <w:sz w:val="22"/>
          <w:szCs w:val="22"/>
        </w:rPr>
        <w:t xml:space="preserve"> </w:t>
      </w:r>
      <w:r>
        <w:rPr>
          <w:rFonts w:ascii="Calibri" w:eastAsia="Calibri" w:hAnsi="Calibri" w:cs="Calibri"/>
          <w:sz w:val="22"/>
          <w:szCs w:val="22"/>
        </w:rPr>
        <w:t>(position requirements at entry)</w:t>
      </w:r>
    </w:p>
    <w:p w14:paraId="4120AAEF"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Understand and apply governmental accounting practices of financial records, and verify and balance financial data.</w:t>
      </w:r>
    </w:p>
    <w:p w14:paraId="1D4A7BF3"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Prepare accurate, clear, complete, and concise accounting documents, reports and forms.</w:t>
      </w:r>
    </w:p>
    <w:p w14:paraId="4D81ED0C"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Make arithmetic computations and compute rates, ratios, and percentages.</w:t>
      </w:r>
    </w:p>
    <w:p w14:paraId="0C6FC20D"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Communicate effectively in oral and written form, and follow oral and written instructions.</w:t>
      </w:r>
    </w:p>
    <w:p w14:paraId="36741449" w14:textId="77777777" w:rsidR="00094ABF" w:rsidRDefault="00B90E91">
      <w:pPr>
        <w:numPr>
          <w:ilvl w:val="0"/>
          <w:numId w:val="2"/>
        </w:numPr>
        <w:shd w:val="clear" w:color="auto" w:fill="FFFFFF"/>
        <w:spacing w:after="0" w:line="240" w:lineRule="auto"/>
        <w:rPr>
          <w:rFonts w:ascii="Calibri" w:eastAsia="Calibri" w:hAnsi="Calibri" w:cs="Calibri"/>
          <w:sz w:val="22"/>
          <w:szCs w:val="22"/>
        </w:rPr>
      </w:pPr>
      <w:r>
        <w:rPr>
          <w:rFonts w:ascii="Calibri" w:eastAsia="Calibri" w:hAnsi="Calibri" w:cs="Calibri"/>
          <w:sz w:val="22"/>
          <w:szCs w:val="22"/>
        </w:rPr>
        <w:t>Ability to communicate with proper tone and composure with a respectful demeanor.</w:t>
      </w:r>
    </w:p>
    <w:p w14:paraId="1E3B0AC4" w14:textId="77777777" w:rsidR="00094ABF" w:rsidRDefault="00B90E91">
      <w:pPr>
        <w:numPr>
          <w:ilvl w:val="0"/>
          <w:numId w:val="2"/>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Writing, editing and proofreading routine reports and correspondence.</w:t>
      </w:r>
    </w:p>
    <w:p w14:paraId="5A18B74D" w14:textId="77777777" w:rsidR="00094ABF" w:rsidRDefault="00B90E91">
      <w:pPr>
        <w:numPr>
          <w:ilvl w:val="0"/>
          <w:numId w:val="2"/>
        </w:numPr>
        <w:spacing w:after="0" w:line="240" w:lineRule="auto"/>
        <w:rPr>
          <w:rFonts w:ascii="Calibri" w:eastAsia="Calibri" w:hAnsi="Calibri" w:cs="Calibri"/>
          <w:sz w:val="22"/>
          <w:szCs w:val="22"/>
        </w:rPr>
      </w:pPr>
      <w:r>
        <w:rPr>
          <w:rFonts w:ascii="Calibri" w:eastAsia="Calibri" w:hAnsi="Calibri" w:cs="Calibri"/>
          <w:sz w:val="22"/>
          <w:szCs w:val="22"/>
        </w:rPr>
        <w:t>Ability to establish, develop and maintain effective working relationships with customers, associates, vendors, supervisors, co-workers, other SWCD and county staff, outside natural resource agencies/organizations/partners, and members of the public, both in and outside of the district.</w:t>
      </w:r>
    </w:p>
    <w:p w14:paraId="013CE45C" w14:textId="2BF5514D" w:rsidR="00094ABF" w:rsidRDefault="00B90E91">
      <w:pPr>
        <w:numPr>
          <w:ilvl w:val="0"/>
          <w:numId w:val="2"/>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 xml:space="preserve">Read and interpret documents such as </w:t>
      </w:r>
      <w:r w:rsidR="00E1540C">
        <w:rPr>
          <w:rFonts w:ascii="Calibri" w:eastAsia="Calibri" w:hAnsi="Calibri" w:cs="Calibri"/>
          <w:sz w:val="22"/>
          <w:szCs w:val="22"/>
        </w:rPr>
        <w:t>policies, procedure guidance, contracts, and regulations</w:t>
      </w:r>
      <w:r>
        <w:rPr>
          <w:rFonts w:ascii="Calibri" w:eastAsia="Calibri" w:hAnsi="Calibri" w:cs="Calibri"/>
          <w:sz w:val="22"/>
          <w:szCs w:val="22"/>
        </w:rPr>
        <w:t>.</w:t>
      </w:r>
    </w:p>
    <w:p w14:paraId="181159AB" w14:textId="77777777" w:rsidR="00094ABF" w:rsidRDefault="00B90E91">
      <w:pPr>
        <w:numPr>
          <w:ilvl w:val="0"/>
          <w:numId w:val="2"/>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The operation of equipment and machinery requiring simple but continuous adjustments, such as computers, keyboards, copiers, printers vehicles, and other equipment as necessary</w:t>
      </w:r>
    </w:p>
    <w:p w14:paraId="6CA9AA18" w14:textId="77777777" w:rsidR="00094ABF" w:rsidRDefault="00B90E91">
      <w:pPr>
        <w:numPr>
          <w:ilvl w:val="0"/>
          <w:numId w:val="2"/>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Plan and carry out assignments independently and be self-motivated.</w:t>
      </w:r>
    </w:p>
    <w:p w14:paraId="43EF502B" w14:textId="77777777" w:rsidR="00094ABF" w:rsidRDefault="00B90E91">
      <w:pPr>
        <w:numPr>
          <w:ilvl w:val="0"/>
          <w:numId w:val="2"/>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 xml:space="preserve">Attention to detail. </w:t>
      </w:r>
    </w:p>
    <w:p w14:paraId="4EE36400" w14:textId="77777777" w:rsidR="00094ABF" w:rsidRDefault="00094ABF">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hanging="360"/>
        <w:rPr>
          <w:rFonts w:ascii="Calibri" w:eastAsia="Calibri" w:hAnsi="Calibri" w:cs="Calibri"/>
          <w:b/>
          <w:bCs/>
          <w:sz w:val="20"/>
          <w:szCs w:val="20"/>
          <w:u w:val="single"/>
        </w:rPr>
      </w:pPr>
    </w:p>
    <w:p w14:paraId="048040CD" w14:textId="77777777" w:rsidR="00094ABF" w:rsidRDefault="00B90E91">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360" w:hanging="360"/>
        <w:rPr>
          <w:rFonts w:ascii="Calibri" w:eastAsia="Calibri" w:hAnsi="Calibri" w:cs="Calibri"/>
          <w:sz w:val="22"/>
          <w:szCs w:val="22"/>
          <w:u w:val="single"/>
        </w:rPr>
      </w:pPr>
      <w:r>
        <w:rPr>
          <w:rFonts w:ascii="Calibri" w:eastAsia="Calibri" w:hAnsi="Calibri" w:cs="Calibri"/>
          <w:b/>
          <w:bCs/>
          <w:sz w:val="22"/>
          <w:szCs w:val="22"/>
          <w:u w:val="single"/>
        </w:rPr>
        <w:t>DESIRED SKILLS</w:t>
      </w:r>
    </w:p>
    <w:p w14:paraId="4742A20F" w14:textId="199BD216" w:rsidR="00094ABF" w:rsidRDefault="00B90E91">
      <w:pPr>
        <w:numPr>
          <w:ilvl w:val="0"/>
          <w:numId w:val="8"/>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Experience with governmental accounting</w:t>
      </w:r>
      <w:r w:rsidR="00E1540C">
        <w:rPr>
          <w:rFonts w:ascii="Calibri" w:eastAsia="Calibri" w:hAnsi="Calibri" w:cs="Calibri"/>
          <w:sz w:val="22"/>
          <w:szCs w:val="22"/>
        </w:rPr>
        <w:t xml:space="preserve">, </w:t>
      </w:r>
      <w:r>
        <w:rPr>
          <w:rFonts w:ascii="Calibri" w:eastAsia="Calibri" w:hAnsi="Calibri" w:cs="Calibri"/>
          <w:sz w:val="22"/>
          <w:szCs w:val="22"/>
        </w:rPr>
        <w:t>governmental financial law</w:t>
      </w:r>
      <w:r w:rsidR="00E1540C">
        <w:rPr>
          <w:rFonts w:ascii="Calibri" w:eastAsia="Calibri" w:hAnsi="Calibri" w:cs="Calibri"/>
          <w:sz w:val="22"/>
          <w:szCs w:val="22"/>
        </w:rPr>
        <w:t>, and payroll</w:t>
      </w:r>
      <w:r>
        <w:rPr>
          <w:rFonts w:ascii="Calibri" w:eastAsia="Calibri" w:hAnsi="Calibri" w:cs="Calibri"/>
          <w:sz w:val="22"/>
          <w:szCs w:val="22"/>
        </w:rPr>
        <w:t>.</w:t>
      </w:r>
    </w:p>
    <w:p w14:paraId="624FEC05" w14:textId="77777777" w:rsidR="00094ABF" w:rsidRDefault="00B90E91">
      <w:pPr>
        <w:numPr>
          <w:ilvl w:val="0"/>
          <w:numId w:val="8"/>
        </w:numPr>
        <w:spacing w:after="0" w:line="240" w:lineRule="auto"/>
        <w:rPr>
          <w:rFonts w:ascii="Calibri" w:eastAsia="Calibri" w:hAnsi="Calibri" w:cs="Calibri"/>
          <w:sz w:val="22"/>
          <w:szCs w:val="22"/>
        </w:rPr>
      </w:pPr>
      <w:r>
        <w:rPr>
          <w:rFonts w:ascii="Calibri" w:eastAsia="Calibri" w:hAnsi="Calibri" w:cs="Calibri"/>
          <w:sz w:val="22"/>
          <w:szCs w:val="22"/>
        </w:rPr>
        <w:t>Understanding of various local, state and federal government duties and roles as they relate to the SWCD’s mission.</w:t>
      </w:r>
    </w:p>
    <w:p w14:paraId="2F1E5C1A" w14:textId="77777777" w:rsidR="00094ABF" w:rsidRDefault="00B90E91">
      <w:pPr>
        <w:numPr>
          <w:ilvl w:val="0"/>
          <w:numId w:val="8"/>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Experience with grant writing/reporting and project/program support.</w:t>
      </w:r>
    </w:p>
    <w:p w14:paraId="3AC01495" w14:textId="77777777" w:rsidR="00094ABF" w:rsidRDefault="00B90E91">
      <w:pPr>
        <w:numPr>
          <w:ilvl w:val="0"/>
          <w:numId w:val="8"/>
        </w:numPr>
        <w:pBdr>
          <w:top w:val="nil"/>
          <w:left w:val="nil"/>
          <w:bottom w:val="nil"/>
          <w:right w:val="nil"/>
          <w:between w:val="nil"/>
        </w:pBdr>
        <w:spacing w:after="0" w:line="240" w:lineRule="auto"/>
        <w:ind w:right="342"/>
        <w:jc w:val="both"/>
        <w:rPr>
          <w:rFonts w:ascii="Calibri" w:eastAsia="Calibri" w:hAnsi="Calibri" w:cs="Calibri"/>
          <w:i/>
          <w:iCs/>
          <w:sz w:val="22"/>
          <w:szCs w:val="22"/>
        </w:rPr>
      </w:pPr>
      <w:r>
        <w:rPr>
          <w:rFonts w:ascii="Calibri" w:eastAsia="Calibri" w:hAnsi="Calibri" w:cs="Calibri"/>
          <w:sz w:val="22"/>
          <w:szCs w:val="22"/>
        </w:rPr>
        <w:t xml:space="preserve">Experience with BWSR’s </w:t>
      </w:r>
      <w:proofErr w:type="spellStart"/>
      <w:r>
        <w:rPr>
          <w:rFonts w:ascii="Calibri" w:eastAsia="Calibri" w:hAnsi="Calibri" w:cs="Calibri"/>
          <w:sz w:val="22"/>
          <w:szCs w:val="22"/>
        </w:rPr>
        <w:t>eLink</w:t>
      </w:r>
      <w:proofErr w:type="spellEnd"/>
      <w:r>
        <w:rPr>
          <w:rFonts w:ascii="Calibri" w:eastAsia="Calibri" w:hAnsi="Calibri" w:cs="Calibri"/>
          <w:sz w:val="22"/>
          <w:szCs w:val="22"/>
        </w:rPr>
        <w:t xml:space="preserve"> reporting system</w:t>
      </w:r>
      <w:r>
        <w:rPr>
          <w:rFonts w:ascii="Calibri" w:eastAsia="Calibri" w:hAnsi="Calibri" w:cs="Calibri"/>
          <w:i/>
          <w:iCs/>
          <w:sz w:val="22"/>
          <w:szCs w:val="22"/>
        </w:rPr>
        <w:t>.</w:t>
      </w:r>
    </w:p>
    <w:p w14:paraId="75E26860" w14:textId="77777777" w:rsidR="00094ABF" w:rsidRDefault="00B90E91">
      <w:pPr>
        <w:numPr>
          <w:ilvl w:val="0"/>
          <w:numId w:val="8"/>
        </w:numPr>
        <w:pBdr>
          <w:top w:val="nil"/>
          <w:left w:val="nil"/>
          <w:bottom w:val="nil"/>
          <w:right w:val="nil"/>
          <w:between w:val="nil"/>
        </w:pBdr>
        <w:spacing w:after="0" w:line="240" w:lineRule="auto"/>
        <w:ind w:right="342"/>
        <w:jc w:val="both"/>
        <w:rPr>
          <w:rFonts w:ascii="Calibri" w:eastAsia="Calibri" w:hAnsi="Calibri" w:cs="Calibri"/>
          <w:sz w:val="22"/>
          <w:szCs w:val="22"/>
        </w:rPr>
      </w:pPr>
      <w:r>
        <w:rPr>
          <w:rFonts w:ascii="Calibri" w:eastAsia="Calibri" w:hAnsi="Calibri" w:cs="Calibri"/>
          <w:sz w:val="22"/>
          <w:szCs w:val="22"/>
        </w:rPr>
        <w:t>Experience with outreach and education</w:t>
      </w:r>
    </w:p>
    <w:p w14:paraId="09CB1953" w14:textId="77777777" w:rsidR="00094ABF" w:rsidRDefault="00B90E91">
      <w:pPr>
        <w:numPr>
          <w:ilvl w:val="0"/>
          <w:numId w:val="8"/>
        </w:numPr>
        <w:pBdr>
          <w:top w:val="nil"/>
          <w:left w:val="nil"/>
          <w:bottom w:val="nil"/>
          <w:right w:val="nil"/>
          <w:between w:val="nil"/>
        </w:pBdr>
        <w:spacing w:after="200" w:line="240" w:lineRule="auto"/>
        <w:ind w:right="342"/>
        <w:jc w:val="both"/>
        <w:rPr>
          <w:rFonts w:ascii="Calibri" w:eastAsia="Calibri" w:hAnsi="Calibri" w:cs="Calibri"/>
          <w:sz w:val="22"/>
          <w:szCs w:val="22"/>
        </w:rPr>
      </w:pPr>
      <w:r>
        <w:rPr>
          <w:rFonts w:ascii="Calibri" w:eastAsia="Calibri" w:hAnsi="Calibri" w:cs="Calibri"/>
          <w:sz w:val="22"/>
          <w:szCs w:val="22"/>
        </w:rPr>
        <w:t xml:space="preserve">Background in agriculture, natural resources, or water quality.  </w:t>
      </w:r>
    </w:p>
    <w:p w14:paraId="4F972EBD"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u w:val="single"/>
        </w:rPr>
      </w:pPr>
      <w:r>
        <w:rPr>
          <w:rFonts w:ascii="Calibri" w:eastAsia="Calibri" w:hAnsi="Calibri" w:cs="Calibri"/>
          <w:b/>
          <w:bCs/>
          <w:sz w:val="22"/>
          <w:szCs w:val="22"/>
          <w:u w:val="single"/>
        </w:rPr>
        <w:t xml:space="preserve">CERTIFICATES AND LICENSES </w:t>
      </w:r>
    </w:p>
    <w:p w14:paraId="75E8DB3A" w14:textId="37E79AF4" w:rsidR="00094ABF" w:rsidRDefault="00B90E91">
      <w:pPr>
        <w:pBdr>
          <w:top w:val="single" w:sz="6" w:space="0" w:color="FFFFFF"/>
          <w:left w:val="single" w:sz="6" w:space="0" w:color="FFFFFF"/>
          <w:bottom w:val="single" w:sz="6" w:space="0" w:color="FFFFFF"/>
          <w:right w:val="single" w:sz="6" w:space="0" w:color="FFFFFF"/>
        </w:pBdr>
        <w:tabs>
          <w:tab w:val="left" w:pos="36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Calibri" w:eastAsia="Calibri" w:hAnsi="Calibri" w:cs="Calibri"/>
          <w:sz w:val="22"/>
          <w:szCs w:val="22"/>
        </w:rPr>
      </w:pPr>
      <w:r>
        <w:rPr>
          <w:rFonts w:ascii="Calibri" w:eastAsia="Calibri" w:hAnsi="Calibri" w:cs="Calibri"/>
          <w:sz w:val="22"/>
          <w:szCs w:val="22"/>
        </w:rPr>
        <w:t>A valid Driver’s License or evidence of equivalent mobility (Individuals required to use Waseca SWCD vehicles and equipment must have a valid driver’s license</w:t>
      </w:r>
      <w:r w:rsidR="004A3AB7">
        <w:rPr>
          <w:rFonts w:ascii="Calibri" w:eastAsia="Calibri" w:hAnsi="Calibri" w:cs="Calibri"/>
          <w:sz w:val="22"/>
          <w:szCs w:val="22"/>
        </w:rPr>
        <w:t>)</w:t>
      </w:r>
      <w:r>
        <w:rPr>
          <w:rFonts w:ascii="Calibri" w:eastAsia="Calibri" w:hAnsi="Calibri" w:cs="Calibri"/>
          <w:sz w:val="22"/>
          <w:szCs w:val="22"/>
        </w:rPr>
        <w:t>.</w:t>
      </w:r>
    </w:p>
    <w:p w14:paraId="012F46B8"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2"/>
          <w:szCs w:val="22"/>
          <w:u w:val="single"/>
        </w:rPr>
      </w:pPr>
      <w:bookmarkStart w:id="2" w:name="_heading=h.10si918lohnh" w:colFirst="0" w:colLast="0"/>
      <w:bookmarkEnd w:id="2"/>
      <w:r>
        <w:rPr>
          <w:rFonts w:ascii="Calibri" w:eastAsia="Calibri" w:hAnsi="Calibri" w:cs="Calibri"/>
          <w:b/>
          <w:bCs/>
          <w:sz w:val="22"/>
          <w:szCs w:val="22"/>
          <w:u w:val="single"/>
        </w:rPr>
        <w:t>WORK ENVIRONMENT</w:t>
      </w:r>
    </w:p>
    <w:p w14:paraId="0DB8C40F"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Calibri" w:eastAsia="Calibri" w:hAnsi="Calibri" w:cs="Calibri"/>
          <w:sz w:val="22"/>
          <w:szCs w:val="22"/>
        </w:rPr>
      </w:pPr>
      <w:r>
        <w:rPr>
          <w:rFonts w:ascii="Calibri" w:eastAsia="Calibri" w:hAnsi="Calibri" w:cs="Calibri"/>
          <w:sz w:val="22"/>
          <w:szCs w:val="22"/>
        </w:rPr>
        <w:t>The work environment characteristics described here are representative of those an employee encounters while performing the essential functions of this job. Reasonable accommodations may be made to enable individuals with disabilities to perform the essential functions. While performing the duties of this job, the employee may be exposed to occasional outdoor weather conditions including occasional exposure to wet and/or humid conditions, extreme cold, extreme heat, moving mechanical parts, fumes or airborne particles. The noise level in the work environment is occasionally loud as it is an open office environment.</w:t>
      </w:r>
    </w:p>
    <w:p w14:paraId="0446244F"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2"/>
          <w:szCs w:val="22"/>
          <w:u w:val="single"/>
        </w:rPr>
      </w:pPr>
      <w:bookmarkStart w:id="3" w:name="_heading=h.xu4bydknz2nr" w:colFirst="0" w:colLast="0"/>
      <w:bookmarkEnd w:id="3"/>
      <w:r>
        <w:rPr>
          <w:rFonts w:ascii="Calibri" w:eastAsia="Calibri" w:hAnsi="Calibri" w:cs="Calibri"/>
          <w:b/>
          <w:bCs/>
          <w:sz w:val="22"/>
          <w:szCs w:val="22"/>
          <w:u w:val="single"/>
        </w:rPr>
        <w:t xml:space="preserve">SUPERVISION </w:t>
      </w:r>
    </w:p>
    <w:p w14:paraId="11EB93CD"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sz w:val="22"/>
          <w:szCs w:val="22"/>
        </w:rPr>
      </w:pPr>
      <w:r>
        <w:rPr>
          <w:rFonts w:ascii="Calibri" w:eastAsia="Calibri" w:hAnsi="Calibri" w:cs="Calibri"/>
          <w:sz w:val="22"/>
          <w:szCs w:val="22"/>
        </w:rPr>
        <w:t xml:space="preserve">This position has the authority to perform the above duties and responsibilities with supervision and direction from the District Manager, and the District Board of Supervisors. </w:t>
      </w:r>
    </w:p>
    <w:p w14:paraId="35A81666" w14:textId="77777777" w:rsidR="00094ABF" w:rsidRDefault="00094ABF">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0"/>
          <w:szCs w:val="20"/>
          <w:u w:val="single"/>
        </w:rPr>
      </w:pPr>
    </w:p>
    <w:p w14:paraId="0C7007D5" w14:textId="77777777" w:rsidR="00094ABF" w:rsidRDefault="00B90E91">
      <w:pPr>
        <w:pBdr>
          <w:top w:val="single" w:sz="6" w:space="0" w:color="FFFFFF"/>
          <w:left w:val="single" w:sz="6" w:space="0" w:color="FFFFFF"/>
          <w:bottom w:val="single" w:sz="6" w:space="0" w:color="FFFFFF"/>
          <w:right w:val="single" w:sz="6" w:space="0" w:color="FFFFFF"/>
        </w:pBd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alibri" w:eastAsia="Calibri" w:hAnsi="Calibri" w:cs="Calibri"/>
          <w:b/>
          <w:bCs/>
          <w:sz w:val="22"/>
          <w:szCs w:val="22"/>
          <w:u w:val="single"/>
        </w:rPr>
      </w:pPr>
      <w:r>
        <w:rPr>
          <w:rFonts w:ascii="Calibri" w:eastAsia="Calibri" w:hAnsi="Calibri" w:cs="Calibri"/>
          <w:b/>
          <w:bCs/>
          <w:sz w:val="22"/>
          <w:szCs w:val="22"/>
          <w:u w:val="single"/>
        </w:rPr>
        <w:t xml:space="preserve">PHYSICAL REQUIREMENTS </w:t>
      </w:r>
    </w:p>
    <w:p w14:paraId="40E93E29" w14:textId="77777777" w:rsidR="00094ABF" w:rsidRDefault="00B90E91">
      <w:pPr>
        <w:tabs>
          <w:tab w:val="left" w:pos="0"/>
          <w:tab w:val="left" w:pos="18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right="342"/>
        <w:jc w:val="both"/>
        <w:rPr>
          <w:rFonts w:ascii="Calibri" w:eastAsia="Calibri" w:hAnsi="Calibri" w:cs="Calibri"/>
          <w:sz w:val="22"/>
          <w:szCs w:val="22"/>
        </w:rPr>
      </w:pPr>
      <w:r>
        <w:rPr>
          <w:rFonts w:ascii="Calibri" w:eastAsia="Calibri" w:hAnsi="Calibri" w:cs="Calibri"/>
          <w:sz w:val="22"/>
          <w:szCs w:val="22"/>
        </w:rPr>
        <w:t>This position requires time spent seated, standing, and walking. Weights of objects to be lifted, carried, pushed or pulled will be fifty (50) pounds or less. Inside and outside exposure to noise, heat, and cold. Requires adverse movements such as twisting, bending, stooping, kneeling, reaching, handling of materials, and data entry and typing. Excellent sensory skills (sight, hearing, and speech) and the ability to communicate effectively are important. Reasonable accommodations may be made to enable individuals with disabilities to perform essential functions.</w:t>
      </w:r>
    </w:p>
    <w:sectPr w:rsidR="00094ABF">
      <w:footerReference w:type="default" r:id="rId8"/>
      <w:headerReference w:type="first" r:id="rId9"/>
      <w:pgSz w:w="12240" w:h="15840"/>
      <w:pgMar w:top="720" w:right="1008" w:bottom="720" w:left="1008" w:header="576"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4BB36" w14:textId="77777777" w:rsidR="00B54B92" w:rsidRDefault="00B54B92">
      <w:pPr>
        <w:spacing w:after="0" w:line="240" w:lineRule="auto"/>
      </w:pPr>
      <w:r>
        <w:separator/>
      </w:r>
    </w:p>
  </w:endnote>
  <w:endnote w:type="continuationSeparator" w:id="0">
    <w:p w14:paraId="25A5D522" w14:textId="77777777" w:rsidR="00B54B92" w:rsidRDefault="00B54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39C55B5-5FB3-4BCE-A969-5B1A045781A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8D6B3D37-7AC8-4539-8909-AFE1AAB3EBB7}"/>
  </w:font>
  <w:font w:name="Consolas">
    <w:panose1 w:val="020B0609020204030204"/>
    <w:charset w:val="00"/>
    <w:family w:val="modern"/>
    <w:pitch w:val="fixed"/>
    <w:sig w:usb0="E00006FF" w:usb1="0000FCFF" w:usb2="00000001" w:usb3="00000000" w:csb0="0000019F" w:csb1="00000000"/>
    <w:embedRegular r:id="rId3" w:fontKey="{4FECE09A-C813-4932-A0D1-3593CDF240F4}"/>
  </w:font>
  <w:font w:name="Calibri">
    <w:panose1 w:val="020F0502020204030204"/>
    <w:charset w:val="00"/>
    <w:family w:val="swiss"/>
    <w:pitch w:val="variable"/>
    <w:sig w:usb0="E4002EFF" w:usb1="C200247B" w:usb2="00000009" w:usb3="00000000" w:csb0="000001FF" w:csb1="00000000"/>
    <w:embedRegular r:id="rId4" w:fontKey="{C7BDAB03-488A-42B9-B07F-263B835E0CF1}"/>
    <w:embedBold r:id="rId5" w:fontKey="{D6478C46-AB12-480D-98A1-26DA603E52E5}"/>
    <w:embedItalic r:id="rId6" w:fontKey="{CC4FD154-C5E7-4FBE-8D97-CE3D0BC7219A}"/>
    <w:embedBoldItalic r:id="rId7" w:fontKey="{BA3D490D-1C5E-4346-ADC9-8A84E8D93C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6079F" w14:textId="77777777" w:rsidR="00094ABF" w:rsidRDefault="00B90E91">
    <w:pPr>
      <w:tabs>
        <w:tab w:val="center" w:pos="4680"/>
        <w:tab w:val="right" w:pos="9360"/>
      </w:tabs>
      <w:spacing w:after="0" w:line="240" w:lineRule="auto"/>
      <w:jc w:val="center"/>
      <w:rPr>
        <w:rFonts w:ascii="Calibri" w:eastAsia="Calibri" w:hAnsi="Calibri" w:cs="Calibri"/>
        <w:color w:val="000000"/>
        <w:sz w:val="22"/>
        <w:szCs w:val="22"/>
      </w:rPr>
    </w:pPr>
    <w:r>
      <w:rPr>
        <w:rFonts w:ascii="Calibri" w:eastAsia="Calibri" w:hAnsi="Calibri" w:cs="Calibri"/>
        <w:color w:val="000000"/>
        <w:sz w:val="16"/>
        <w:szCs w:val="16"/>
      </w:rPr>
      <w:t>(All programs and services of the Waseca County Soil and Water Conservation District are offered on a non-discriminatory basis, without regard to race, color, national origin, religion, sex, marital status, or handicap)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68AB6" w14:textId="77777777" w:rsidR="00B54B92" w:rsidRDefault="00B54B92">
      <w:pPr>
        <w:spacing w:after="0" w:line="240" w:lineRule="auto"/>
      </w:pPr>
      <w:r>
        <w:separator/>
      </w:r>
    </w:p>
  </w:footnote>
  <w:footnote w:type="continuationSeparator" w:id="0">
    <w:p w14:paraId="70707150" w14:textId="77777777" w:rsidR="00B54B92" w:rsidRDefault="00B54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CCAD" w14:textId="77777777" w:rsidR="00094ABF" w:rsidRDefault="00B90E91">
    <w:pPr>
      <w:pBdr>
        <w:top w:val="nil"/>
        <w:left w:val="nil"/>
        <w:bottom w:val="nil"/>
        <w:right w:val="nil"/>
        <w:between w:val="nil"/>
      </w:pBdr>
      <w:tabs>
        <w:tab w:val="left" w:pos="5570"/>
      </w:tabs>
      <w:spacing w:after="0"/>
      <w:ind w:right="1188"/>
      <w:rPr>
        <w:color w:val="E73454"/>
        <w:sz w:val="32"/>
        <w:szCs w:val="32"/>
      </w:rPr>
    </w:pPr>
    <w:r>
      <w:rPr>
        <w:noProof/>
        <w:color w:val="E73454"/>
        <w:sz w:val="32"/>
        <w:szCs w:val="32"/>
        <w:lang w:val="en-US"/>
      </w:rPr>
      <w:drawing>
        <wp:inline distT="0" distB="0" distL="0" distR="0" wp14:anchorId="6CF5AFC3" wp14:editId="2864B052">
          <wp:extent cx="1076325" cy="1571625"/>
          <wp:effectExtent l="0" t="0" r="0" b="0"/>
          <wp:docPr id="6" name="image2.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generated with very high confidence"/>
                  <pic:cNvPicPr preferRelativeResize="0"/>
                </pic:nvPicPr>
                <pic:blipFill>
                  <a:blip r:embed="rId1"/>
                  <a:srcRect l="21474" t="31547" r="69071" b="53055"/>
                  <a:stretch>
                    <a:fillRect/>
                  </a:stretch>
                </pic:blipFill>
                <pic:spPr>
                  <a:xfrm>
                    <a:off x="0" y="0"/>
                    <a:ext cx="1076325" cy="1571625"/>
                  </a:xfrm>
                  <a:prstGeom prst="rect">
                    <a:avLst/>
                  </a:prstGeom>
                  <a:ln/>
                </pic:spPr>
              </pic:pic>
            </a:graphicData>
          </a:graphic>
        </wp:inline>
      </w:drawing>
    </w:r>
    <w:r>
      <w:rPr>
        <w:noProof/>
        <w:lang w:val="en-US"/>
      </w:rPr>
      <mc:AlternateContent>
        <mc:Choice Requires="wps">
          <w:drawing>
            <wp:anchor distT="0" distB="0" distL="114300" distR="114300" simplePos="0" relativeHeight="251658240" behindDoc="0" locked="0" layoutInCell="1" hidden="0" allowOverlap="1" wp14:anchorId="39CD0398" wp14:editId="090FB4D7">
              <wp:simplePos x="0" y="0"/>
              <wp:positionH relativeFrom="column">
                <wp:posOffset>1345883</wp:posOffset>
              </wp:positionH>
              <wp:positionV relativeFrom="paragraph">
                <wp:posOffset>58103</wp:posOffset>
              </wp:positionV>
              <wp:extent cx="4886325" cy="1609725"/>
              <wp:effectExtent l="0" t="0" r="0" b="0"/>
              <wp:wrapNone/>
              <wp:docPr id="5" name="Rectangle 5"/>
              <wp:cNvGraphicFramePr/>
              <a:graphic xmlns:a="http://schemas.openxmlformats.org/drawingml/2006/main">
                <a:graphicData uri="http://schemas.microsoft.com/office/word/2010/wordprocessingShape">
                  <wps:wsp>
                    <wps:cNvSpPr/>
                    <wps:spPr>
                      <a:xfrm>
                        <a:off x="2907600" y="2979900"/>
                        <a:ext cx="4876800" cy="1600200"/>
                      </a:xfrm>
                      <a:prstGeom prst="rect">
                        <a:avLst/>
                      </a:prstGeom>
                      <a:solidFill>
                        <a:schemeClr val="lt1"/>
                      </a:solidFill>
                      <a:ln>
                        <a:noFill/>
                      </a:ln>
                    </wps:spPr>
                    <wps:txbx>
                      <w:txbxContent>
                        <w:p w14:paraId="3A994EAF" w14:textId="77777777" w:rsidR="00094ABF" w:rsidRDefault="00B90E91">
                          <w:pPr>
                            <w:spacing w:line="258" w:lineRule="auto"/>
                            <w:jc w:val="center"/>
                            <w:textDirection w:val="btLr"/>
                          </w:pPr>
                          <w:r>
                            <w:rPr>
                              <w:rFonts w:ascii="Calibri" w:eastAsia="Calibri" w:hAnsi="Calibri" w:cs="Calibri"/>
                              <w:b/>
                              <w:i/>
                              <w:sz w:val="36"/>
                            </w:rPr>
                            <w:t>Waseca Soil and Water Conservation District</w:t>
                          </w:r>
                        </w:p>
                        <w:p w14:paraId="266C5A5B" w14:textId="77777777" w:rsidR="00094ABF" w:rsidRDefault="00B90E91">
                          <w:pPr>
                            <w:spacing w:after="0" w:line="240" w:lineRule="auto"/>
                            <w:jc w:val="center"/>
                            <w:textDirection w:val="btLr"/>
                          </w:pPr>
                          <w:r>
                            <w:rPr>
                              <w:rFonts w:ascii="Calibri" w:eastAsia="Calibri" w:hAnsi="Calibri" w:cs="Calibri"/>
                              <w:color w:val="000000"/>
                              <w:sz w:val="28"/>
                            </w:rPr>
                            <w:t>300 North State Street</w:t>
                          </w:r>
                        </w:p>
                        <w:p w14:paraId="25D3132D" w14:textId="77777777" w:rsidR="00094ABF" w:rsidRDefault="00B90E91">
                          <w:pPr>
                            <w:spacing w:after="0" w:line="240" w:lineRule="auto"/>
                            <w:jc w:val="center"/>
                            <w:textDirection w:val="btLr"/>
                          </w:pPr>
                          <w:r>
                            <w:rPr>
                              <w:rFonts w:ascii="Calibri" w:eastAsia="Calibri" w:hAnsi="Calibri" w:cs="Calibri"/>
                              <w:color w:val="000000"/>
                              <w:sz w:val="28"/>
                            </w:rPr>
                            <w:t>Waseca, MN  56093</w:t>
                          </w:r>
                        </w:p>
                        <w:p w14:paraId="2D936F14" w14:textId="77777777" w:rsidR="00094ABF" w:rsidRDefault="00B90E91">
                          <w:pPr>
                            <w:spacing w:after="0" w:line="240" w:lineRule="auto"/>
                            <w:jc w:val="center"/>
                            <w:textDirection w:val="btLr"/>
                          </w:pPr>
                          <w:r>
                            <w:rPr>
                              <w:rFonts w:ascii="Calibri" w:eastAsia="Calibri" w:hAnsi="Calibri" w:cs="Calibri"/>
                              <w:color w:val="000000"/>
                              <w:sz w:val="28"/>
                            </w:rPr>
                            <w:t>507-835-0603</w:t>
                          </w:r>
                        </w:p>
                        <w:p w14:paraId="0C1921EB" w14:textId="77777777" w:rsidR="00094ABF" w:rsidRDefault="00B90E91">
                          <w:pPr>
                            <w:spacing w:after="0" w:line="240" w:lineRule="auto"/>
                            <w:jc w:val="center"/>
                            <w:textDirection w:val="btLr"/>
                          </w:pPr>
                          <w:r>
                            <w:rPr>
                              <w:rFonts w:ascii="Calibri" w:eastAsia="Calibri" w:hAnsi="Calibri" w:cs="Calibri"/>
                              <w:color w:val="000000"/>
                              <w:sz w:val="28"/>
                            </w:rPr>
                            <w:t>www.wasecaswcd.org</w:t>
                          </w:r>
                        </w:p>
                      </w:txbxContent>
                    </wps:txbx>
                    <wps:bodyPr spcFirstLastPara="1" wrap="square" lIns="91425" tIns="45700" rIns="91425" bIns="45700" anchor="t" anchorCtr="0">
                      <a:noAutofit/>
                    </wps:bodyPr>
                  </wps:wsp>
                </a:graphicData>
              </a:graphic>
            </wp:anchor>
          </w:drawing>
        </mc:Choice>
        <mc:Fallback>
          <w:pict>
            <v:rect w14:anchorId="39CD0398" id="Rectangle 5" o:spid="_x0000_s1026" style="position:absolute;margin-left:106pt;margin-top:4.6pt;width:384.75pt;height:12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" fillcolor="white [3201]" stroked="f">
              <v:textbox inset="2.53958mm,1.2694mm,2.53958mm,1.2694mm">
                <w:txbxContent>
                  <w:p w14:paraId="3A994EAF" w14:textId="77777777" w:rsidR="00094ABF" w:rsidRDefault="00B90E91">
                    <w:pPr>
                      <w:spacing w:line="258" w:lineRule="auto"/>
                      <w:jc w:val="center"/>
                      <w:textDirection w:val="btLr"/>
                    </w:pPr>
                    <w:r>
                      <w:rPr>
                        <w:rFonts w:ascii="Calibri" w:eastAsia="Calibri" w:hAnsi="Calibri" w:cs="Calibri"/>
                        <w:b/>
                        <w:i/>
                        <w:sz w:val="36"/>
                      </w:rPr>
                      <w:t>Waseca Soil and Water Conservation District</w:t>
                    </w:r>
                  </w:p>
                  <w:p w14:paraId="266C5A5B" w14:textId="77777777" w:rsidR="00094ABF" w:rsidRDefault="00B90E91">
                    <w:pPr>
                      <w:spacing w:after="0" w:line="240" w:lineRule="auto"/>
                      <w:jc w:val="center"/>
                      <w:textDirection w:val="btLr"/>
                    </w:pPr>
                    <w:r>
                      <w:rPr>
                        <w:rFonts w:ascii="Calibri" w:eastAsia="Calibri" w:hAnsi="Calibri" w:cs="Calibri"/>
                        <w:color w:val="000000"/>
                        <w:sz w:val="28"/>
                      </w:rPr>
                      <w:t>300 North State Street</w:t>
                    </w:r>
                  </w:p>
                  <w:p w14:paraId="25D3132D" w14:textId="77777777" w:rsidR="00094ABF" w:rsidRDefault="00B90E91">
                    <w:pPr>
                      <w:spacing w:after="0" w:line="240" w:lineRule="auto"/>
                      <w:jc w:val="center"/>
                      <w:textDirection w:val="btLr"/>
                    </w:pPr>
                    <w:r>
                      <w:rPr>
                        <w:rFonts w:ascii="Calibri" w:eastAsia="Calibri" w:hAnsi="Calibri" w:cs="Calibri"/>
                        <w:color w:val="000000"/>
                        <w:sz w:val="28"/>
                      </w:rPr>
                      <w:t>Waseca, MN  56093</w:t>
                    </w:r>
                  </w:p>
                  <w:p w14:paraId="2D936F14" w14:textId="77777777" w:rsidR="00094ABF" w:rsidRDefault="00B90E91">
                    <w:pPr>
                      <w:spacing w:after="0" w:line="240" w:lineRule="auto"/>
                      <w:jc w:val="center"/>
                      <w:textDirection w:val="btLr"/>
                    </w:pPr>
                    <w:r>
                      <w:rPr>
                        <w:rFonts w:ascii="Calibri" w:eastAsia="Calibri" w:hAnsi="Calibri" w:cs="Calibri"/>
                        <w:color w:val="000000"/>
                        <w:sz w:val="28"/>
                      </w:rPr>
                      <w:t>507-835-0603</w:t>
                    </w:r>
                  </w:p>
                  <w:p w14:paraId="0C1921EB" w14:textId="77777777" w:rsidR="00094ABF" w:rsidRDefault="00B90E91">
                    <w:pPr>
                      <w:spacing w:after="0" w:line="240" w:lineRule="auto"/>
                      <w:jc w:val="center"/>
                      <w:textDirection w:val="btLr"/>
                    </w:pPr>
                    <w:r>
                      <w:rPr>
                        <w:rFonts w:ascii="Calibri" w:eastAsia="Calibri" w:hAnsi="Calibri" w:cs="Calibri"/>
                        <w:color w:val="000000"/>
                        <w:sz w:val="28"/>
                      </w:rPr>
                      <w:t>www.wasecaswcd.org</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E97"/>
    <w:multiLevelType w:val="multilevel"/>
    <w:tmpl w:val="9D9AA57A"/>
    <w:lvl w:ilvl="0">
      <w:start w:val="6"/>
      <w:numFmt w:val="bullet"/>
      <w:pStyle w:val="ListBullet5"/>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C027C1"/>
    <w:multiLevelType w:val="multilevel"/>
    <w:tmpl w:val="836E8FAC"/>
    <w:lvl w:ilvl="0">
      <w:numFmt w:val="bullet"/>
      <w:pStyle w:val="ListNumber3"/>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145B41"/>
    <w:multiLevelType w:val="multilevel"/>
    <w:tmpl w:val="085C21A4"/>
    <w:lvl w:ilvl="0">
      <w:start w:val="1"/>
      <w:numFmt w:val="decimal"/>
      <w:pStyle w:val="ListNumber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910294C"/>
    <w:multiLevelType w:val="multilevel"/>
    <w:tmpl w:val="04CE90B2"/>
    <w:lvl w:ilvl="0">
      <w:numFmt w:val="bullet"/>
      <w:pStyle w:val="ListBullet3"/>
      <w:lvlText w:val="-"/>
      <w:lvlJc w:val="left"/>
      <w:pPr>
        <w:ind w:left="1872" w:hanging="360"/>
      </w:pPr>
      <w:rPr>
        <w:rFonts w:ascii="Times New Roman" w:eastAsia="Times New Roman" w:hAnsi="Times New Roman" w:cs="Times New Roman"/>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4" w15:restartNumberingAfterBreak="0">
    <w:nsid w:val="4D450D59"/>
    <w:multiLevelType w:val="multilevel"/>
    <w:tmpl w:val="5E9C25D4"/>
    <w:lvl w:ilvl="0">
      <w:numFmt w:val="bullet"/>
      <w:pStyle w:val="ListBullet2"/>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5C1679"/>
    <w:multiLevelType w:val="multilevel"/>
    <w:tmpl w:val="8C9CB658"/>
    <w:lvl w:ilvl="0">
      <w:start w:val="1"/>
      <w:numFmt w:val="bullet"/>
      <w:pStyle w:val="ListBullet4"/>
      <w:lvlText w:val="●"/>
      <w:lvlJc w:val="left"/>
      <w:pPr>
        <w:ind w:left="117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59BF2B70"/>
    <w:multiLevelType w:val="multilevel"/>
    <w:tmpl w:val="2C4A56D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5F3886"/>
    <w:multiLevelType w:val="multilevel"/>
    <w:tmpl w:val="6B94A4AE"/>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EF3F03"/>
    <w:multiLevelType w:val="multilevel"/>
    <w:tmpl w:val="4B68659C"/>
    <w:lvl w:ilvl="0">
      <w:start w:val="1"/>
      <w:numFmt w:val="lowerLetter"/>
      <w:pStyle w:val="ListBullet"/>
      <w:lvlText w:val="%1."/>
      <w:lvlJc w:val="left"/>
      <w:pPr>
        <w:ind w:left="1800" w:hanging="360"/>
      </w:pPr>
    </w:lvl>
    <w:lvl w:ilvl="1">
      <w:start w:val="1"/>
      <w:numFmt w:val="bullet"/>
      <w:lvlText w:val="●"/>
      <w:lvlJc w:val="left"/>
      <w:pPr>
        <w:ind w:left="2160" w:hanging="360"/>
      </w:pPr>
      <w:rPr>
        <w:rFonts w:ascii="Noto Sans Symbols" w:eastAsia="Noto Sans Symbols" w:hAnsi="Noto Sans Symbols" w:cs="Noto Sans Symbols"/>
      </w:rPr>
    </w:lvl>
    <w:lvl w:ilvl="2">
      <w:start w:val="6"/>
      <w:numFmt w:val="bullet"/>
      <w:lvlText w:val="-"/>
      <w:lvlJc w:val="left"/>
      <w:pPr>
        <w:ind w:left="3060" w:hanging="360"/>
      </w:pPr>
      <w:rPr>
        <w:rFonts w:ascii="Arial" w:eastAsia="Arial" w:hAnsi="Arial" w:cs="Arial"/>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748355646">
    <w:abstractNumId w:val="8"/>
  </w:num>
  <w:num w:numId="2" w16cid:durableId="777405833">
    <w:abstractNumId w:val="4"/>
  </w:num>
  <w:num w:numId="3" w16cid:durableId="532379461">
    <w:abstractNumId w:val="3"/>
  </w:num>
  <w:num w:numId="4" w16cid:durableId="1091782264">
    <w:abstractNumId w:val="5"/>
  </w:num>
  <w:num w:numId="5" w16cid:durableId="1794472694">
    <w:abstractNumId w:val="0"/>
  </w:num>
  <w:num w:numId="6" w16cid:durableId="980620073">
    <w:abstractNumId w:val="6"/>
  </w:num>
  <w:num w:numId="7" w16cid:durableId="1784763583">
    <w:abstractNumId w:val="7"/>
  </w:num>
  <w:num w:numId="8" w16cid:durableId="1032613911">
    <w:abstractNumId w:val="1"/>
  </w:num>
  <w:num w:numId="9" w16cid:durableId="68768728">
    <w:abstractNumId w:val="2"/>
  </w:num>
  <w:num w:numId="10" w16cid:durableId="208344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ABF"/>
    <w:rsid w:val="00040EA0"/>
    <w:rsid w:val="00094ABF"/>
    <w:rsid w:val="001C7F5F"/>
    <w:rsid w:val="001F57F3"/>
    <w:rsid w:val="00301AAB"/>
    <w:rsid w:val="00430477"/>
    <w:rsid w:val="004A3AB7"/>
    <w:rsid w:val="005921F9"/>
    <w:rsid w:val="007D5676"/>
    <w:rsid w:val="00802C66"/>
    <w:rsid w:val="00906452"/>
    <w:rsid w:val="00921D66"/>
    <w:rsid w:val="00965A90"/>
    <w:rsid w:val="00B11EED"/>
    <w:rsid w:val="00B54B92"/>
    <w:rsid w:val="00B90E91"/>
    <w:rsid w:val="00BF4A41"/>
    <w:rsid w:val="00C253DF"/>
    <w:rsid w:val="00C34F76"/>
    <w:rsid w:val="00D27D74"/>
    <w:rsid w:val="00DE7B64"/>
    <w:rsid w:val="00E00B75"/>
    <w:rsid w:val="00E1540C"/>
    <w:rsid w:val="00EE4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DC38F"/>
  <w15:docId w15:val="{C3EC0345-BBD6-43DE-B8B4-68FF7EF4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212120"/>
        <w:sz w:val="24"/>
        <w:szCs w:val="24"/>
        <w:lang w:val="en" w:eastAsia="en-US" w:bidi="ar-SA"/>
      </w:rPr>
    </w:rPrDefault>
    <w:pPrDefault>
      <w:pPr>
        <w:spacing w:after="3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Arial" w:eastAsia="Arial" w:hAnsi="Arial" w:cs="Arial"/>
      <w:b/>
      <w:bCs/>
      <w:color w:val="004E6A"/>
      <w:sz w:val="28"/>
      <w:szCs w:val="28"/>
    </w:rPr>
  </w:style>
  <w:style w:type="paragraph" w:styleId="Heading2">
    <w:name w:val="heading 2"/>
    <w:basedOn w:val="Normal"/>
    <w:next w:val="Normal"/>
    <w:link w:val="Heading2Char"/>
    <w:pPr>
      <w:keepNext/>
      <w:keepLines/>
      <w:spacing w:before="200" w:after="0"/>
      <w:outlineLvl w:val="1"/>
    </w:pPr>
    <w:rPr>
      <w:rFonts w:ascii="Arial" w:eastAsia="Arial" w:hAnsi="Arial" w:cs="Arial"/>
      <w:b/>
      <w:bCs/>
      <w:color w:val="424240"/>
      <w:sz w:val="26"/>
      <w:szCs w:val="26"/>
    </w:rPr>
  </w:style>
  <w:style w:type="paragraph" w:styleId="Heading3">
    <w:name w:val="heading 3"/>
    <w:basedOn w:val="Normal"/>
    <w:next w:val="Normal"/>
    <w:link w:val="Heading3Char"/>
    <w:pPr>
      <w:keepNext/>
      <w:keepLines/>
      <w:spacing w:before="40" w:after="0"/>
      <w:outlineLvl w:val="2"/>
    </w:pPr>
    <w:rPr>
      <w:rFonts w:ascii="Arial" w:eastAsia="Arial" w:hAnsi="Arial" w:cs="Arial"/>
      <w:color w:val="7E0E22"/>
    </w:rPr>
  </w:style>
  <w:style w:type="paragraph" w:styleId="Heading4">
    <w:name w:val="heading 4"/>
    <w:basedOn w:val="Normal"/>
    <w:next w:val="Normal"/>
    <w:link w:val="Heading4Char"/>
    <w:pPr>
      <w:keepNext/>
      <w:keepLines/>
      <w:spacing w:before="40" w:after="0"/>
      <w:outlineLvl w:val="3"/>
    </w:pPr>
    <w:rPr>
      <w:rFonts w:ascii="Arial" w:eastAsia="Arial" w:hAnsi="Arial" w:cs="Arial"/>
      <w:i/>
      <w:iCs/>
      <w:color w:val="BD1634"/>
    </w:rPr>
  </w:style>
  <w:style w:type="paragraph" w:styleId="Heading5">
    <w:name w:val="heading 5"/>
    <w:basedOn w:val="Normal"/>
    <w:next w:val="Normal"/>
    <w:link w:val="Heading5Char"/>
    <w:pPr>
      <w:keepNext/>
      <w:keepLines/>
      <w:spacing w:before="40" w:after="0"/>
      <w:outlineLvl w:val="4"/>
    </w:pPr>
    <w:rPr>
      <w:rFonts w:ascii="Arial" w:eastAsia="Arial" w:hAnsi="Arial" w:cs="Arial"/>
      <w:color w:val="BD1634"/>
    </w:rPr>
  </w:style>
  <w:style w:type="paragraph" w:styleId="Heading6">
    <w:name w:val="heading 6"/>
    <w:basedOn w:val="Normal"/>
    <w:next w:val="Normal"/>
    <w:link w:val="Heading6Char"/>
    <w:pPr>
      <w:keepNext/>
      <w:keepLines/>
      <w:spacing w:before="40" w:after="0"/>
      <w:outlineLvl w:val="5"/>
    </w:pPr>
    <w:rPr>
      <w:rFonts w:ascii="Arial" w:eastAsia="Arial" w:hAnsi="Arial" w:cs="Arial"/>
      <w:color w:val="7E0E22"/>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7D0F22"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434341"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43434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0"/>
    </w:pPr>
    <w:rPr>
      <w:rFonts w:ascii="Arial" w:eastAsia="Arial" w:hAnsi="Arial" w:cs="Arial"/>
      <w:sz w:val="56"/>
      <w:szCs w:val="56"/>
    </w:rPr>
  </w:style>
  <w:style w:type="paragraph" w:styleId="Header">
    <w:name w:val="header"/>
    <w:basedOn w:val="Normal"/>
    <w:link w:val="HeaderChar"/>
    <w:rsid w:val="004F71EA"/>
    <w:pPr>
      <w:spacing w:after="0"/>
      <w:contextualSpacing/>
      <w:jc w:val="right"/>
    </w:pPr>
    <w:rPr>
      <w:color w:val="E73454" w:themeColor="accent1"/>
      <w:spacing w:val="30"/>
      <w:sz w:val="32"/>
    </w:rPr>
  </w:style>
  <w:style w:type="character" w:customStyle="1" w:styleId="HeaderChar">
    <w:name w:val="Header Char"/>
    <w:basedOn w:val="DefaultParagraphFont"/>
    <w:link w:val="Header"/>
    <w:uiPriority w:val="99"/>
    <w:rsid w:val="004F71EA"/>
    <w:rPr>
      <w:color w:val="E73454" w:themeColor="accent1"/>
      <w:spacing w:val="30"/>
      <w:sz w:val="32"/>
      <w:lang w:val="en-AU"/>
    </w:rPr>
  </w:style>
  <w:style w:type="paragraph" w:styleId="Footer">
    <w:name w:val="footer"/>
    <w:basedOn w:val="Normal"/>
    <w:link w:val="FooterChar"/>
    <w:rsid w:val="00E073C9"/>
    <w:pPr>
      <w:spacing w:after="0" w:line="280" w:lineRule="exact"/>
      <w:ind w:left="6480"/>
    </w:pPr>
    <w:rPr>
      <w:sz w:val="20"/>
    </w:rPr>
  </w:style>
  <w:style w:type="character" w:customStyle="1" w:styleId="FooterChar">
    <w:name w:val="Footer Char"/>
    <w:basedOn w:val="DefaultParagraphFont"/>
    <w:link w:val="Footer"/>
    <w:uiPriority w:val="99"/>
    <w:rsid w:val="00E073C9"/>
    <w:rPr>
      <w:sz w:val="20"/>
    </w:rPr>
  </w:style>
  <w:style w:type="character" w:styleId="PlaceholderText">
    <w:name w:val="Placeholder Text"/>
    <w:basedOn w:val="DefaultParagraphFont"/>
    <w:uiPriority w:val="99"/>
    <w:semiHidden/>
    <w:rsid w:val="00912A0A"/>
    <w:rPr>
      <w:color w:val="2E74B5" w:themeColor="accent5" w:themeShade="BF"/>
      <w:sz w:val="22"/>
    </w:rPr>
  </w:style>
  <w:style w:type="paragraph" w:customStyle="1" w:styleId="ContactInfo">
    <w:name w:val="Contact Info"/>
    <w:basedOn w:val="Normal"/>
    <w:uiPriority w:val="3"/>
    <w:qFormat/>
    <w:rsid w:val="00E073C9"/>
    <w:pPr>
      <w:spacing w:after="80" w:line="280" w:lineRule="exact"/>
      <w:ind w:left="6480"/>
      <w:contextualSpacing/>
    </w:pPr>
    <w:rPr>
      <w:sz w:val="20"/>
      <w:szCs w:val="18"/>
    </w:rPr>
  </w:style>
  <w:style w:type="paragraph" w:styleId="Date">
    <w:name w:val="Date"/>
    <w:basedOn w:val="Normal"/>
    <w:next w:val="Salutation"/>
    <w:link w:val="DateChar"/>
    <w:uiPriority w:val="4"/>
    <w:unhideWhenUsed/>
    <w:qFormat/>
    <w:pPr>
      <w:spacing w:before="720" w:after="960"/>
    </w:pPr>
  </w:style>
  <w:style w:type="character" w:customStyle="1" w:styleId="DateChar">
    <w:name w:val="Date Char"/>
    <w:basedOn w:val="DefaultParagraphFont"/>
    <w:link w:val="Date"/>
    <w:uiPriority w:val="4"/>
    <w:rsid w:val="00752FC4"/>
  </w:style>
  <w:style w:type="paragraph" w:styleId="Closing">
    <w:name w:val="Closing"/>
    <w:basedOn w:val="Normal"/>
    <w:next w:val="Signature"/>
    <w:link w:val="ClosingChar"/>
    <w:uiPriority w:val="6"/>
    <w:unhideWhenUsed/>
    <w:qFormat/>
    <w:rsid w:val="00254E0D"/>
    <w:pPr>
      <w:spacing w:after="960"/>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semiHidden/>
    <w:rsid w:val="00254E0D"/>
    <w:rPr>
      <w:rFonts w:asciiTheme="majorHAnsi" w:eastAsiaTheme="majorEastAsia" w:hAnsiTheme="majorHAnsi" w:cstheme="majorBidi"/>
      <w:b/>
      <w:bCs/>
      <w:color w:val="004E6A"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424240" w:themeColor="text1" w:themeTint="D9"/>
      <w:sz w:val="26"/>
      <w:szCs w:val="26"/>
    </w:rPr>
  </w:style>
  <w:style w:type="table" w:styleId="TableGrid">
    <w:name w:val="Table Grid"/>
    <w:basedOn w:val="TableNormal"/>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E73454" w:themeColor="accent1" w:frame="1"/>
        <w:left w:val="single" w:sz="2" w:space="10" w:color="E73454" w:themeColor="accent1" w:frame="1"/>
        <w:bottom w:val="single" w:sz="2" w:space="10" w:color="E73454" w:themeColor="accent1" w:frame="1"/>
        <w:right w:val="single" w:sz="2" w:space="10" w:color="E73454" w:themeColor="accent1" w:frame="1"/>
      </w:pBdr>
      <w:ind w:left="1152" w:right="1152"/>
    </w:pPr>
    <w:rPr>
      <w:rFonts w:eastAsiaTheme="minorEastAsia"/>
      <w:i/>
      <w:iCs/>
      <w:color w:val="BD1633" w:themeColor="accent1" w:themeShade="BF"/>
    </w:rPr>
  </w:style>
  <w:style w:type="paragraph" w:styleId="BodyText">
    <w:name w:val="Body Text"/>
    <w:basedOn w:val="Normal"/>
    <w:link w:val="BodyTextChar"/>
    <w:unhideWhenUsed/>
    <w:rsid w:val="00572222"/>
    <w:pPr>
      <w:spacing w:after="120"/>
    </w:pPr>
  </w:style>
  <w:style w:type="character" w:customStyle="1" w:styleId="BodyTextChar">
    <w:name w:val="Body Text Char"/>
    <w:basedOn w:val="DefaultParagraphFont"/>
    <w:link w:val="BodyText"/>
    <w:rsid w:val="00572222"/>
    <w:rPr>
      <w:kern w:val="16"/>
      <w:sz w:val="22"/>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rPr>
  </w:style>
  <w:style w:type="paragraph" w:styleId="BodyTextIndent">
    <w:name w:val="Body Text Indent"/>
    <w:basedOn w:val="Normal"/>
    <w:link w:val="BodyTextIndentChar"/>
    <w:unhideWhenUsed/>
    <w:rsid w:val="00572222"/>
    <w:pPr>
      <w:spacing w:after="120"/>
      <w:ind w:left="360"/>
    </w:pPr>
  </w:style>
  <w:style w:type="character" w:customStyle="1" w:styleId="BodyTextIndentChar">
    <w:name w:val="Body Text Indent Char"/>
    <w:basedOn w:val="DefaultParagraphFont"/>
    <w:link w:val="BodyTextIndent"/>
    <w:rsid w:val="00572222"/>
    <w:rPr>
      <w:kern w:val="16"/>
      <w:sz w:val="22"/>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pPr>
    <w:rPr>
      <w:i/>
      <w:iCs/>
      <w:color w:val="000000" w:themeColor="text2"/>
      <w:szCs w:val="18"/>
    </w:rPr>
  </w:style>
  <w:style w:type="table" w:styleId="ColorfulGrid">
    <w:name w:val="Colorful Grid"/>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3D3D1" w:themeFill="text1" w:themeFillTint="33"/>
    </w:tcPr>
    <w:tblStylePr w:type="firstRow">
      <w:rPr>
        <w:b/>
        <w:bCs/>
      </w:rPr>
      <w:tblPr/>
      <w:tcPr>
        <w:shd w:val="clear" w:color="auto" w:fill="A7A7A4" w:themeFill="text1" w:themeFillTint="66"/>
      </w:tcPr>
    </w:tblStylePr>
    <w:tblStylePr w:type="lastRow">
      <w:rPr>
        <w:b/>
        <w:bCs/>
        <w:color w:val="212120" w:themeColor="text1"/>
      </w:rPr>
      <w:tblPr/>
      <w:tcPr>
        <w:shd w:val="clear" w:color="auto" w:fill="A7A7A4" w:themeFill="text1" w:themeFillTint="66"/>
      </w:tcPr>
    </w:tblStylePr>
    <w:tblStylePr w:type="firstCol">
      <w:rPr>
        <w:color w:val="FFFFFF" w:themeColor="background1"/>
      </w:rPr>
      <w:tblPr/>
      <w:tcPr>
        <w:shd w:val="clear" w:color="auto" w:fill="181818" w:themeFill="text1" w:themeFillShade="BF"/>
      </w:tcPr>
    </w:tblStylePr>
    <w:tblStylePr w:type="lastCol">
      <w:rPr>
        <w:color w:val="FFFFFF" w:themeColor="background1"/>
      </w:rPr>
      <w:tblPr/>
      <w:tcPr>
        <w:shd w:val="clear" w:color="auto" w:fill="181818" w:themeFill="text1" w:themeFillShade="BF"/>
      </w:tc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ColorfulGrid-Accent1">
    <w:name w:val="Colorful Grid Accent 1"/>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AD6DC" w:themeFill="accent1" w:themeFillTint="33"/>
    </w:tcPr>
    <w:tblStylePr w:type="firstRow">
      <w:rPr>
        <w:b/>
        <w:bCs/>
      </w:rPr>
      <w:tblPr/>
      <w:tcPr>
        <w:shd w:val="clear" w:color="auto" w:fill="F5ADBA" w:themeFill="accent1" w:themeFillTint="66"/>
      </w:tcPr>
    </w:tblStylePr>
    <w:tblStylePr w:type="lastRow">
      <w:rPr>
        <w:b/>
        <w:bCs/>
        <w:color w:val="212120" w:themeColor="text1"/>
      </w:rPr>
      <w:tblPr/>
      <w:tcPr>
        <w:shd w:val="clear" w:color="auto" w:fill="F5ADBA" w:themeFill="accent1" w:themeFillTint="66"/>
      </w:tcPr>
    </w:tblStylePr>
    <w:tblStylePr w:type="firstCol">
      <w:rPr>
        <w:color w:val="FFFFFF" w:themeColor="background1"/>
      </w:rPr>
      <w:tblPr/>
      <w:tcPr>
        <w:shd w:val="clear" w:color="auto" w:fill="BD1633" w:themeFill="accent1" w:themeFillShade="BF"/>
      </w:tcPr>
    </w:tblStylePr>
    <w:tblStylePr w:type="lastCol">
      <w:rPr>
        <w:color w:val="FFFFFF" w:themeColor="background1"/>
      </w:rPr>
      <w:tblPr/>
      <w:tcPr>
        <w:shd w:val="clear" w:color="auto" w:fill="BD1633" w:themeFill="accent1" w:themeFillShade="BF"/>
      </w:tc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ColorfulGrid-Accent2">
    <w:name w:val="Colorful Grid Accent 2"/>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C3EFFF" w:themeFill="accent2" w:themeFillTint="33"/>
    </w:tcPr>
    <w:tblStylePr w:type="firstRow">
      <w:rPr>
        <w:b/>
        <w:bCs/>
      </w:rPr>
      <w:tblPr/>
      <w:tcPr>
        <w:shd w:val="clear" w:color="auto" w:fill="88DFFF" w:themeFill="accent2" w:themeFillTint="66"/>
      </w:tcPr>
    </w:tblStylePr>
    <w:tblStylePr w:type="lastRow">
      <w:rPr>
        <w:b/>
        <w:bCs/>
        <w:color w:val="212120" w:themeColor="text1"/>
      </w:rPr>
      <w:tblPr/>
      <w:tcPr>
        <w:shd w:val="clear" w:color="auto" w:fill="88DFFF" w:themeFill="accent2" w:themeFillTint="66"/>
      </w:tcPr>
    </w:tblStylePr>
    <w:tblStylePr w:type="firstCol">
      <w:rPr>
        <w:color w:val="FFFFFF" w:themeColor="background1"/>
      </w:rPr>
      <w:tblPr/>
      <w:tcPr>
        <w:shd w:val="clear" w:color="auto" w:fill="00749F" w:themeFill="accent2" w:themeFillShade="BF"/>
      </w:tcPr>
    </w:tblStylePr>
    <w:tblStylePr w:type="lastCol">
      <w:rPr>
        <w:color w:val="FFFFFF" w:themeColor="background1"/>
      </w:rPr>
      <w:tblPr/>
      <w:tcPr>
        <w:shd w:val="clear" w:color="auto" w:fill="00749F" w:themeFill="accent2" w:themeFillShade="BF"/>
      </w:tc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ColorfulGrid-Accent3">
    <w:name w:val="Colorful Grid Accent 3"/>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FBFA" w:themeFill="accent3" w:themeFillTint="33"/>
    </w:tcPr>
    <w:tblStylePr w:type="firstRow">
      <w:rPr>
        <w:b/>
        <w:bCs/>
      </w:rPr>
      <w:tblPr/>
      <w:tcPr>
        <w:shd w:val="clear" w:color="auto" w:fill="F9F8F5" w:themeFill="accent3" w:themeFillTint="66"/>
      </w:tcPr>
    </w:tblStylePr>
    <w:tblStylePr w:type="lastRow">
      <w:rPr>
        <w:b/>
        <w:bCs/>
        <w:color w:val="212120" w:themeColor="text1"/>
      </w:rPr>
      <w:tblPr/>
      <w:tcPr>
        <w:shd w:val="clear" w:color="auto" w:fill="F9F8F5" w:themeFill="accent3" w:themeFillTint="66"/>
      </w:tcPr>
    </w:tblStylePr>
    <w:tblStylePr w:type="firstCol">
      <w:rPr>
        <w:color w:val="FFFFFF" w:themeColor="background1"/>
      </w:rPr>
      <w:tblPr/>
      <w:tcPr>
        <w:shd w:val="clear" w:color="auto" w:fill="C5B89C" w:themeFill="accent3" w:themeFillShade="BF"/>
      </w:tcPr>
    </w:tblStylePr>
    <w:tblStylePr w:type="lastCol">
      <w:rPr>
        <w:color w:val="FFFFFF" w:themeColor="background1"/>
      </w:rPr>
      <w:tblPr/>
      <w:tcPr>
        <w:shd w:val="clear" w:color="auto" w:fill="C5B89C" w:themeFill="accent3" w:themeFillShade="BF"/>
      </w:tc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ColorfulGrid-Accent4">
    <w:name w:val="Colorful Grid Accent 4"/>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E7D4" w:themeFill="accent4" w:themeFillTint="33"/>
    </w:tcPr>
    <w:tblStylePr w:type="firstRow">
      <w:rPr>
        <w:b/>
        <w:bCs/>
      </w:rPr>
      <w:tblPr/>
      <w:tcPr>
        <w:shd w:val="clear" w:color="auto" w:fill="F9D1AA" w:themeFill="accent4" w:themeFillTint="66"/>
      </w:tcPr>
    </w:tblStylePr>
    <w:tblStylePr w:type="lastRow">
      <w:rPr>
        <w:b/>
        <w:bCs/>
        <w:color w:val="212120" w:themeColor="text1"/>
      </w:rPr>
      <w:tblPr/>
      <w:tcPr>
        <w:shd w:val="clear" w:color="auto" w:fill="F9D1AA" w:themeFill="accent4" w:themeFillTint="66"/>
      </w:tcPr>
    </w:tblStylePr>
    <w:tblStylePr w:type="firstCol">
      <w:rPr>
        <w:color w:val="FFFFFF" w:themeColor="background1"/>
      </w:rPr>
      <w:tblPr/>
      <w:tcPr>
        <w:shd w:val="clear" w:color="auto" w:fill="C9680C" w:themeFill="accent4" w:themeFillShade="BF"/>
      </w:tcPr>
    </w:tblStylePr>
    <w:tblStylePr w:type="lastCol">
      <w:rPr>
        <w:color w:val="FFFFFF" w:themeColor="background1"/>
      </w:rPr>
      <w:tblPr/>
      <w:tcPr>
        <w:shd w:val="clear" w:color="auto" w:fill="C9680C" w:themeFill="accent4" w:themeFillShade="BF"/>
      </w:tc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ColorfulGrid-Accent5">
    <w:name w:val="Colorful Grid Accent 5"/>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21212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21212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572222"/>
    <w:pPr>
      <w:spacing w:after="0"/>
    </w:pPr>
    <w:tblPr>
      <w:tblStyleRowBandSize w:val="1"/>
      <w:tblStyleColBandSize w:val="1"/>
    </w:tblPr>
    <w:tcPr>
      <w:shd w:val="clear" w:color="auto" w:fill="E9E9E8" w:themeFill="tex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7" w:themeFill="text1" w:themeFillTint="3F"/>
      </w:tcPr>
    </w:tblStylePr>
    <w:tblStylePr w:type="band1Horz">
      <w:tblPr/>
      <w:tcPr>
        <w:shd w:val="clear" w:color="auto" w:fill="D3D3D1" w:themeFill="text1" w:themeFillTint="33"/>
      </w:tcPr>
    </w:tblStylePr>
  </w:style>
  <w:style w:type="table" w:styleId="ColorfulList-Accent1">
    <w:name w:val="Colorful List Accent 1"/>
    <w:basedOn w:val="TableNormal"/>
    <w:uiPriority w:val="72"/>
    <w:semiHidden/>
    <w:unhideWhenUsed/>
    <w:rsid w:val="00572222"/>
    <w:pPr>
      <w:spacing w:after="0"/>
    </w:pPr>
    <w:tblPr>
      <w:tblStyleRowBandSize w:val="1"/>
      <w:tblStyleColBandSize w:val="1"/>
    </w:tblPr>
    <w:tcPr>
      <w:shd w:val="clear" w:color="auto" w:fill="FCEBEE" w:themeFill="accen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4" w:themeFill="accent1" w:themeFillTint="3F"/>
      </w:tcPr>
    </w:tblStylePr>
    <w:tblStylePr w:type="band1Horz">
      <w:tblPr/>
      <w:tcPr>
        <w:shd w:val="clear" w:color="auto" w:fill="FAD6DC" w:themeFill="accent1" w:themeFillTint="33"/>
      </w:tcPr>
    </w:tblStylePr>
  </w:style>
  <w:style w:type="table" w:styleId="ColorfulList-Accent2">
    <w:name w:val="Colorful List Accent 2"/>
    <w:basedOn w:val="TableNormal"/>
    <w:uiPriority w:val="72"/>
    <w:semiHidden/>
    <w:unhideWhenUsed/>
    <w:rsid w:val="00572222"/>
    <w:pPr>
      <w:spacing w:after="0"/>
    </w:pPr>
    <w:tblPr>
      <w:tblStyleRowBandSize w:val="1"/>
      <w:tblStyleColBandSize w:val="1"/>
    </w:tblPr>
    <w:tcPr>
      <w:shd w:val="clear" w:color="auto" w:fill="E1F7FF" w:themeFill="accent2"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BFF" w:themeFill="accent2" w:themeFillTint="3F"/>
      </w:tcPr>
    </w:tblStylePr>
    <w:tblStylePr w:type="band1Horz">
      <w:tblPr/>
      <w:tcPr>
        <w:shd w:val="clear" w:color="auto" w:fill="C3EFFF" w:themeFill="accent2" w:themeFillTint="33"/>
      </w:tcPr>
    </w:tblStylePr>
  </w:style>
  <w:style w:type="table" w:styleId="ColorfulList-Accent3">
    <w:name w:val="Colorful List Accent 3"/>
    <w:basedOn w:val="TableNormal"/>
    <w:uiPriority w:val="72"/>
    <w:semiHidden/>
    <w:unhideWhenUsed/>
    <w:rsid w:val="00572222"/>
    <w:pPr>
      <w:spacing w:after="0"/>
    </w:pPr>
    <w:tblPr>
      <w:tblStyleRowBandSize w:val="1"/>
      <w:tblStyleColBandSize w:val="1"/>
    </w:tblPr>
    <w:tcPr>
      <w:shd w:val="clear" w:color="auto" w:fill="FDFDFC" w:themeFill="accent3" w:themeFillTint="19"/>
    </w:tcPr>
    <w:tblStylePr w:type="firstRow">
      <w:rPr>
        <w:b/>
        <w:bCs/>
        <w:color w:val="FFFFFF" w:themeColor="background1"/>
      </w:rPr>
      <w:tblPr/>
      <w:tcPr>
        <w:tcBorders>
          <w:bottom w:val="single" w:sz="12" w:space="0" w:color="FFFFFF" w:themeColor="background1"/>
        </w:tcBorders>
        <w:shd w:val="clear" w:color="auto" w:fill="D76F0D" w:themeFill="accent4" w:themeFillShade="CC"/>
      </w:tcPr>
    </w:tblStylePr>
    <w:tblStylePr w:type="lastRow">
      <w:rPr>
        <w:b/>
        <w:bCs/>
        <w:color w:val="D76F0D" w:themeColor="accent4"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8" w:themeFill="accent3" w:themeFillTint="3F"/>
      </w:tcPr>
    </w:tblStylePr>
    <w:tblStylePr w:type="band1Horz">
      <w:tblPr/>
      <w:tcPr>
        <w:shd w:val="clear" w:color="auto" w:fill="FCFBFA" w:themeFill="accent3" w:themeFillTint="33"/>
      </w:tcPr>
    </w:tblStylePr>
  </w:style>
  <w:style w:type="table" w:styleId="ColorfulList-Accent4">
    <w:name w:val="Colorful List Accent 4"/>
    <w:basedOn w:val="TableNormal"/>
    <w:uiPriority w:val="72"/>
    <w:semiHidden/>
    <w:unhideWhenUsed/>
    <w:rsid w:val="00572222"/>
    <w:pPr>
      <w:spacing w:after="0"/>
    </w:p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EC3AB" w:themeFill="accent3" w:themeFillShade="CC"/>
      </w:tcPr>
    </w:tblStylePr>
    <w:tblStylePr w:type="lastRow">
      <w:rPr>
        <w:b/>
        <w:bCs/>
        <w:color w:val="CEC3AB" w:themeColor="accent3"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2CA" w:themeFill="accent4" w:themeFillTint="3F"/>
      </w:tcPr>
    </w:tblStylePr>
    <w:tblStylePr w:type="band1Horz">
      <w:tblPr/>
      <w:tcPr>
        <w:shd w:val="clear" w:color="auto" w:fill="FCE7D4" w:themeFill="accent4" w:themeFillTint="33"/>
      </w:tcPr>
    </w:tblStylePr>
  </w:style>
  <w:style w:type="table" w:styleId="ColorfulList-Accent5">
    <w:name w:val="Colorful List Accent 5"/>
    <w:basedOn w:val="TableNormal"/>
    <w:uiPriority w:val="72"/>
    <w:semiHidden/>
    <w:unhideWhenUsed/>
    <w:rsid w:val="00572222"/>
    <w:pPr>
      <w:spacing w:after="0"/>
    </w:p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572222"/>
    <w:pPr>
      <w:spacing w:after="0"/>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72222"/>
    <w:pPr>
      <w:spacing w:after="0"/>
    </w:pPr>
    <w:tblPr>
      <w:tblStyleRowBandSize w:val="1"/>
      <w:tblStyleColBandSize w:val="1"/>
      <w:tblBorders>
        <w:top w:val="single" w:sz="24" w:space="0" w:color="009DD5" w:themeColor="accent2"/>
        <w:left w:val="single" w:sz="4" w:space="0" w:color="212120" w:themeColor="text1"/>
        <w:bottom w:val="single" w:sz="4" w:space="0" w:color="212120" w:themeColor="text1"/>
        <w:right w:val="single" w:sz="4" w:space="0" w:color="212120" w:themeColor="text1"/>
        <w:insideH w:val="single" w:sz="4" w:space="0" w:color="FFFFFF" w:themeColor="background1"/>
        <w:insideV w:val="single" w:sz="4" w:space="0" w:color="FFFFFF" w:themeColor="background1"/>
      </w:tblBorders>
    </w:tblPr>
    <w:tcPr>
      <w:shd w:val="clear" w:color="auto" w:fill="E9E9E8" w:themeFill="tex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313" w:themeFill="text1" w:themeFillShade="99"/>
      </w:tcPr>
    </w:tblStylePr>
    <w:tblStylePr w:type="firstCol">
      <w:rPr>
        <w:color w:val="FFFFFF" w:themeColor="background1"/>
      </w:rPr>
      <w:tblPr/>
      <w:tcPr>
        <w:tcBorders>
          <w:top w:val="nil"/>
          <w:left w:val="nil"/>
          <w:bottom w:val="nil"/>
          <w:right w:val="nil"/>
          <w:insideH w:val="single" w:sz="4" w:space="0" w:color="131313" w:themeColor="text1" w:themeShade="99"/>
          <w:insideV w:val="nil"/>
        </w:tcBorders>
        <w:shd w:val="clear" w:color="auto" w:fill="1313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1818" w:themeFill="text1" w:themeFillShade="BF"/>
      </w:tcPr>
    </w:tblStylePr>
    <w:tblStylePr w:type="band1Vert">
      <w:tblPr/>
      <w:tcPr>
        <w:shd w:val="clear" w:color="auto" w:fill="A7A7A4" w:themeFill="text1" w:themeFillTint="66"/>
      </w:tcPr>
    </w:tblStylePr>
    <w:tblStylePr w:type="band1Horz">
      <w:tblPr/>
      <w:tcPr>
        <w:shd w:val="clear" w:color="auto" w:fill="91918E" w:themeFill="text1" w:themeFillTint="7F"/>
      </w:tcPr>
    </w:tblStylePr>
    <w:tblStylePr w:type="neCell">
      <w:rPr>
        <w:color w:val="212120" w:themeColor="text1"/>
      </w:rPr>
    </w:tblStylePr>
    <w:tblStylePr w:type="nwCell">
      <w:rPr>
        <w:color w:val="212120" w:themeColor="text1"/>
      </w:rPr>
    </w:tblStylePr>
  </w:style>
  <w:style w:type="table" w:styleId="ColorfulShading-Accent1">
    <w:name w:val="Colorful Shading Accent 1"/>
    <w:basedOn w:val="TableNormal"/>
    <w:uiPriority w:val="71"/>
    <w:semiHidden/>
    <w:unhideWhenUsed/>
    <w:rsid w:val="00572222"/>
    <w:pPr>
      <w:spacing w:after="0"/>
    </w:pPr>
    <w:tblPr>
      <w:tblStyleRowBandSize w:val="1"/>
      <w:tblStyleColBandSize w:val="1"/>
      <w:tblBorders>
        <w:top w:val="single" w:sz="24" w:space="0" w:color="009DD5" w:themeColor="accent2"/>
        <w:left w:val="single" w:sz="4" w:space="0" w:color="E73454" w:themeColor="accent1"/>
        <w:bottom w:val="single" w:sz="4" w:space="0" w:color="E73454" w:themeColor="accent1"/>
        <w:right w:val="single" w:sz="4" w:space="0" w:color="E73454" w:themeColor="accent1"/>
        <w:insideH w:val="single" w:sz="4" w:space="0" w:color="FFFFFF" w:themeColor="background1"/>
        <w:insideV w:val="single" w:sz="4" w:space="0" w:color="FFFFFF" w:themeColor="background1"/>
      </w:tblBorders>
    </w:tblPr>
    <w:tcPr>
      <w:shd w:val="clear" w:color="auto" w:fill="FCEBEE" w:themeFill="accen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1229" w:themeFill="accent1" w:themeFillShade="99"/>
      </w:tcPr>
    </w:tblStylePr>
    <w:tblStylePr w:type="firstCol">
      <w:rPr>
        <w:color w:val="FFFFFF" w:themeColor="background1"/>
      </w:rPr>
      <w:tblPr/>
      <w:tcPr>
        <w:tcBorders>
          <w:top w:val="nil"/>
          <w:left w:val="nil"/>
          <w:bottom w:val="nil"/>
          <w:right w:val="nil"/>
          <w:insideH w:val="single" w:sz="4" w:space="0" w:color="971229" w:themeColor="accent1" w:themeShade="99"/>
          <w:insideV w:val="nil"/>
        </w:tcBorders>
        <w:shd w:val="clear" w:color="auto" w:fill="9712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1229" w:themeFill="accent1" w:themeFillShade="99"/>
      </w:tcPr>
    </w:tblStylePr>
    <w:tblStylePr w:type="band1Vert">
      <w:tblPr/>
      <w:tcPr>
        <w:shd w:val="clear" w:color="auto" w:fill="F5ADBA" w:themeFill="accent1" w:themeFillTint="66"/>
      </w:tcPr>
    </w:tblStylePr>
    <w:tblStylePr w:type="band1Horz">
      <w:tblPr/>
      <w:tcPr>
        <w:shd w:val="clear" w:color="auto" w:fill="F399A9" w:themeFill="accent1" w:themeFillTint="7F"/>
      </w:tcPr>
    </w:tblStylePr>
    <w:tblStylePr w:type="neCell">
      <w:rPr>
        <w:color w:val="212120" w:themeColor="text1"/>
      </w:rPr>
    </w:tblStylePr>
    <w:tblStylePr w:type="nwCell">
      <w:rPr>
        <w:color w:val="212120" w:themeColor="text1"/>
      </w:rPr>
    </w:tblStylePr>
  </w:style>
  <w:style w:type="table" w:styleId="ColorfulShading-Accent2">
    <w:name w:val="Colorful Shading Accent 2"/>
    <w:basedOn w:val="TableNormal"/>
    <w:uiPriority w:val="71"/>
    <w:semiHidden/>
    <w:unhideWhenUsed/>
    <w:rsid w:val="00572222"/>
    <w:pPr>
      <w:spacing w:after="0"/>
    </w:pPr>
    <w:tblPr>
      <w:tblStyleRowBandSize w:val="1"/>
      <w:tblStyleColBandSize w:val="1"/>
      <w:tblBorders>
        <w:top w:val="single" w:sz="24" w:space="0" w:color="009DD5" w:themeColor="accent2"/>
        <w:left w:val="single" w:sz="4" w:space="0" w:color="009DD5" w:themeColor="accent2"/>
        <w:bottom w:val="single" w:sz="4" w:space="0" w:color="009DD5" w:themeColor="accent2"/>
        <w:right w:val="single" w:sz="4" w:space="0" w:color="009DD5" w:themeColor="accent2"/>
        <w:insideH w:val="single" w:sz="4" w:space="0" w:color="FFFFFF" w:themeColor="background1"/>
        <w:insideV w:val="single" w:sz="4" w:space="0" w:color="FFFFFF" w:themeColor="background1"/>
      </w:tblBorders>
    </w:tblPr>
    <w:tcPr>
      <w:shd w:val="clear" w:color="auto" w:fill="E1F7FF" w:themeFill="accent2"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7F" w:themeFill="accent2" w:themeFillShade="99"/>
      </w:tcPr>
    </w:tblStylePr>
    <w:tblStylePr w:type="firstCol">
      <w:rPr>
        <w:color w:val="FFFFFF" w:themeColor="background1"/>
      </w:rPr>
      <w:tblPr/>
      <w:tcPr>
        <w:tcBorders>
          <w:top w:val="nil"/>
          <w:left w:val="nil"/>
          <w:bottom w:val="nil"/>
          <w:right w:val="nil"/>
          <w:insideH w:val="single" w:sz="4" w:space="0" w:color="005D7F" w:themeColor="accent2" w:themeShade="99"/>
          <w:insideV w:val="nil"/>
        </w:tcBorders>
        <w:shd w:val="clear" w:color="auto" w:fill="005D7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7F" w:themeFill="accent2" w:themeFillShade="99"/>
      </w:tcPr>
    </w:tblStylePr>
    <w:tblStylePr w:type="band1Vert">
      <w:tblPr/>
      <w:tcPr>
        <w:shd w:val="clear" w:color="auto" w:fill="88DFFF" w:themeFill="accent2" w:themeFillTint="66"/>
      </w:tcPr>
    </w:tblStylePr>
    <w:tblStylePr w:type="band1Horz">
      <w:tblPr/>
      <w:tcPr>
        <w:shd w:val="clear" w:color="auto" w:fill="6BD7FF" w:themeFill="accent2" w:themeFillTint="7F"/>
      </w:tcPr>
    </w:tblStylePr>
    <w:tblStylePr w:type="neCell">
      <w:rPr>
        <w:color w:val="212120" w:themeColor="text1"/>
      </w:rPr>
    </w:tblStylePr>
    <w:tblStylePr w:type="nwCell">
      <w:rPr>
        <w:color w:val="212120" w:themeColor="text1"/>
      </w:rPr>
    </w:tblStylePr>
  </w:style>
  <w:style w:type="table" w:styleId="ColorfulShading-Accent3">
    <w:name w:val="Colorful Shading Accent 3"/>
    <w:basedOn w:val="TableNormal"/>
    <w:uiPriority w:val="71"/>
    <w:semiHidden/>
    <w:unhideWhenUsed/>
    <w:rsid w:val="00572222"/>
    <w:pPr>
      <w:spacing w:after="0"/>
    </w:pPr>
    <w:tblPr>
      <w:tblStyleRowBandSize w:val="1"/>
      <w:tblStyleColBandSize w:val="1"/>
      <w:tblBorders>
        <w:top w:val="single" w:sz="24" w:space="0" w:color="F28D2C" w:themeColor="accent4"/>
        <w:left w:val="single" w:sz="4" w:space="0" w:color="F1EEE7" w:themeColor="accent3"/>
        <w:bottom w:val="single" w:sz="4" w:space="0" w:color="F1EEE7" w:themeColor="accent3"/>
        <w:right w:val="single" w:sz="4" w:space="0" w:color="F1EEE7" w:themeColor="accent3"/>
        <w:insideH w:val="single" w:sz="4" w:space="0" w:color="FFFFFF" w:themeColor="background1"/>
        <w:insideV w:val="single" w:sz="4" w:space="0" w:color="FFFFFF" w:themeColor="background1"/>
      </w:tblBorders>
    </w:tblPr>
    <w:tcPr>
      <w:shd w:val="clear" w:color="auto" w:fill="FDFDFC" w:themeFill="accent3" w:themeFillTint="19"/>
    </w:tcPr>
    <w:tblStylePr w:type="firstRow">
      <w:rPr>
        <w:b/>
        <w:bCs/>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996F" w:themeFill="accent3" w:themeFillShade="99"/>
      </w:tcPr>
    </w:tblStylePr>
    <w:tblStylePr w:type="firstCol">
      <w:rPr>
        <w:color w:val="FFFFFF" w:themeColor="background1"/>
      </w:rPr>
      <w:tblPr/>
      <w:tcPr>
        <w:tcBorders>
          <w:top w:val="nil"/>
          <w:left w:val="nil"/>
          <w:bottom w:val="nil"/>
          <w:right w:val="nil"/>
          <w:insideH w:val="single" w:sz="4" w:space="0" w:color="AB996F" w:themeColor="accent3" w:themeShade="99"/>
          <w:insideV w:val="nil"/>
        </w:tcBorders>
        <w:shd w:val="clear" w:color="auto" w:fill="AB996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B996F" w:themeFill="accent3" w:themeFillShade="99"/>
      </w:tcPr>
    </w:tblStylePr>
    <w:tblStylePr w:type="band1Vert">
      <w:tblPr/>
      <w:tcPr>
        <w:shd w:val="clear" w:color="auto" w:fill="F9F8F5" w:themeFill="accent3" w:themeFillTint="66"/>
      </w:tcPr>
    </w:tblStylePr>
    <w:tblStylePr w:type="band1Horz">
      <w:tblPr/>
      <w:tcPr>
        <w:shd w:val="clear" w:color="auto" w:fill="F8F6F3" w:themeFill="accent3" w:themeFillTint="7F"/>
      </w:tcPr>
    </w:tblStylePr>
  </w:style>
  <w:style w:type="table" w:styleId="ColorfulShading-Accent4">
    <w:name w:val="Colorful Shading Accent 4"/>
    <w:basedOn w:val="TableNormal"/>
    <w:uiPriority w:val="71"/>
    <w:semiHidden/>
    <w:unhideWhenUsed/>
    <w:rsid w:val="00572222"/>
    <w:pPr>
      <w:spacing w:after="0"/>
    </w:pPr>
    <w:tblPr>
      <w:tblStyleRowBandSize w:val="1"/>
      <w:tblStyleColBandSize w:val="1"/>
      <w:tblBorders>
        <w:top w:val="single" w:sz="24" w:space="0" w:color="F1EEE7" w:themeColor="accent3"/>
        <w:left w:val="single" w:sz="4" w:space="0" w:color="F28D2C" w:themeColor="accent4"/>
        <w:bottom w:val="single" w:sz="4" w:space="0" w:color="F28D2C" w:themeColor="accent4"/>
        <w:right w:val="single" w:sz="4" w:space="0" w:color="F28D2C"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30A" w:themeFill="accent4" w:themeFillShade="99"/>
      </w:tcPr>
    </w:tblStylePr>
    <w:tblStylePr w:type="firstCol">
      <w:rPr>
        <w:color w:val="FFFFFF" w:themeColor="background1"/>
      </w:rPr>
      <w:tblPr/>
      <w:tcPr>
        <w:tcBorders>
          <w:top w:val="nil"/>
          <w:left w:val="nil"/>
          <w:bottom w:val="nil"/>
          <w:right w:val="nil"/>
          <w:insideH w:val="single" w:sz="4" w:space="0" w:color="A1530A" w:themeColor="accent4" w:themeShade="99"/>
          <w:insideV w:val="nil"/>
        </w:tcBorders>
        <w:shd w:val="clear" w:color="auto" w:fill="A153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1530A" w:themeFill="accent4" w:themeFillShade="99"/>
      </w:tcPr>
    </w:tblStylePr>
    <w:tblStylePr w:type="band1Vert">
      <w:tblPr/>
      <w:tcPr>
        <w:shd w:val="clear" w:color="auto" w:fill="F9D1AA" w:themeFill="accent4" w:themeFillTint="66"/>
      </w:tcPr>
    </w:tblStylePr>
    <w:tblStylePr w:type="band1Horz">
      <w:tblPr/>
      <w:tcPr>
        <w:shd w:val="clear" w:color="auto" w:fill="F8C595" w:themeFill="accent4" w:themeFillTint="7F"/>
      </w:tcPr>
    </w:tblStylePr>
    <w:tblStylePr w:type="neCell">
      <w:rPr>
        <w:color w:val="212120" w:themeColor="text1"/>
      </w:rPr>
    </w:tblStylePr>
    <w:tblStylePr w:type="nwCell">
      <w:rPr>
        <w:color w:val="212120" w:themeColor="text1"/>
      </w:rPr>
    </w:tblStylePr>
  </w:style>
  <w:style w:type="table" w:styleId="ColorfulShading-Accent5">
    <w:name w:val="Colorful Shading Accent 5"/>
    <w:basedOn w:val="TableNormal"/>
    <w:uiPriority w:val="71"/>
    <w:semiHidden/>
    <w:unhideWhenUsed/>
    <w:rsid w:val="00572222"/>
    <w:pPr>
      <w:spacing w:after="0"/>
    </w:p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212120" w:themeColor="text1"/>
      </w:rPr>
    </w:tblStylePr>
    <w:tblStylePr w:type="nwCell">
      <w:rPr>
        <w:color w:val="212120" w:themeColor="text1"/>
      </w:rPr>
    </w:tblStylePr>
  </w:style>
  <w:style w:type="table" w:styleId="ColorfulShading-Accent6">
    <w:name w:val="Colorful Shading Accent 6"/>
    <w:basedOn w:val="TableNormal"/>
    <w:uiPriority w:val="71"/>
    <w:semiHidden/>
    <w:unhideWhenUsed/>
    <w:rsid w:val="00572222"/>
    <w:pPr>
      <w:spacing w:after="0"/>
    </w:p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212120" w:themeColor="text1"/>
      </w:rPr>
    </w:tblStylePr>
    <w:tblStylePr w:type="nwCell">
      <w:rPr>
        <w:color w:val="21212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style>
  <w:style w:type="character" w:customStyle="1" w:styleId="CommentTextChar">
    <w:name w:val="Comment Text Char"/>
    <w:basedOn w:val="DefaultParagraphFont"/>
    <w:link w:val="CommentText"/>
    <w:uiPriority w:val="99"/>
    <w:semiHidden/>
    <w:rsid w:val="00572222"/>
    <w:rPr>
      <w:kern w:val="16"/>
      <w:sz w:val="22"/>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rPr>
  </w:style>
  <w:style w:type="table" w:styleId="DarkList">
    <w:name w:val="Dark List"/>
    <w:basedOn w:val="TableNormal"/>
    <w:uiPriority w:val="70"/>
    <w:semiHidden/>
    <w:unhideWhenUsed/>
    <w:rsid w:val="00572222"/>
    <w:pPr>
      <w:spacing w:after="0"/>
    </w:pPr>
    <w:rPr>
      <w:color w:val="FFFFFF" w:themeColor="background1"/>
    </w:rPr>
    <w:tblPr>
      <w:tblStyleRowBandSize w:val="1"/>
      <w:tblStyleColBandSize w:val="1"/>
    </w:tblPr>
    <w:tcPr>
      <w:shd w:val="clear" w:color="auto" w:fill="2121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18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1818" w:themeFill="text1" w:themeFillShade="BF"/>
      </w:tcPr>
    </w:tblStylePr>
    <w:tblStylePr w:type="band1Vert">
      <w:tblPr/>
      <w:tcPr>
        <w:tcBorders>
          <w:top w:val="nil"/>
          <w:left w:val="nil"/>
          <w:bottom w:val="nil"/>
          <w:right w:val="nil"/>
          <w:insideH w:val="nil"/>
          <w:insideV w:val="nil"/>
        </w:tcBorders>
        <w:shd w:val="clear" w:color="auto" w:fill="181818" w:themeFill="text1" w:themeFillShade="BF"/>
      </w:tcPr>
    </w:tblStylePr>
    <w:tblStylePr w:type="band1Horz">
      <w:tblPr/>
      <w:tcPr>
        <w:tcBorders>
          <w:top w:val="nil"/>
          <w:left w:val="nil"/>
          <w:bottom w:val="nil"/>
          <w:right w:val="nil"/>
          <w:insideH w:val="nil"/>
          <w:insideV w:val="nil"/>
        </w:tcBorders>
        <w:shd w:val="clear" w:color="auto" w:fill="181818" w:themeFill="text1" w:themeFillShade="BF"/>
      </w:tcPr>
    </w:tblStylePr>
  </w:style>
  <w:style w:type="table" w:styleId="DarkList-Accent1">
    <w:name w:val="Dark List Accent 1"/>
    <w:basedOn w:val="TableNormal"/>
    <w:uiPriority w:val="70"/>
    <w:semiHidden/>
    <w:unhideWhenUsed/>
    <w:rsid w:val="00572222"/>
    <w:pPr>
      <w:spacing w:after="0"/>
    </w:pPr>
    <w:rPr>
      <w:color w:val="FFFFFF" w:themeColor="background1"/>
    </w:rPr>
    <w:tblPr>
      <w:tblStyleRowBandSize w:val="1"/>
      <w:tblStyleColBandSize w:val="1"/>
    </w:tblPr>
    <w:tcPr>
      <w:shd w:val="clear" w:color="auto" w:fill="E734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7D0F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16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1633" w:themeFill="accent1" w:themeFillShade="BF"/>
      </w:tcPr>
    </w:tblStylePr>
    <w:tblStylePr w:type="band1Vert">
      <w:tblPr/>
      <w:tcPr>
        <w:tcBorders>
          <w:top w:val="nil"/>
          <w:left w:val="nil"/>
          <w:bottom w:val="nil"/>
          <w:right w:val="nil"/>
          <w:insideH w:val="nil"/>
          <w:insideV w:val="nil"/>
        </w:tcBorders>
        <w:shd w:val="clear" w:color="auto" w:fill="BD1633" w:themeFill="accent1" w:themeFillShade="BF"/>
      </w:tcPr>
    </w:tblStylePr>
    <w:tblStylePr w:type="band1Horz">
      <w:tblPr/>
      <w:tcPr>
        <w:tcBorders>
          <w:top w:val="nil"/>
          <w:left w:val="nil"/>
          <w:bottom w:val="nil"/>
          <w:right w:val="nil"/>
          <w:insideH w:val="nil"/>
          <w:insideV w:val="nil"/>
        </w:tcBorders>
        <w:shd w:val="clear" w:color="auto" w:fill="BD1633" w:themeFill="accent1" w:themeFillShade="BF"/>
      </w:tcPr>
    </w:tblStylePr>
  </w:style>
  <w:style w:type="table" w:styleId="DarkList-Accent2">
    <w:name w:val="Dark List Accent 2"/>
    <w:basedOn w:val="TableNormal"/>
    <w:uiPriority w:val="70"/>
    <w:semiHidden/>
    <w:unhideWhenUsed/>
    <w:rsid w:val="00572222"/>
    <w:pPr>
      <w:spacing w:after="0"/>
    </w:pPr>
    <w:rPr>
      <w:color w:val="FFFFFF" w:themeColor="background1"/>
    </w:rPr>
    <w:tblPr>
      <w:tblStyleRowBandSize w:val="1"/>
      <w:tblStyleColBandSize w:val="1"/>
    </w:tblPr>
    <w:tcPr>
      <w:shd w:val="clear" w:color="auto" w:fill="009D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004D6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4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49F" w:themeFill="accent2" w:themeFillShade="BF"/>
      </w:tcPr>
    </w:tblStylePr>
    <w:tblStylePr w:type="band1Vert">
      <w:tblPr/>
      <w:tcPr>
        <w:tcBorders>
          <w:top w:val="nil"/>
          <w:left w:val="nil"/>
          <w:bottom w:val="nil"/>
          <w:right w:val="nil"/>
          <w:insideH w:val="nil"/>
          <w:insideV w:val="nil"/>
        </w:tcBorders>
        <w:shd w:val="clear" w:color="auto" w:fill="00749F" w:themeFill="accent2" w:themeFillShade="BF"/>
      </w:tcPr>
    </w:tblStylePr>
    <w:tblStylePr w:type="band1Horz">
      <w:tblPr/>
      <w:tcPr>
        <w:tcBorders>
          <w:top w:val="nil"/>
          <w:left w:val="nil"/>
          <w:bottom w:val="nil"/>
          <w:right w:val="nil"/>
          <w:insideH w:val="nil"/>
          <w:insideV w:val="nil"/>
        </w:tcBorders>
        <w:shd w:val="clear" w:color="auto" w:fill="00749F" w:themeFill="accent2" w:themeFillShade="BF"/>
      </w:tcPr>
    </w:tblStylePr>
  </w:style>
  <w:style w:type="table" w:styleId="DarkList-Accent3">
    <w:name w:val="Dark List Accent 3"/>
    <w:basedOn w:val="TableNormal"/>
    <w:uiPriority w:val="70"/>
    <w:semiHidden/>
    <w:unhideWhenUsed/>
    <w:rsid w:val="00572222"/>
    <w:pPr>
      <w:spacing w:after="0"/>
    </w:pPr>
    <w:rPr>
      <w:color w:val="FFFFFF" w:themeColor="background1"/>
    </w:rPr>
    <w:tblPr>
      <w:tblStyleRowBandSize w:val="1"/>
      <w:tblStyleColBandSize w:val="1"/>
    </w:tblPr>
    <w:tcPr>
      <w:shd w:val="clear" w:color="auto" w:fill="F1EE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948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5B89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5B89C" w:themeFill="accent3" w:themeFillShade="BF"/>
      </w:tcPr>
    </w:tblStylePr>
    <w:tblStylePr w:type="band1Vert">
      <w:tblPr/>
      <w:tcPr>
        <w:tcBorders>
          <w:top w:val="nil"/>
          <w:left w:val="nil"/>
          <w:bottom w:val="nil"/>
          <w:right w:val="nil"/>
          <w:insideH w:val="nil"/>
          <w:insideV w:val="nil"/>
        </w:tcBorders>
        <w:shd w:val="clear" w:color="auto" w:fill="C5B89C" w:themeFill="accent3" w:themeFillShade="BF"/>
      </w:tcPr>
    </w:tblStylePr>
    <w:tblStylePr w:type="band1Horz">
      <w:tblPr/>
      <w:tcPr>
        <w:tcBorders>
          <w:top w:val="nil"/>
          <w:left w:val="nil"/>
          <w:bottom w:val="nil"/>
          <w:right w:val="nil"/>
          <w:insideH w:val="nil"/>
          <w:insideV w:val="nil"/>
        </w:tcBorders>
        <w:shd w:val="clear" w:color="auto" w:fill="C5B89C" w:themeFill="accent3" w:themeFillShade="BF"/>
      </w:tcPr>
    </w:tblStylePr>
  </w:style>
  <w:style w:type="table" w:styleId="DarkList-Accent4">
    <w:name w:val="Dark List Accent 4"/>
    <w:basedOn w:val="TableNormal"/>
    <w:uiPriority w:val="70"/>
    <w:semiHidden/>
    <w:unhideWhenUsed/>
    <w:rsid w:val="00572222"/>
    <w:pPr>
      <w:spacing w:after="0"/>
    </w:pPr>
    <w:rPr>
      <w:color w:val="FFFFFF" w:themeColor="background1"/>
    </w:rPr>
    <w:tblPr>
      <w:tblStyleRowBandSize w:val="1"/>
      <w:tblStyleColBandSize w:val="1"/>
    </w:tblPr>
    <w:tcPr>
      <w:shd w:val="clear" w:color="auto" w:fill="F28D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8645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968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9680C" w:themeFill="accent4" w:themeFillShade="BF"/>
      </w:tcPr>
    </w:tblStylePr>
    <w:tblStylePr w:type="band1Vert">
      <w:tblPr/>
      <w:tcPr>
        <w:tcBorders>
          <w:top w:val="nil"/>
          <w:left w:val="nil"/>
          <w:bottom w:val="nil"/>
          <w:right w:val="nil"/>
          <w:insideH w:val="nil"/>
          <w:insideV w:val="nil"/>
        </w:tcBorders>
        <w:shd w:val="clear" w:color="auto" w:fill="C9680C" w:themeFill="accent4" w:themeFillShade="BF"/>
      </w:tcPr>
    </w:tblStylePr>
    <w:tblStylePr w:type="band1Horz">
      <w:tblPr/>
      <w:tcPr>
        <w:tcBorders>
          <w:top w:val="nil"/>
          <w:left w:val="nil"/>
          <w:bottom w:val="nil"/>
          <w:right w:val="nil"/>
          <w:insideH w:val="nil"/>
          <w:insideV w:val="nil"/>
        </w:tcBorders>
        <w:shd w:val="clear" w:color="auto" w:fill="C9680C" w:themeFill="accent4" w:themeFillShade="BF"/>
      </w:tcPr>
    </w:tblStylePr>
  </w:style>
  <w:style w:type="table" w:styleId="DarkList-Accent5">
    <w:name w:val="Dark List Accent 5"/>
    <w:basedOn w:val="TableNormal"/>
    <w:uiPriority w:val="70"/>
    <w:semiHidden/>
    <w:unhideWhenUsed/>
    <w:rsid w:val="0057222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57222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57222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rPr>
  </w:style>
  <w:style w:type="paragraph" w:styleId="E-mailSignature">
    <w:name w:val="E-mail Signature"/>
    <w:basedOn w:val="Normal"/>
    <w:link w:val="E-mailSignatureChar"/>
    <w:uiPriority w:val="99"/>
    <w:semiHidden/>
    <w:unhideWhenUsed/>
    <w:rsid w:val="00572222"/>
    <w:pPr>
      <w:spacing w:after="0"/>
    </w:pPr>
  </w:style>
  <w:style w:type="character" w:customStyle="1" w:styleId="E-mailSignatureChar">
    <w:name w:val="E-mail Signature Char"/>
    <w:basedOn w:val="DefaultParagraphFont"/>
    <w:link w:val="E-mailSignature"/>
    <w:uiPriority w:val="99"/>
    <w:semiHidden/>
    <w:rsid w:val="00572222"/>
    <w:rPr>
      <w:kern w:val="16"/>
      <w:sz w:val="22"/>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pPr>
  </w:style>
  <w:style w:type="character" w:customStyle="1" w:styleId="EndnoteTextChar">
    <w:name w:val="Endnote Text Char"/>
    <w:basedOn w:val="DefaultParagraphFont"/>
    <w:link w:val="EndnoteText"/>
    <w:uiPriority w:val="99"/>
    <w:semiHidden/>
    <w:rsid w:val="00572222"/>
    <w:rPr>
      <w:kern w:val="16"/>
      <w:sz w:val="22"/>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72222"/>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004E6A"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pPr>
  </w:style>
  <w:style w:type="character" w:customStyle="1" w:styleId="FootnoteTextChar">
    <w:name w:val="Footnote Text Char"/>
    <w:basedOn w:val="DefaultParagraphFont"/>
    <w:link w:val="FootnoteText"/>
    <w:uiPriority w:val="99"/>
    <w:semiHidden/>
    <w:rsid w:val="00572222"/>
    <w:rPr>
      <w:kern w:val="16"/>
      <w:sz w:val="22"/>
    </w:rPr>
  </w:style>
  <w:style w:type="table" w:customStyle="1" w:styleId="GridTable1Light1">
    <w:name w:val="Grid Table 1 Light1"/>
    <w:basedOn w:val="TableNormal"/>
    <w:uiPriority w:val="46"/>
    <w:rsid w:val="00572222"/>
    <w:pPr>
      <w:spacing w:after="0"/>
    </w:pPr>
    <w:tblPr>
      <w:tblStyleRowBandSize w:val="1"/>
      <w:tblStyleColBandSize w:val="1"/>
      <w:tblBorders>
        <w:top w:val="single" w:sz="4" w:space="0" w:color="A7A7A4" w:themeColor="text1" w:themeTint="66"/>
        <w:left w:val="single" w:sz="4" w:space="0" w:color="A7A7A4" w:themeColor="text1" w:themeTint="66"/>
        <w:bottom w:val="single" w:sz="4" w:space="0" w:color="A7A7A4" w:themeColor="text1" w:themeTint="66"/>
        <w:right w:val="single" w:sz="4" w:space="0" w:color="A7A7A4" w:themeColor="text1" w:themeTint="66"/>
        <w:insideH w:val="single" w:sz="4" w:space="0" w:color="A7A7A4" w:themeColor="text1" w:themeTint="66"/>
        <w:insideV w:val="single" w:sz="4" w:space="0" w:color="A7A7A4" w:themeColor="text1" w:themeTint="66"/>
      </w:tblBorders>
    </w:tblPr>
    <w:tblStylePr w:type="firstRow">
      <w:rPr>
        <w:b/>
        <w:bCs/>
      </w:rPr>
      <w:tblPr/>
      <w:tcPr>
        <w:tcBorders>
          <w:bottom w:val="single" w:sz="12" w:space="0" w:color="7B7B77" w:themeColor="text1" w:themeTint="99"/>
        </w:tcBorders>
      </w:tcPr>
    </w:tblStylePr>
    <w:tblStylePr w:type="lastRow">
      <w:rPr>
        <w:b/>
        <w:bCs/>
      </w:rPr>
      <w:tblPr/>
      <w:tcPr>
        <w:tcBorders>
          <w:top w:val="double" w:sz="2" w:space="0" w:color="7B7B77"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72222"/>
    <w:pPr>
      <w:spacing w:after="0"/>
    </w:pPr>
    <w:tblPr>
      <w:tblStyleRowBandSize w:val="1"/>
      <w:tblStyleColBandSize w:val="1"/>
      <w:tblBorders>
        <w:top w:val="single" w:sz="4" w:space="0" w:color="F5ADBA" w:themeColor="accent1" w:themeTint="66"/>
        <w:left w:val="single" w:sz="4" w:space="0" w:color="F5ADBA" w:themeColor="accent1" w:themeTint="66"/>
        <w:bottom w:val="single" w:sz="4" w:space="0" w:color="F5ADBA" w:themeColor="accent1" w:themeTint="66"/>
        <w:right w:val="single" w:sz="4" w:space="0" w:color="F5ADBA" w:themeColor="accent1" w:themeTint="66"/>
        <w:insideH w:val="single" w:sz="4" w:space="0" w:color="F5ADBA" w:themeColor="accent1" w:themeTint="66"/>
        <w:insideV w:val="single" w:sz="4" w:space="0" w:color="F5ADBA" w:themeColor="accent1" w:themeTint="66"/>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2" w:space="0" w:color="F0859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72222"/>
    <w:pPr>
      <w:spacing w:after="0"/>
    </w:pPr>
    <w:tblPr>
      <w:tblStyleRowBandSize w:val="1"/>
      <w:tblStyleColBandSize w:val="1"/>
      <w:tblBorders>
        <w:top w:val="single" w:sz="4" w:space="0" w:color="88DFFF" w:themeColor="accent2" w:themeTint="66"/>
        <w:left w:val="single" w:sz="4" w:space="0" w:color="88DFFF" w:themeColor="accent2" w:themeTint="66"/>
        <w:bottom w:val="single" w:sz="4" w:space="0" w:color="88DFFF" w:themeColor="accent2" w:themeTint="66"/>
        <w:right w:val="single" w:sz="4" w:space="0" w:color="88DFFF" w:themeColor="accent2" w:themeTint="66"/>
        <w:insideH w:val="single" w:sz="4" w:space="0" w:color="88DFFF" w:themeColor="accent2" w:themeTint="66"/>
        <w:insideV w:val="single" w:sz="4" w:space="0" w:color="88DFFF" w:themeColor="accent2" w:themeTint="66"/>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2" w:space="0" w:color="4CCF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72222"/>
    <w:pPr>
      <w:spacing w:after="0"/>
    </w:pPr>
    <w:tblPr>
      <w:tblStyleRowBandSize w:val="1"/>
      <w:tblStyleColBandSize w:val="1"/>
      <w:tblBorders>
        <w:top w:val="single" w:sz="4" w:space="0" w:color="F9F8F5" w:themeColor="accent3" w:themeTint="66"/>
        <w:left w:val="single" w:sz="4" w:space="0" w:color="F9F8F5" w:themeColor="accent3" w:themeTint="66"/>
        <w:bottom w:val="single" w:sz="4" w:space="0" w:color="F9F8F5" w:themeColor="accent3" w:themeTint="66"/>
        <w:right w:val="single" w:sz="4" w:space="0" w:color="F9F8F5" w:themeColor="accent3" w:themeTint="66"/>
        <w:insideH w:val="single" w:sz="4" w:space="0" w:color="F9F8F5" w:themeColor="accent3" w:themeTint="66"/>
        <w:insideV w:val="single" w:sz="4" w:space="0" w:color="F9F8F5" w:themeColor="accent3" w:themeTint="66"/>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2" w:space="0" w:color="F6F4F0"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72222"/>
    <w:pPr>
      <w:spacing w:after="0"/>
    </w:pPr>
    <w:tblPr>
      <w:tblStyleRowBandSize w:val="1"/>
      <w:tblStyleColBandSize w:val="1"/>
      <w:tblBorders>
        <w:top w:val="single" w:sz="4" w:space="0" w:color="F9D1AA" w:themeColor="accent4" w:themeTint="66"/>
        <w:left w:val="single" w:sz="4" w:space="0" w:color="F9D1AA" w:themeColor="accent4" w:themeTint="66"/>
        <w:bottom w:val="single" w:sz="4" w:space="0" w:color="F9D1AA" w:themeColor="accent4" w:themeTint="66"/>
        <w:right w:val="single" w:sz="4" w:space="0" w:color="F9D1AA" w:themeColor="accent4" w:themeTint="66"/>
        <w:insideH w:val="single" w:sz="4" w:space="0" w:color="F9D1AA" w:themeColor="accent4" w:themeTint="66"/>
        <w:insideV w:val="single" w:sz="4" w:space="0" w:color="F9D1AA" w:themeColor="accent4" w:themeTint="66"/>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2" w:space="0" w:color="F7BA80"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7222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7222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572222"/>
    <w:pPr>
      <w:spacing w:after="0"/>
    </w:pPr>
    <w:tblPr>
      <w:tblStyleRowBandSize w:val="1"/>
      <w:tblStyleColBandSize w:val="1"/>
      <w:tblBorders>
        <w:top w:val="single" w:sz="2" w:space="0" w:color="7B7B77" w:themeColor="text1" w:themeTint="99"/>
        <w:bottom w:val="single" w:sz="2" w:space="0" w:color="7B7B77" w:themeColor="text1" w:themeTint="99"/>
        <w:insideH w:val="single" w:sz="2" w:space="0" w:color="7B7B77" w:themeColor="text1" w:themeTint="99"/>
        <w:insideV w:val="single" w:sz="2" w:space="0" w:color="7B7B77" w:themeColor="text1" w:themeTint="99"/>
      </w:tblBorders>
    </w:tblPr>
    <w:tblStylePr w:type="firstRow">
      <w:rPr>
        <w:b/>
        <w:bCs/>
      </w:rPr>
      <w:tblPr/>
      <w:tcPr>
        <w:tcBorders>
          <w:top w:val="nil"/>
          <w:bottom w:val="single" w:sz="12" w:space="0" w:color="7B7B77" w:themeColor="text1" w:themeTint="99"/>
          <w:insideH w:val="nil"/>
          <w:insideV w:val="nil"/>
        </w:tcBorders>
        <w:shd w:val="clear" w:color="auto" w:fill="FFFFFF" w:themeFill="background1"/>
      </w:tcPr>
    </w:tblStylePr>
    <w:tblStylePr w:type="lastRow">
      <w:rPr>
        <w:b/>
        <w:bCs/>
      </w:rPr>
      <w:tblPr/>
      <w:tcPr>
        <w:tcBorders>
          <w:top w:val="double" w:sz="2" w:space="0" w:color="7B7B7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GridTable2-Accent11">
    <w:name w:val="Grid Table 2 - Accent 11"/>
    <w:basedOn w:val="TableNormal"/>
    <w:uiPriority w:val="47"/>
    <w:rsid w:val="00572222"/>
    <w:pPr>
      <w:spacing w:after="0"/>
    </w:pPr>
    <w:tblPr>
      <w:tblStyleRowBandSize w:val="1"/>
      <w:tblStyleColBandSize w:val="1"/>
      <w:tblBorders>
        <w:top w:val="single" w:sz="2" w:space="0" w:color="F08598" w:themeColor="accent1" w:themeTint="99"/>
        <w:bottom w:val="single" w:sz="2" w:space="0" w:color="F08598" w:themeColor="accent1" w:themeTint="99"/>
        <w:insideH w:val="single" w:sz="2" w:space="0" w:color="F08598" w:themeColor="accent1" w:themeTint="99"/>
        <w:insideV w:val="single" w:sz="2" w:space="0" w:color="F08598" w:themeColor="accent1" w:themeTint="99"/>
      </w:tblBorders>
    </w:tblPr>
    <w:tblStylePr w:type="firstRow">
      <w:rPr>
        <w:b/>
        <w:bCs/>
      </w:rPr>
      <w:tblPr/>
      <w:tcPr>
        <w:tcBorders>
          <w:top w:val="nil"/>
          <w:bottom w:val="single" w:sz="12" w:space="0" w:color="F08598" w:themeColor="accent1" w:themeTint="99"/>
          <w:insideH w:val="nil"/>
          <w:insideV w:val="nil"/>
        </w:tcBorders>
        <w:shd w:val="clear" w:color="auto" w:fill="FFFFFF" w:themeFill="background1"/>
      </w:tcPr>
    </w:tblStylePr>
    <w:tblStylePr w:type="lastRow">
      <w:rPr>
        <w:b/>
        <w:bCs/>
      </w:rPr>
      <w:tblPr/>
      <w:tcPr>
        <w:tcBorders>
          <w:top w:val="double" w:sz="2" w:space="0" w:color="F0859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GridTable2-Accent21">
    <w:name w:val="Grid Table 2 - Accent 21"/>
    <w:basedOn w:val="TableNormal"/>
    <w:uiPriority w:val="47"/>
    <w:rsid w:val="00572222"/>
    <w:pPr>
      <w:spacing w:after="0"/>
    </w:pPr>
    <w:tblPr>
      <w:tblStyleRowBandSize w:val="1"/>
      <w:tblStyleColBandSize w:val="1"/>
      <w:tblBorders>
        <w:top w:val="single" w:sz="2" w:space="0" w:color="4CCFFF" w:themeColor="accent2" w:themeTint="99"/>
        <w:bottom w:val="single" w:sz="2" w:space="0" w:color="4CCFFF" w:themeColor="accent2" w:themeTint="99"/>
        <w:insideH w:val="single" w:sz="2" w:space="0" w:color="4CCFFF" w:themeColor="accent2" w:themeTint="99"/>
        <w:insideV w:val="single" w:sz="2" w:space="0" w:color="4CCFFF" w:themeColor="accent2" w:themeTint="99"/>
      </w:tblBorders>
    </w:tblPr>
    <w:tblStylePr w:type="firstRow">
      <w:rPr>
        <w:b/>
        <w:bCs/>
      </w:rPr>
      <w:tblPr/>
      <w:tcPr>
        <w:tcBorders>
          <w:top w:val="nil"/>
          <w:bottom w:val="single" w:sz="12" w:space="0" w:color="4CCFFF" w:themeColor="accent2" w:themeTint="99"/>
          <w:insideH w:val="nil"/>
          <w:insideV w:val="nil"/>
        </w:tcBorders>
        <w:shd w:val="clear" w:color="auto" w:fill="FFFFFF" w:themeFill="background1"/>
      </w:tcPr>
    </w:tblStylePr>
    <w:tblStylePr w:type="lastRow">
      <w:rPr>
        <w:b/>
        <w:bCs/>
      </w:rPr>
      <w:tblPr/>
      <w:tcPr>
        <w:tcBorders>
          <w:top w:val="double" w:sz="2" w:space="0" w:color="4CC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GridTable2-Accent31">
    <w:name w:val="Grid Table 2 - Accent 31"/>
    <w:basedOn w:val="TableNormal"/>
    <w:uiPriority w:val="47"/>
    <w:rsid w:val="00572222"/>
    <w:pPr>
      <w:spacing w:after="0"/>
    </w:pPr>
    <w:tblPr>
      <w:tblStyleRowBandSize w:val="1"/>
      <w:tblStyleColBandSize w:val="1"/>
      <w:tblBorders>
        <w:top w:val="single" w:sz="2" w:space="0" w:color="F6F4F0" w:themeColor="accent3" w:themeTint="99"/>
        <w:bottom w:val="single" w:sz="2" w:space="0" w:color="F6F4F0" w:themeColor="accent3" w:themeTint="99"/>
        <w:insideH w:val="single" w:sz="2" w:space="0" w:color="F6F4F0" w:themeColor="accent3" w:themeTint="99"/>
        <w:insideV w:val="single" w:sz="2" w:space="0" w:color="F6F4F0" w:themeColor="accent3" w:themeTint="99"/>
      </w:tblBorders>
    </w:tblPr>
    <w:tblStylePr w:type="firstRow">
      <w:rPr>
        <w:b/>
        <w:bCs/>
      </w:rPr>
      <w:tblPr/>
      <w:tcPr>
        <w:tcBorders>
          <w:top w:val="nil"/>
          <w:bottom w:val="single" w:sz="12" w:space="0" w:color="F6F4F0" w:themeColor="accent3" w:themeTint="99"/>
          <w:insideH w:val="nil"/>
          <w:insideV w:val="nil"/>
        </w:tcBorders>
        <w:shd w:val="clear" w:color="auto" w:fill="FFFFFF" w:themeFill="background1"/>
      </w:tcPr>
    </w:tblStylePr>
    <w:tblStylePr w:type="lastRow">
      <w:rPr>
        <w:b/>
        <w:bCs/>
      </w:rPr>
      <w:tblPr/>
      <w:tcPr>
        <w:tcBorders>
          <w:top w:val="double" w:sz="2" w:space="0" w:color="F6F4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GridTable2-Accent41">
    <w:name w:val="Grid Table 2 - Accent 41"/>
    <w:basedOn w:val="TableNormal"/>
    <w:uiPriority w:val="47"/>
    <w:rsid w:val="00572222"/>
    <w:pPr>
      <w:spacing w:after="0"/>
    </w:pPr>
    <w:tblPr>
      <w:tblStyleRowBandSize w:val="1"/>
      <w:tblStyleColBandSize w:val="1"/>
      <w:tblBorders>
        <w:top w:val="single" w:sz="2" w:space="0" w:color="F7BA80" w:themeColor="accent4" w:themeTint="99"/>
        <w:bottom w:val="single" w:sz="2" w:space="0" w:color="F7BA80" w:themeColor="accent4" w:themeTint="99"/>
        <w:insideH w:val="single" w:sz="2" w:space="0" w:color="F7BA80" w:themeColor="accent4" w:themeTint="99"/>
        <w:insideV w:val="single" w:sz="2" w:space="0" w:color="F7BA80" w:themeColor="accent4" w:themeTint="99"/>
      </w:tblBorders>
    </w:tblPr>
    <w:tblStylePr w:type="firstRow">
      <w:rPr>
        <w:b/>
        <w:bCs/>
      </w:rPr>
      <w:tblPr/>
      <w:tcPr>
        <w:tcBorders>
          <w:top w:val="nil"/>
          <w:bottom w:val="single" w:sz="12" w:space="0" w:color="F7BA80" w:themeColor="accent4" w:themeTint="99"/>
          <w:insideH w:val="nil"/>
          <w:insideV w:val="nil"/>
        </w:tcBorders>
        <w:shd w:val="clear" w:color="auto" w:fill="FFFFFF" w:themeFill="background1"/>
      </w:tcPr>
    </w:tblStylePr>
    <w:tblStylePr w:type="lastRow">
      <w:rPr>
        <w:b/>
        <w:bCs/>
      </w:rPr>
      <w:tblPr/>
      <w:tcPr>
        <w:tcBorders>
          <w:top w:val="double" w:sz="2" w:space="0" w:color="F7BA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GridTable2-Accent51">
    <w:name w:val="Grid Table 2 - Accent 51"/>
    <w:basedOn w:val="TableNormal"/>
    <w:uiPriority w:val="47"/>
    <w:rsid w:val="0057222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61">
    <w:name w:val="Grid Table 2 - Accent 61"/>
    <w:basedOn w:val="TableNormal"/>
    <w:uiPriority w:val="47"/>
    <w:rsid w:val="0057222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customStyle="1" w:styleId="GridTable3-Accent11">
    <w:name w:val="Grid Table 3 - Accent 11"/>
    <w:basedOn w:val="TableNormal"/>
    <w:uiPriority w:val="48"/>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customStyle="1" w:styleId="GridTable3-Accent21">
    <w:name w:val="Grid Table 3 - Accent 21"/>
    <w:basedOn w:val="TableNormal"/>
    <w:uiPriority w:val="48"/>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customStyle="1" w:styleId="GridTable3-Accent31">
    <w:name w:val="Grid Table 3 - Accent 31"/>
    <w:basedOn w:val="TableNormal"/>
    <w:uiPriority w:val="48"/>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customStyle="1" w:styleId="GridTable3-Accent41">
    <w:name w:val="Grid Table 3 - Accent 41"/>
    <w:basedOn w:val="TableNormal"/>
    <w:uiPriority w:val="48"/>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customStyle="1" w:styleId="GridTable3-Accent51">
    <w:name w:val="Grid Table 3 - Accent 51"/>
    <w:basedOn w:val="TableNormal"/>
    <w:uiPriority w:val="48"/>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61">
    <w:name w:val="Grid Table 3 - Accent 61"/>
    <w:basedOn w:val="TableNormal"/>
    <w:uiPriority w:val="48"/>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insideV w:val="nil"/>
        </w:tcBorders>
        <w:shd w:val="clear" w:color="auto" w:fill="212120" w:themeFill="text1"/>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GridTable4-Accent11">
    <w:name w:val="Grid Table 4 - Accent 11"/>
    <w:basedOn w:val="TableNormal"/>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insideV w:val="nil"/>
        </w:tcBorders>
        <w:shd w:val="clear" w:color="auto" w:fill="E73454" w:themeFill="accent1"/>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GridTable4-Accent21">
    <w:name w:val="Grid Table 4 - Accent 21"/>
    <w:basedOn w:val="TableNormal"/>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insideV w:val="nil"/>
        </w:tcBorders>
        <w:shd w:val="clear" w:color="auto" w:fill="009DD5" w:themeFill="accent2"/>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GridTable4-Accent31">
    <w:name w:val="Grid Table 4 - Accent 31"/>
    <w:basedOn w:val="TableNormal"/>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insideV w:val="nil"/>
        </w:tcBorders>
        <w:shd w:val="clear" w:color="auto" w:fill="F1EEE7" w:themeFill="accent3"/>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GridTable4-Accent41">
    <w:name w:val="Grid Table 4 - Accent 41"/>
    <w:basedOn w:val="TableNormal"/>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insideV w:val="nil"/>
        </w:tcBorders>
        <w:shd w:val="clear" w:color="auto" w:fill="F28D2C" w:themeFill="accent4"/>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GridTable4-Accent51">
    <w:name w:val="Grid Table 4 - Accent 51"/>
    <w:basedOn w:val="TableNormal"/>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21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21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21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2120" w:themeFill="text1"/>
      </w:tcPr>
    </w:tblStylePr>
    <w:tblStylePr w:type="band1Vert">
      <w:tblPr/>
      <w:tcPr>
        <w:shd w:val="clear" w:color="auto" w:fill="A7A7A4" w:themeFill="text1" w:themeFillTint="66"/>
      </w:tcPr>
    </w:tblStylePr>
    <w:tblStylePr w:type="band1Horz">
      <w:tblPr/>
      <w:tcPr>
        <w:shd w:val="clear" w:color="auto" w:fill="A7A7A4" w:themeFill="text1" w:themeFillTint="66"/>
      </w:tcPr>
    </w:tblStylePr>
  </w:style>
  <w:style w:type="table" w:customStyle="1" w:styleId="GridTable5Dark-Accent11">
    <w:name w:val="Grid Table 5 Dark - Accent 1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34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34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34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3454" w:themeFill="accent1"/>
      </w:tcPr>
    </w:tblStylePr>
    <w:tblStylePr w:type="band1Vert">
      <w:tblPr/>
      <w:tcPr>
        <w:shd w:val="clear" w:color="auto" w:fill="F5ADBA" w:themeFill="accent1" w:themeFillTint="66"/>
      </w:tcPr>
    </w:tblStylePr>
    <w:tblStylePr w:type="band1Horz">
      <w:tblPr/>
      <w:tcPr>
        <w:shd w:val="clear" w:color="auto" w:fill="F5ADBA" w:themeFill="accent1" w:themeFillTint="66"/>
      </w:tcPr>
    </w:tblStylePr>
  </w:style>
  <w:style w:type="table" w:customStyle="1" w:styleId="GridTable5Dark-Accent21">
    <w:name w:val="Grid Table 5 Dark - Accent 2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5" w:themeFill="accent2"/>
      </w:tcPr>
    </w:tblStylePr>
    <w:tblStylePr w:type="band1Vert">
      <w:tblPr/>
      <w:tcPr>
        <w:shd w:val="clear" w:color="auto" w:fill="88DFFF" w:themeFill="accent2" w:themeFillTint="66"/>
      </w:tcPr>
    </w:tblStylePr>
    <w:tblStylePr w:type="band1Horz">
      <w:tblPr/>
      <w:tcPr>
        <w:shd w:val="clear" w:color="auto" w:fill="88DFFF" w:themeFill="accent2" w:themeFillTint="66"/>
      </w:tcPr>
    </w:tblStylePr>
  </w:style>
  <w:style w:type="table" w:customStyle="1" w:styleId="GridTable5Dark-Accent31">
    <w:name w:val="Grid Table 5 Dark - Accent 3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B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EE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EE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EE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EEE7" w:themeFill="accent3"/>
      </w:tcPr>
    </w:tblStylePr>
    <w:tblStylePr w:type="band1Vert">
      <w:tblPr/>
      <w:tcPr>
        <w:shd w:val="clear" w:color="auto" w:fill="F9F8F5" w:themeFill="accent3" w:themeFillTint="66"/>
      </w:tcPr>
    </w:tblStylePr>
    <w:tblStylePr w:type="band1Horz">
      <w:tblPr/>
      <w:tcPr>
        <w:shd w:val="clear" w:color="auto" w:fill="F9F8F5" w:themeFill="accent3" w:themeFillTint="66"/>
      </w:tcPr>
    </w:tblStylePr>
  </w:style>
  <w:style w:type="table" w:customStyle="1" w:styleId="GridTable5Dark-Accent41">
    <w:name w:val="Grid Table 5 Dark - Accent 4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D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D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D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D2C" w:themeFill="accent4"/>
      </w:tcPr>
    </w:tblStylePr>
    <w:tblStylePr w:type="band1Vert">
      <w:tblPr/>
      <w:tcPr>
        <w:shd w:val="clear" w:color="auto" w:fill="F9D1AA" w:themeFill="accent4" w:themeFillTint="66"/>
      </w:tcPr>
    </w:tblStylePr>
    <w:tblStylePr w:type="band1Horz">
      <w:tblPr/>
      <w:tcPr>
        <w:shd w:val="clear" w:color="auto" w:fill="F9D1AA" w:themeFill="accent4" w:themeFillTint="66"/>
      </w:tcPr>
    </w:tblStylePr>
  </w:style>
  <w:style w:type="table" w:customStyle="1" w:styleId="GridTable5Dark-Accent51">
    <w:name w:val="Grid Table 5 Dark - Accent 5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1">
    <w:name w:val="Grid Table 5 Dark - Accent 6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bottom w:val="single" w:sz="12" w:space="0" w:color="7B7B77" w:themeColor="text1" w:themeTint="99"/>
        </w:tcBorders>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GridTable6Colorful-Accent11">
    <w:name w:val="Grid Table 6 Colorful - Accent 11"/>
    <w:basedOn w:val="TableNormal"/>
    <w:uiPriority w:val="51"/>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GridTable6Colorful-Accent21">
    <w:name w:val="Grid Table 6 Colorful - Accent 21"/>
    <w:basedOn w:val="TableNormal"/>
    <w:uiPriority w:val="51"/>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GridTable6Colorful-Accent31">
    <w:name w:val="Grid Table 6 Colorful - Accent 31"/>
    <w:basedOn w:val="TableNormal"/>
    <w:uiPriority w:val="51"/>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GridTable6Colorful-Accent41">
    <w:name w:val="Grid Table 6 Colorful - Accent 41"/>
    <w:basedOn w:val="TableNormal"/>
    <w:uiPriority w:val="51"/>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GridTable6Colorful-Accent51">
    <w:name w:val="Grid Table 6 Colorful - Accent 51"/>
    <w:basedOn w:val="TableNormal"/>
    <w:uiPriority w:val="51"/>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61">
    <w:name w:val="Grid Table 6 Colorful - Accent 61"/>
    <w:basedOn w:val="TableNormal"/>
    <w:uiPriority w:val="51"/>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customStyle="1" w:styleId="GridTable7Colorful-Accent11">
    <w:name w:val="Grid Table 7 Colorful - Accent 11"/>
    <w:basedOn w:val="TableNormal"/>
    <w:uiPriority w:val="52"/>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customStyle="1" w:styleId="GridTable7Colorful-Accent21">
    <w:name w:val="Grid Table 7 Colorful - Accent 21"/>
    <w:basedOn w:val="TableNormal"/>
    <w:uiPriority w:val="52"/>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customStyle="1" w:styleId="GridTable7Colorful-Accent31">
    <w:name w:val="Grid Table 7 Colorful - Accent 31"/>
    <w:basedOn w:val="TableNormal"/>
    <w:uiPriority w:val="52"/>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customStyle="1" w:styleId="GridTable7Colorful-Accent41">
    <w:name w:val="Grid Table 7 Colorful - Accent 41"/>
    <w:basedOn w:val="TableNormal"/>
    <w:uiPriority w:val="52"/>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customStyle="1" w:styleId="GridTable7Colorful-Accent51">
    <w:name w:val="Grid Table 7 Colorful - Accent 51"/>
    <w:basedOn w:val="TableNormal"/>
    <w:uiPriority w:val="52"/>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Accent61">
    <w:name w:val="Grid Table 7 Colorful - Accent 61"/>
    <w:basedOn w:val="TableNormal"/>
    <w:uiPriority w:val="52"/>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7D0F22" w:themeColor="accent1" w:themeShade="7F"/>
      <w:kern w:val="16"/>
      <w:sz w:val="24"/>
      <w:szCs w:val="24"/>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BD1633" w:themeColor="accent1" w:themeShade="BF"/>
      <w:kern w:val="16"/>
      <w:sz w:val="22"/>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BD1633" w:themeColor="accent1" w:themeShade="BF"/>
      <w:kern w:val="16"/>
      <w:sz w:val="22"/>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7D0F22" w:themeColor="accent1" w:themeShade="7F"/>
      <w:kern w:val="16"/>
      <w:sz w:val="22"/>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7D0F22" w:themeColor="accent1" w:themeShade="7F"/>
      <w:kern w:val="16"/>
      <w:sz w:val="22"/>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434341" w:themeColor="text1" w:themeTint="D8"/>
      <w:kern w:val="16"/>
      <w:sz w:val="22"/>
      <w:szCs w:val="21"/>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434341" w:themeColor="text1" w:themeTint="D8"/>
      <w:kern w:val="16"/>
      <w:sz w:val="22"/>
      <w:szCs w:val="21"/>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pPr>
    <w:rPr>
      <w:i/>
      <w:iCs/>
    </w:rPr>
  </w:style>
  <w:style w:type="character" w:customStyle="1" w:styleId="HTMLAddressChar">
    <w:name w:val="HTML Address Char"/>
    <w:basedOn w:val="DefaultParagraphFont"/>
    <w:link w:val="HTMLAddress"/>
    <w:uiPriority w:val="99"/>
    <w:semiHidden/>
    <w:rsid w:val="00572222"/>
    <w:rPr>
      <w:i/>
      <w:iCs/>
      <w:kern w:val="16"/>
      <w:sz w:val="22"/>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864508" w:themeColor="accent4" w:themeShade="80"/>
      <w:sz w:val="22"/>
      <w:u w:val="single"/>
    </w:rPr>
  </w:style>
  <w:style w:type="paragraph" w:styleId="Index1">
    <w:name w:val="index 1"/>
    <w:basedOn w:val="Normal"/>
    <w:next w:val="Normal"/>
    <w:autoRedefine/>
    <w:uiPriority w:val="99"/>
    <w:semiHidden/>
    <w:unhideWhenUsed/>
    <w:rsid w:val="00572222"/>
    <w:pPr>
      <w:spacing w:after="0"/>
      <w:ind w:left="200" w:hanging="200"/>
    </w:pPr>
  </w:style>
  <w:style w:type="paragraph" w:styleId="Index2">
    <w:name w:val="index 2"/>
    <w:basedOn w:val="Normal"/>
    <w:next w:val="Normal"/>
    <w:autoRedefine/>
    <w:uiPriority w:val="99"/>
    <w:semiHidden/>
    <w:unhideWhenUsed/>
    <w:rsid w:val="00572222"/>
    <w:pPr>
      <w:spacing w:after="0"/>
      <w:ind w:left="400" w:hanging="200"/>
    </w:pPr>
  </w:style>
  <w:style w:type="paragraph" w:styleId="Index3">
    <w:name w:val="index 3"/>
    <w:basedOn w:val="Normal"/>
    <w:next w:val="Normal"/>
    <w:autoRedefine/>
    <w:uiPriority w:val="99"/>
    <w:semiHidden/>
    <w:unhideWhenUsed/>
    <w:rsid w:val="00572222"/>
    <w:pPr>
      <w:spacing w:after="0"/>
      <w:ind w:left="600" w:hanging="200"/>
    </w:pPr>
  </w:style>
  <w:style w:type="paragraph" w:styleId="Index4">
    <w:name w:val="index 4"/>
    <w:basedOn w:val="Normal"/>
    <w:next w:val="Normal"/>
    <w:autoRedefine/>
    <w:uiPriority w:val="99"/>
    <w:semiHidden/>
    <w:unhideWhenUsed/>
    <w:rsid w:val="00572222"/>
    <w:pPr>
      <w:spacing w:after="0"/>
      <w:ind w:left="800" w:hanging="200"/>
    </w:pPr>
  </w:style>
  <w:style w:type="paragraph" w:styleId="Index5">
    <w:name w:val="index 5"/>
    <w:basedOn w:val="Normal"/>
    <w:next w:val="Normal"/>
    <w:autoRedefine/>
    <w:uiPriority w:val="99"/>
    <w:semiHidden/>
    <w:unhideWhenUsed/>
    <w:rsid w:val="00572222"/>
    <w:pPr>
      <w:spacing w:after="0"/>
      <w:ind w:left="1000" w:hanging="200"/>
    </w:pPr>
  </w:style>
  <w:style w:type="paragraph" w:styleId="Index6">
    <w:name w:val="index 6"/>
    <w:basedOn w:val="Normal"/>
    <w:next w:val="Normal"/>
    <w:autoRedefine/>
    <w:uiPriority w:val="99"/>
    <w:semiHidden/>
    <w:unhideWhenUsed/>
    <w:rsid w:val="00572222"/>
    <w:pPr>
      <w:spacing w:after="0"/>
      <w:ind w:left="1200" w:hanging="200"/>
    </w:pPr>
  </w:style>
  <w:style w:type="paragraph" w:styleId="Index7">
    <w:name w:val="index 7"/>
    <w:basedOn w:val="Normal"/>
    <w:next w:val="Normal"/>
    <w:autoRedefine/>
    <w:uiPriority w:val="99"/>
    <w:semiHidden/>
    <w:unhideWhenUsed/>
    <w:rsid w:val="00572222"/>
    <w:pPr>
      <w:spacing w:after="0"/>
      <w:ind w:left="1400" w:hanging="200"/>
    </w:pPr>
  </w:style>
  <w:style w:type="paragraph" w:styleId="Index8">
    <w:name w:val="index 8"/>
    <w:basedOn w:val="Normal"/>
    <w:next w:val="Normal"/>
    <w:autoRedefine/>
    <w:uiPriority w:val="99"/>
    <w:semiHidden/>
    <w:unhideWhenUsed/>
    <w:rsid w:val="00572222"/>
    <w:pPr>
      <w:spacing w:after="0"/>
      <w:ind w:left="1600" w:hanging="200"/>
    </w:pPr>
  </w:style>
  <w:style w:type="paragraph" w:styleId="Index9">
    <w:name w:val="index 9"/>
    <w:basedOn w:val="Normal"/>
    <w:next w:val="Normal"/>
    <w:autoRedefine/>
    <w:uiPriority w:val="99"/>
    <w:semiHidden/>
    <w:unhideWhenUsed/>
    <w:rsid w:val="00572222"/>
    <w:pPr>
      <w:spacing w:after="0"/>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BD1633"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E73454" w:themeColor="accent1"/>
        <w:bottom w:val="single" w:sz="4" w:space="10" w:color="E73454" w:themeColor="accent1"/>
      </w:pBdr>
      <w:spacing w:before="360"/>
      <w:ind w:left="864" w:right="864"/>
      <w:jc w:val="center"/>
    </w:pPr>
    <w:rPr>
      <w:i/>
      <w:iCs/>
      <w:color w:val="BD1633" w:themeColor="accent1" w:themeShade="BF"/>
    </w:rPr>
  </w:style>
  <w:style w:type="character" w:customStyle="1" w:styleId="IntenseQuoteChar">
    <w:name w:val="Intense Quote Char"/>
    <w:basedOn w:val="DefaultParagraphFont"/>
    <w:link w:val="IntenseQuote"/>
    <w:uiPriority w:val="30"/>
    <w:semiHidden/>
    <w:rsid w:val="000F51EC"/>
    <w:rPr>
      <w:i/>
      <w:iCs/>
      <w:color w:val="BD1633" w:themeColor="accent1" w:themeShade="BF"/>
    </w:rPr>
  </w:style>
  <w:style w:type="character" w:styleId="IntenseReference">
    <w:name w:val="Intense Reference"/>
    <w:basedOn w:val="DefaultParagraphFont"/>
    <w:uiPriority w:val="32"/>
    <w:semiHidden/>
    <w:qFormat/>
    <w:rsid w:val="000F51EC"/>
    <w:rPr>
      <w:b/>
      <w:bCs/>
      <w:caps w:val="0"/>
      <w:smallCaps/>
      <w:color w:val="BD1633" w:themeColor="accent1" w:themeShade="BF"/>
      <w:spacing w:val="5"/>
      <w:sz w:val="22"/>
    </w:rPr>
  </w:style>
  <w:style w:type="table" w:styleId="LightGrid">
    <w:name w:val="Light Grid"/>
    <w:basedOn w:val="TableNormal"/>
    <w:uiPriority w:val="62"/>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18" w:space="0" w:color="212120" w:themeColor="text1"/>
          <w:right w:val="single" w:sz="8" w:space="0" w:color="212120" w:themeColor="text1"/>
          <w:insideH w:val="nil"/>
          <w:insideV w:val="single" w:sz="8" w:space="0" w:color="2121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insideH w:val="nil"/>
          <w:insideV w:val="single" w:sz="8" w:space="0" w:color="2121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shd w:val="clear" w:color="auto" w:fill="C8C8C7" w:themeFill="text1" w:themeFillTint="3F"/>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shd w:val="clear" w:color="auto" w:fill="C8C8C7" w:themeFill="text1" w:themeFillTint="3F"/>
      </w:tcPr>
    </w:tblStylePr>
    <w:tblStylePr w:type="band2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tcPr>
    </w:tblStylePr>
  </w:style>
  <w:style w:type="table" w:styleId="LightGrid-Accent1">
    <w:name w:val="Light Grid Accent 1"/>
    <w:basedOn w:val="TableNormal"/>
    <w:uiPriority w:val="62"/>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18" w:space="0" w:color="E73454" w:themeColor="accent1"/>
          <w:right w:val="single" w:sz="8" w:space="0" w:color="E73454" w:themeColor="accent1"/>
          <w:insideH w:val="nil"/>
          <w:insideV w:val="single" w:sz="8" w:space="0" w:color="E734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insideH w:val="nil"/>
          <w:insideV w:val="single" w:sz="8" w:space="0" w:color="E734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shd w:val="clear" w:color="auto" w:fill="F9CCD4" w:themeFill="accent1" w:themeFillTint="3F"/>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shd w:val="clear" w:color="auto" w:fill="F9CCD4" w:themeFill="accent1" w:themeFillTint="3F"/>
      </w:tcPr>
    </w:tblStylePr>
    <w:tblStylePr w:type="band2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tcPr>
    </w:tblStylePr>
  </w:style>
  <w:style w:type="table" w:styleId="LightGrid-Accent2">
    <w:name w:val="Light Grid Accent 2"/>
    <w:basedOn w:val="TableNormal"/>
    <w:uiPriority w:val="62"/>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18" w:space="0" w:color="009DD5" w:themeColor="accent2"/>
          <w:right w:val="single" w:sz="8" w:space="0" w:color="009DD5" w:themeColor="accent2"/>
          <w:insideH w:val="nil"/>
          <w:insideV w:val="single" w:sz="8" w:space="0" w:color="009D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insideH w:val="nil"/>
          <w:insideV w:val="single" w:sz="8" w:space="0" w:color="009D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shd w:val="clear" w:color="auto" w:fill="B5EBFF" w:themeFill="accent2" w:themeFillTint="3F"/>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shd w:val="clear" w:color="auto" w:fill="B5EBFF" w:themeFill="accent2" w:themeFillTint="3F"/>
      </w:tcPr>
    </w:tblStylePr>
    <w:tblStylePr w:type="band2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tcPr>
    </w:tblStylePr>
  </w:style>
  <w:style w:type="table" w:styleId="LightGrid-Accent3">
    <w:name w:val="Light Grid Accent 3"/>
    <w:basedOn w:val="TableNormal"/>
    <w:uiPriority w:val="62"/>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18" w:space="0" w:color="F1EEE7" w:themeColor="accent3"/>
          <w:right w:val="single" w:sz="8" w:space="0" w:color="F1EEE7" w:themeColor="accent3"/>
          <w:insideH w:val="nil"/>
          <w:insideV w:val="single" w:sz="8" w:space="0" w:color="F1EE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insideH w:val="nil"/>
          <w:insideV w:val="single" w:sz="8" w:space="0" w:color="F1EE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shd w:val="clear" w:color="auto" w:fill="FBFAF8" w:themeFill="accent3" w:themeFillTint="3F"/>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shd w:val="clear" w:color="auto" w:fill="FBFAF8" w:themeFill="accent3" w:themeFillTint="3F"/>
      </w:tcPr>
    </w:tblStylePr>
    <w:tblStylePr w:type="band2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tcPr>
    </w:tblStylePr>
  </w:style>
  <w:style w:type="table" w:styleId="LightGrid-Accent4">
    <w:name w:val="Light Grid Accent 4"/>
    <w:basedOn w:val="TableNormal"/>
    <w:uiPriority w:val="62"/>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18" w:space="0" w:color="F28D2C" w:themeColor="accent4"/>
          <w:right w:val="single" w:sz="8" w:space="0" w:color="F28D2C" w:themeColor="accent4"/>
          <w:insideH w:val="nil"/>
          <w:insideV w:val="single" w:sz="8" w:space="0" w:color="F28D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insideH w:val="nil"/>
          <w:insideV w:val="single" w:sz="8" w:space="0" w:color="F28D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shd w:val="clear" w:color="auto" w:fill="FBE2CA" w:themeFill="accent4" w:themeFillTint="3F"/>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shd w:val="clear" w:color="auto" w:fill="FBE2CA" w:themeFill="accent4" w:themeFillTint="3F"/>
      </w:tcPr>
    </w:tblStylePr>
    <w:tblStylePr w:type="band2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tcPr>
    </w:tblStylePr>
  </w:style>
  <w:style w:type="table" w:styleId="LightGrid-Accent5">
    <w:name w:val="Light Grid Accent 5"/>
    <w:basedOn w:val="TableNormal"/>
    <w:uiPriority w:val="62"/>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pPr>
        <w:spacing w:before="0" w:after="0" w:line="240" w:lineRule="auto"/>
      </w:pPr>
      <w:rPr>
        <w:b/>
        <w:bCs/>
        <w:color w:val="FFFFFF" w:themeColor="background1"/>
      </w:rPr>
      <w:tblPr/>
      <w:tcPr>
        <w:shd w:val="clear" w:color="auto" w:fill="212120" w:themeFill="text1"/>
      </w:tcPr>
    </w:tblStylePr>
    <w:tblStylePr w:type="lastRow">
      <w:pPr>
        <w:spacing w:before="0" w:after="0" w:line="240" w:lineRule="auto"/>
      </w:pPr>
      <w:rPr>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tcBorders>
      </w:tcPr>
    </w:tblStylePr>
    <w:tblStylePr w:type="firstCol">
      <w:rPr>
        <w:b/>
        <w:bCs/>
      </w:rPr>
    </w:tblStylePr>
    <w:tblStylePr w:type="lastCol">
      <w:rPr>
        <w:b/>
        <w:bCs/>
      </w:r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style>
  <w:style w:type="table" w:styleId="LightList-Accent1">
    <w:name w:val="Light List Accent 1"/>
    <w:basedOn w:val="TableNormal"/>
    <w:uiPriority w:val="61"/>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pPr>
        <w:spacing w:before="0" w:after="0" w:line="240" w:lineRule="auto"/>
      </w:pPr>
      <w:rPr>
        <w:b/>
        <w:bCs/>
        <w:color w:val="FFFFFF" w:themeColor="background1"/>
      </w:rPr>
      <w:tblPr/>
      <w:tcPr>
        <w:shd w:val="clear" w:color="auto" w:fill="E73454" w:themeFill="accent1"/>
      </w:tcPr>
    </w:tblStylePr>
    <w:tblStylePr w:type="lastRow">
      <w:pPr>
        <w:spacing w:before="0" w:after="0" w:line="240" w:lineRule="auto"/>
      </w:pPr>
      <w:rPr>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tcBorders>
      </w:tcPr>
    </w:tblStylePr>
    <w:tblStylePr w:type="firstCol">
      <w:rPr>
        <w:b/>
        <w:bCs/>
      </w:rPr>
    </w:tblStylePr>
    <w:tblStylePr w:type="lastCol">
      <w:rPr>
        <w:b/>
        <w:bCs/>
      </w:r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style>
  <w:style w:type="table" w:styleId="LightList-Accent2">
    <w:name w:val="Light List Accent 2"/>
    <w:basedOn w:val="TableNormal"/>
    <w:uiPriority w:val="61"/>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pPr>
        <w:spacing w:before="0" w:after="0" w:line="240" w:lineRule="auto"/>
      </w:pPr>
      <w:rPr>
        <w:b/>
        <w:bCs/>
        <w:color w:val="FFFFFF" w:themeColor="background1"/>
      </w:rPr>
      <w:tblPr/>
      <w:tcPr>
        <w:shd w:val="clear" w:color="auto" w:fill="009DD5" w:themeFill="accent2"/>
      </w:tcPr>
    </w:tblStylePr>
    <w:tblStylePr w:type="lastRow">
      <w:pPr>
        <w:spacing w:before="0" w:after="0" w:line="240" w:lineRule="auto"/>
      </w:pPr>
      <w:rPr>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tcBorders>
      </w:tcPr>
    </w:tblStylePr>
    <w:tblStylePr w:type="firstCol">
      <w:rPr>
        <w:b/>
        <w:bCs/>
      </w:rPr>
    </w:tblStylePr>
    <w:tblStylePr w:type="lastCol">
      <w:rPr>
        <w:b/>
        <w:bCs/>
      </w:r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style>
  <w:style w:type="table" w:styleId="LightList-Accent3">
    <w:name w:val="Light List Accent 3"/>
    <w:basedOn w:val="TableNormal"/>
    <w:uiPriority w:val="61"/>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pPr>
        <w:spacing w:before="0" w:after="0" w:line="240" w:lineRule="auto"/>
      </w:pPr>
      <w:rPr>
        <w:b/>
        <w:bCs/>
        <w:color w:val="FFFFFF" w:themeColor="background1"/>
      </w:rPr>
      <w:tblPr/>
      <w:tcPr>
        <w:shd w:val="clear" w:color="auto" w:fill="F1EEE7" w:themeFill="accent3"/>
      </w:tcPr>
    </w:tblStylePr>
    <w:tblStylePr w:type="lastRow">
      <w:pPr>
        <w:spacing w:before="0" w:after="0" w:line="240" w:lineRule="auto"/>
      </w:pPr>
      <w:rPr>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tcBorders>
      </w:tcPr>
    </w:tblStylePr>
    <w:tblStylePr w:type="firstCol">
      <w:rPr>
        <w:b/>
        <w:bCs/>
      </w:rPr>
    </w:tblStylePr>
    <w:tblStylePr w:type="lastCol">
      <w:rPr>
        <w:b/>
        <w:bCs/>
      </w:r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style>
  <w:style w:type="table" w:styleId="LightList-Accent4">
    <w:name w:val="Light List Accent 4"/>
    <w:basedOn w:val="TableNormal"/>
    <w:uiPriority w:val="61"/>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pPr>
        <w:spacing w:before="0" w:after="0" w:line="240" w:lineRule="auto"/>
      </w:pPr>
      <w:rPr>
        <w:b/>
        <w:bCs/>
        <w:color w:val="FFFFFF" w:themeColor="background1"/>
      </w:rPr>
      <w:tblPr/>
      <w:tcPr>
        <w:shd w:val="clear" w:color="auto" w:fill="F28D2C" w:themeFill="accent4"/>
      </w:tcPr>
    </w:tblStylePr>
    <w:tblStylePr w:type="lastRow">
      <w:pPr>
        <w:spacing w:before="0" w:after="0" w:line="240" w:lineRule="auto"/>
      </w:pPr>
      <w:rPr>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tcBorders>
      </w:tcPr>
    </w:tblStylePr>
    <w:tblStylePr w:type="firstCol">
      <w:rPr>
        <w:b/>
        <w:bCs/>
      </w:rPr>
    </w:tblStylePr>
    <w:tblStylePr w:type="lastCol">
      <w:rPr>
        <w:b/>
        <w:bCs/>
      </w:r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style>
  <w:style w:type="table" w:styleId="LightList-Accent5">
    <w:name w:val="Light List Accent 5"/>
    <w:basedOn w:val="TableNormal"/>
    <w:uiPriority w:val="61"/>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72222"/>
    <w:pPr>
      <w:spacing w:after="0"/>
    </w:pPr>
    <w:rPr>
      <w:color w:val="181818" w:themeColor="text1" w:themeShade="BF"/>
    </w:rPr>
    <w:tblPr>
      <w:tblStyleRowBandSize w:val="1"/>
      <w:tblStyleColBandSize w:val="1"/>
      <w:tblBorders>
        <w:top w:val="single" w:sz="8" w:space="0" w:color="212120" w:themeColor="text1"/>
        <w:bottom w:val="single" w:sz="8" w:space="0" w:color="212120" w:themeColor="text1"/>
      </w:tblBorders>
    </w:tblPr>
    <w:tblStylePr w:type="fir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la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left w:val="nil"/>
          <w:right w:val="nil"/>
          <w:insideH w:val="nil"/>
          <w:insideV w:val="nil"/>
        </w:tcBorders>
        <w:shd w:val="clear" w:color="auto" w:fill="C8C8C7" w:themeFill="text1" w:themeFillTint="3F"/>
      </w:tcPr>
    </w:tblStylePr>
  </w:style>
  <w:style w:type="table" w:styleId="LightShading-Accent1">
    <w:name w:val="Light Shading Accent 1"/>
    <w:basedOn w:val="TableNormal"/>
    <w:uiPriority w:val="60"/>
    <w:semiHidden/>
    <w:unhideWhenUsed/>
    <w:rsid w:val="00572222"/>
    <w:pPr>
      <w:spacing w:after="0"/>
    </w:pPr>
    <w:rPr>
      <w:color w:val="BD1633" w:themeColor="accent1" w:themeShade="BF"/>
    </w:rPr>
    <w:tblPr>
      <w:tblStyleRowBandSize w:val="1"/>
      <w:tblStyleColBandSize w:val="1"/>
      <w:tblBorders>
        <w:top w:val="single" w:sz="8" w:space="0" w:color="E73454" w:themeColor="accent1"/>
        <w:bottom w:val="single" w:sz="8" w:space="0" w:color="E73454" w:themeColor="accent1"/>
      </w:tblBorders>
    </w:tblPr>
    <w:tblStylePr w:type="fir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la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left w:val="nil"/>
          <w:right w:val="nil"/>
          <w:insideH w:val="nil"/>
          <w:insideV w:val="nil"/>
        </w:tcBorders>
        <w:shd w:val="clear" w:color="auto" w:fill="F9CCD4" w:themeFill="accent1" w:themeFillTint="3F"/>
      </w:tcPr>
    </w:tblStylePr>
  </w:style>
  <w:style w:type="table" w:styleId="LightShading-Accent2">
    <w:name w:val="Light Shading Accent 2"/>
    <w:basedOn w:val="TableNormal"/>
    <w:uiPriority w:val="60"/>
    <w:semiHidden/>
    <w:unhideWhenUsed/>
    <w:rsid w:val="00572222"/>
    <w:pPr>
      <w:spacing w:after="0"/>
    </w:pPr>
    <w:rPr>
      <w:color w:val="00749F" w:themeColor="accent2" w:themeShade="BF"/>
    </w:rPr>
    <w:tblPr>
      <w:tblStyleRowBandSize w:val="1"/>
      <w:tblStyleColBandSize w:val="1"/>
      <w:tblBorders>
        <w:top w:val="single" w:sz="8" w:space="0" w:color="009DD5" w:themeColor="accent2"/>
        <w:bottom w:val="single" w:sz="8" w:space="0" w:color="009DD5" w:themeColor="accent2"/>
      </w:tblBorders>
    </w:tblPr>
    <w:tblStylePr w:type="fir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la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left w:val="nil"/>
          <w:right w:val="nil"/>
          <w:insideH w:val="nil"/>
          <w:insideV w:val="nil"/>
        </w:tcBorders>
        <w:shd w:val="clear" w:color="auto" w:fill="B5EBFF" w:themeFill="accent2" w:themeFillTint="3F"/>
      </w:tcPr>
    </w:tblStylePr>
  </w:style>
  <w:style w:type="table" w:styleId="LightShading-Accent3">
    <w:name w:val="Light Shading Accent 3"/>
    <w:basedOn w:val="TableNormal"/>
    <w:uiPriority w:val="60"/>
    <w:semiHidden/>
    <w:unhideWhenUsed/>
    <w:rsid w:val="00572222"/>
    <w:pPr>
      <w:spacing w:after="0"/>
    </w:pPr>
    <w:rPr>
      <w:color w:val="C5B89C" w:themeColor="accent3" w:themeShade="BF"/>
    </w:rPr>
    <w:tblPr>
      <w:tblStyleRowBandSize w:val="1"/>
      <w:tblStyleColBandSize w:val="1"/>
      <w:tblBorders>
        <w:top w:val="single" w:sz="8" w:space="0" w:color="F1EEE7" w:themeColor="accent3"/>
        <w:bottom w:val="single" w:sz="8" w:space="0" w:color="F1EEE7" w:themeColor="accent3"/>
      </w:tblBorders>
    </w:tblPr>
    <w:tblStylePr w:type="fir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la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left w:val="nil"/>
          <w:right w:val="nil"/>
          <w:insideH w:val="nil"/>
          <w:insideV w:val="nil"/>
        </w:tcBorders>
        <w:shd w:val="clear" w:color="auto" w:fill="FBFAF8" w:themeFill="accent3" w:themeFillTint="3F"/>
      </w:tcPr>
    </w:tblStylePr>
  </w:style>
  <w:style w:type="table" w:styleId="LightShading-Accent4">
    <w:name w:val="Light Shading Accent 4"/>
    <w:basedOn w:val="TableNormal"/>
    <w:uiPriority w:val="60"/>
    <w:semiHidden/>
    <w:unhideWhenUsed/>
    <w:rsid w:val="00572222"/>
    <w:pPr>
      <w:spacing w:after="0"/>
    </w:pPr>
    <w:rPr>
      <w:color w:val="C9680C" w:themeColor="accent4" w:themeShade="BF"/>
    </w:rPr>
    <w:tblPr>
      <w:tblStyleRowBandSize w:val="1"/>
      <w:tblStyleColBandSize w:val="1"/>
      <w:tblBorders>
        <w:top w:val="single" w:sz="8" w:space="0" w:color="F28D2C" w:themeColor="accent4"/>
        <w:bottom w:val="single" w:sz="8" w:space="0" w:color="F28D2C" w:themeColor="accent4"/>
      </w:tblBorders>
    </w:tblPr>
    <w:tblStylePr w:type="fir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la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left w:val="nil"/>
          <w:right w:val="nil"/>
          <w:insideH w:val="nil"/>
          <w:insideV w:val="nil"/>
        </w:tcBorders>
        <w:shd w:val="clear" w:color="auto" w:fill="FBE2CA" w:themeFill="accent4" w:themeFillTint="3F"/>
      </w:tcPr>
    </w:tblStylePr>
  </w:style>
  <w:style w:type="table" w:styleId="LightShading-Accent5">
    <w:name w:val="Light Shading Accent 5"/>
    <w:basedOn w:val="TableNormal"/>
    <w:uiPriority w:val="60"/>
    <w:semiHidden/>
    <w:unhideWhenUsed/>
    <w:rsid w:val="0057222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57222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tabs>
        <w:tab w:val="num" w:pos="720"/>
      </w:tabs>
      <w:ind w:left="720" w:hanging="720"/>
      <w:contextualSpacing/>
    </w:pPr>
  </w:style>
  <w:style w:type="paragraph" w:styleId="ListParagraph">
    <w:name w:val="List Paragraph"/>
    <w:basedOn w:val="Normal"/>
    <w:uiPriority w:val="34"/>
    <w:qFormat/>
    <w:rsid w:val="00572222"/>
    <w:pPr>
      <w:ind w:left="720"/>
      <w:contextualSpacing/>
    </w:pPr>
  </w:style>
  <w:style w:type="table" w:customStyle="1" w:styleId="ListTable1Light1">
    <w:name w:val="List Table 1 Light1"/>
    <w:basedOn w:val="TableNormal"/>
    <w:uiPriority w:val="46"/>
    <w:rsid w:val="00572222"/>
    <w:pPr>
      <w:spacing w:after="0"/>
    </w:pPr>
    <w:tblPr>
      <w:tblStyleRowBandSize w:val="1"/>
      <w:tblStyleColBandSize w:val="1"/>
    </w:tblPr>
    <w:tblStylePr w:type="firstRow">
      <w:rPr>
        <w:b/>
        <w:bCs/>
      </w:rPr>
      <w:tblPr/>
      <w:tcPr>
        <w:tcBorders>
          <w:bottom w:val="single" w:sz="4" w:space="0" w:color="7B7B77" w:themeColor="text1" w:themeTint="99"/>
        </w:tcBorders>
      </w:tcPr>
    </w:tblStylePr>
    <w:tblStylePr w:type="lastRow">
      <w:rPr>
        <w:b/>
        <w:bCs/>
      </w:rPr>
      <w:tblPr/>
      <w:tcPr>
        <w:tcBorders>
          <w:top w:val="sing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ListTable1Light-Accent11">
    <w:name w:val="List Table 1 Light - Accent 11"/>
    <w:basedOn w:val="TableNormal"/>
    <w:uiPriority w:val="46"/>
    <w:rsid w:val="00572222"/>
    <w:pPr>
      <w:spacing w:after="0"/>
    </w:pPr>
    <w:tblPr>
      <w:tblStyleRowBandSize w:val="1"/>
      <w:tblStyleColBandSize w:val="1"/>
    </w:tblPr>
    <w:tblStylePr w:type="firstRow">
      <w:rPr>
        <w:b/>
        <w:bCs/>
      </w:rPr>
      <w:tblPr/>
      <w:tcPr>
        <w:tcBorders>
          <w:bottom w:val="single" w:sz="4" w:space="0" w:color="F08598" w:themeColor="accent1" w:themeTint="99"/>
        </w:tcBorders>
      </w:tcPr>
    </w:tblStylePr>
    <w:tblStylePr w:type="lastRow">
      <w:rPr>
        <w:b/>
        <w:bCs/>
      </w:rPr>
      <w:tblPr/>
      <w:tcPr>
        <w:tcBorders>
          <w:top w:val="sing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ListTable1Light-Accent21">
    <w:name w:val="List Table 1 Light - Accent 21"/>
    <w:basedOn w:val="TableNormal"/>
    <w:uiPriority w:val="46"/>
    <w:rsid w:val="00572222"/>
    <w:pPr>
      <w:spacing w:after="0"/>
    </w:pPr>
    <w:tblPr>
      <w:tblStyleRowBandSize w:val="1"/>
      <w:tblStyleColBandSize w:val="1"/>
    </w:tblPr>
    <w:tblStylePr w:type="firstRow">
      <w:rPr>
        <w:b/>
        <w:bCs/>
      </w:rPr>
      <w:tblPr/>
      <w:tcPr>
        <w:tcBorders>
          <w:bottom w:val="single" w:sz="4" w:space="0" w:color="4CCFFF" w:themeColor="accent2" w:themeTint="99"/>
        </w:tcBorders>
      </w:tcPr>
    </w:tblStylePr>
    <w:tblStylePr w:type="lastRow">
      <w:rPr>
        <w:b/>
        <w:bCs/>
      </w:rPr>
      <w:tblPr/>
      <w:tcPr>
        <w:tcBorders>
          <w:top w:val="sing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ListTable1Light-Accent31">
    <w:name w:val="List Table 1 Light - Accent 31"/>
    <w:basedOn w:val="TableNormal"/>
    <w:uiPriority w:val="46"/>
    <w:rsid w:val="00572222"/>
    <w:pPr>
      <w:spacing w:after="0"/>
    </w:pPr>
    <w:tblPr>
      <w:tblStyleRowBandSize w:val="1"/>
      <w:tblStyleColBandSize w:val="1"/>
    </w:tblPr>
    <w:tblStylePr w:type="firstRow">
      <w:rPr>
        <w:b/>
        <w:bCs/>
      </w:rPr>
      <w:tblPr/>
      <w:tcPr>
        <w:tcBorders>
          <w:bottom w:val="single" w:sz="4" w:space="0" w:color="F6F4F0" w:themeColor="accent3" w:themeTint="99"/>
        </w:tcBorders>
      </w:tcPr>
    </w:tblStylePr>
    <w:tblStylePr w:type="lastRow">
      <w:rPr>
        <w:b/>
        <w:bCs/>
      </w:rPr>
      <w:tblPr/>
      <w:tcPr>
        <w:tcBorders>
          <w:top w:val="sing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ListTable1Light-Accent41">
    <w:name w:val="List Table 1 Light - Accent 41"/>
    <w:basedOn w:val="TableNormal"/>
    <w:uiPriority w:val="46"/>
    <w:rsid w:val="00572222"/>
    <w:pPr>
      <w:spacing w:after="0"/>
    </w:pPr>
    <w:tblPr>
      <w:tblStyleRowBandSize w:val="1"/>
      <w:tblStyleColBandSize w:val="1"/>
    </w:tblPr>
    <w:tblStylePr w:type="firstRow">
      <w:rPr>
        <w:b/>
        <w:bCs/>
      </w:rPr>
      <w:tblPr/>
      <w:tcPr>
        <w:tcBorders>
          <w:bottom w:val="single" w:sz="4" w:space="0" w:color="F7BA80" w:themeColor="accent4" w:themeTint="99"/>
        </w:tcBorders>
      </w:tcPr>
    </w:tblStylePr>
    <w:tblStylePr w:type="lastRow">
      <w:rPr>
        <w:b/>
        <w:bCs/>
      </w:rPr>
      <w:tblPr/>
      <w:tcPr>
        <w:tcBorders>
          <w:top w:val="sing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ListTable1Light-Accent51">
    <w:name w:val="List Table 1 Light - Accent 51"/>
    <w:basedOn w:val="TableNormal"/>
    <w:uiPriority w:val="46"/>
    <w:rsid w:val="0057222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61">
    <w:name w:val="List Table 1 Light - Accent 61"/>
    <w:basedOn w:val="TableNormal"/>
    <w:uiPriority w:val="46"/>
    <w:rsid w:val="0057222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572222"/>
    <w:pPr>
      <w:spacing w:after="0"/>
    </w:pPr>
    <w:tblPr>
      <w:tblStyleRowBandSize w:val="1"/>
      <w:tblStyleColBandSize w:val="1"/>
      <w:tblBorders>
        <w:top w:val="single" w:sz="4" w:space="0" w:color="7B7B77" w:themeColor="text1" w:themeTint="99"/>
        <w:bottom w:val="single" w:sz="4" w:space="0" w:color="7B7B77" w:themeColor="text1" w:themeTint="99"/>
        <w:insideH w:val="single" w:sz="4" w:space="0" w:color="7B7B7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ListTable2-Accent11">
    <w:name w:val="List Table 2 - Accent 11"/>
    <w:basedOn w:val="TableNormal"/>
    <w:uiPriority w:val="47"/>
    <w:rsid w:val="00572222"/>
    <w:pPr>
      <w:spacing w:after="0"/>
    </w:pPr>
    <w:tblPr>
      <w:tblStyleRowBandSize w:val="1"/>
      <w:tblStyleColBandSize w:val="1"/>
      <w:tblBorders>
        <w:top w:val="single" w:sz="4" w:space="0" w:color="F08598" w:themeColor="accent1" w:themeTint="99"/>
        <w:bottom w:val="single" w:sz="4" w:space="0" w:color="F08598" w:themeColor="accent1" w:themeTint="99"/>
        <w:insideH w:val="single" w:sz="4" w:space="0" w:color="F0859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ListTable2-Accent21">
    <w:name w:val="List Table 2 - Accent 21"/>
    <w:basedOn w:val="TableNormal"/>
    <w:uiPriority w:val="47"/>
    <w:rsid w:val="00572222"/>
    <w:pPr>
      <w:spacing w:after="0"/>
    </w:pPr>
    <w:tblPr>
      <w:tblStyleRowBandSize w:val="1"/>
      <w:tblStyleColBandSize w:val="1"/>
      <w:tblBorders>
        <w:top w:val="single" w:sz="4" w:space="0" w:color="4CCFFF" w:themeColor="accent2" w:themeTint="99"/>
        <w:bottom w:val="single" w:sz="4" w:space="0" w:color="4CCFFF" w:themeColor="accent2" w:themeTint="99"/>
        <w:insideH w:val="single" w:sz="4" w:space="0" w:color="4CC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ListTable2-Accent31">
    <w:name w:val="List Table 2 - Accent 31"/>
    <w:basedOn w:val="TableNormal"/>
    <w:uiPriority w:val="47"/>
    <w:rsid w:val="00572222"/>
    <w:pPr>
      <w:spacing w:after="0"/>
    </w:pPr>
    <w:tblPr>
      <w:tblStyleRowBandSize w:val="1"/>
      <w:tblStyleColBandSize w:val="1"/>
      <w:tblBorders>
        <w:top w:val="single" w:sz="4" w:space="0" w:color="F6F4F0" w:themeColor="accent3" w:themeTint="99"/>
        <w:bottom w:val="single" w:sz="4" w:space="0" w:color="F6F4F0" w:themeColor="accent3" w:themeTint="99"/>
        <w:insideH w:val="single" w:sz="4" w:space="0" w:color="F6F4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ListTable2-Accent41">
    <w:name w:val="List Table 2 - Accent 41"/>
    <w:basedOn w:val="TableNormal"/>
    <w:uiPriority w:val="47"/>
    <w:rsid w:val="00572222"/>
    <w:pPr>
      <w:spacing w:after="0"/>
    </w:pPr>
    <w:tblPr>
      <w:tblStyleRowBandSize w:val="1"/>
      <w:tblStyleColBandSize w:val="1"/>
      <w:tblBorders>
        <w:top w:val="single" w:sz="4" w:space="0" w:color="F7BA80" w:themeColor="accent4" w:themeTint="99"/>
        <w:bottom w:val="single" w:sz="4" w:space="0" w:color="F7BA80" w:themeColor="accent4" w:themeTint="99"/>
        <w:insideH w:val="single" w:sz="4" w:space="0" w:color="F7BA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ListTable2-Accent51">
    <w:name w:val="List Table 2 - Accent 51"/>
    <w:basedOn w:val="TableNormal"/>
    <w:uiPriority w:val="47"/>
    <w:rsid w:val="0057222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1">
    <w:name w:val="List Table 2 - Accent 61"/>
    <w:basedOn w:val="TableNormal"/>
    <w:uiPriority w:val="47"/>
    <w:rsid w:val="0057222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572222"/>
    <w:pPr>
      <w:spacing w:after="0"/>
    </w:pPr>
    <w:tblPr>
      <w:tblStyleRowBandSize w:val="1"/>
      <w:tblStyleColBandSize w:val="1"/>
      <w:tblBorders>
        <w:top w:val="single" w:sz="4" w:space="0" w:color="212120" w:themeColor="text1"/>
        <w:left w:val="single" w:sz="4" w:space="0" w:color="212120" w:themeColor="text1"/>
        <w:bottom w:val="single" w:sz="4" w:space="0" w:color="212120" w:themeColor="text1"/>
        <w:right w:val="single" w:sz="4" w:space="0" w:color="212120" w:themeColor="text1"/>
      </w:tblBorders>
    </w:tblPr>
    <w:tblStylePr w:type="firstRow">
      <w:rPr>
        <w:b/>
        <w:bCs/>
        <w:color w:val="FFFFFF" w:themeColor="background1"/>
      </w:rPr>
      <w:tblPr/>
      <w:tcPr>
        <w:shd w:val="clear" w:color="auto" w:fill="212120" w:themeFill="text1"/>
      </w:tcPr>
    </w:tblStylePr>
    <w:tblStylePr w:type="lastRow">
      <w:rPr>
        <w:b/>
        <w:bCs/>
      </w:rPr>
      <w:tblPr/>
      <w:tcPr>
        <w:tcBorders>
          <w:top w:val="double" w:sz="4" w:space="0" w:color="2121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2120" w:themeColor="text1"/>
          <w:right w:val="single" w:sz="4" w:space="0" w:color="212120" w:themeColor="text1"/>
        </w:tcBorders>
      </w:tcPr>
    </w:tblStylePr>
    <w:tblStylePr w:type="band1Horz">
      <w:tblPr/>
      <w:tcPr>
        <w:tcBorders>
          <w:top w:val="single" w:sz="4" w:space="0" w:color="212120" w:themeColor="text1"/>
          <w:bottom w:val="single" w:sz="4" w:space="0" w:color="2121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20" w:themeColor="text1"/>
          <w:left w:val="nil"/>
        </w:tcBorders>
      </w:tcPr>
    </w:tblStylePr>
    <w:tblStylePr w:type="swCell">
      <w:tblPr/>
      <w:tcPr>
        <w:tcBorders>
          <w:top w:val="double" w:sz="4" w:space="0" w:color="212120" w:themeColor="text1"/>
          <w:right w:val="nil"/>
        </w:tcBorders>
      </w:tcPr>
    </w:tblStylePr>
  </w:style>
  <w:style w:type="table" w:customStyle="1" w:styleId="ListTable3-Accent11">
    <w:name w:val="List Table 3 - Accent 11"/>
    <w:basedOn w:val="TableNormal"/>
    <w:uiPriority w:val="48"/>
    <w:rsid w:val="00572222"/>
    <w:pPr>
      <w:spacing w:after="0"/>
    </w:pPr>
    <w:tblPr>
      <w:tblStyleRowBandSize w:val="1"/>
      <w:tblStyleColBandSize w:val="1"/>
      <w:tblBorders>
        <w:top w:val="single" w:sz="4" w:space="0" w:color="E73454" w:themeColor="accent1"/>
        <w:left w:val="single" w:sz="4" w:space="0" w:color="E73454" w:themeColor="accent1"/>
        <w:bottom w:val="single" w:sz="4" w:space="0" w:color="E73454" w:themeColor="accent1"/>
        <w:right w:val="single" w:sz="4" w:space="0" w:color="E73454" w:themeColor="accent1"/>
      </w:tblBorders>
    </w:tblPr>
    <w:tblStylePr w:type="firstRow">
      <w:rPr>
        <w:b/>
        <w:bCs/>
        <w:color w:val="FFFFFF" w:themeColor="background1"/>
      </w:rPr>
      <w:tblPr/>
      <w:tcPr>
        <w:shd w:val="clear" w:color="auto" w:fill="E73454" w:themeFill="accent1"/>
      </w:tcPr>
    </w:tblStylePr>
    <w:tblStylePr w:type="lastRow">
      <w:rPr>
        <w:b/>
        <w:bCs/>
      </w:rPr>
      <w:tblPr/>
      <w:tcPr>
        <w:tcBorders>
          <w:top w:val="double" w:sz="4" w:space="0" w:color="E734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3454" w:themeColor="accent1"/>
          <w:right w:val="single" w:sz="4" w:space="0" w:color="E73454" w:themeColor="accent1"/>
        </w:tcBorders>
      </w:tcPr>
    </w:tblStylePr>
    <w:tblStylePr w:type="band1Horz">
      <w:tblPr/>
      <w:tcPr>
        <w:tcBorders>
          <w:top w:val="single" w:sz="4" w:space="0" w:color="E73454" w:themeColor="accent1"/>
          <w:bottom w:val="single" w:sz="4" w:space="0" w:color="E734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3454" w:themeColor="accent1"/>
          <w:left w:val="nil"/>
        </w:tcBorders>
      </w:tcPr>
    </w:tblStylePr>
    <w:tblStylePr w:type="swCell">
      <w:tblPr/>
      <w:tcPr>
        <w:tcBorders>
          <w:top w:val="double" w:sz="4" w:space="0" w:color="E73454" w:themeColor="accent1"/>
          <w:right w:val="nil"/>
        </w:tcBorders>
      </w:tcPr>
    </w:tblStylePr>
  </w:style>
  <w:style w:type="table" w:customStyle="1" w:styleId="ListTable3-Accent21">
    <w:name w:val="List Table 3 - Accent 21"/>
    <w:basedOn w:val="TableNormal"/>
    <w:uiPriority w:val="48"/>
    <w:rsid w:val="00572222"/>
    <w:pPr>
      <w:spacing w:after="0"/>
    </w:pPr>
    <w:tblPr>
      <w:tblStyleRowBandSize w:val="1"/>
      <w:tblStyleColBandSize w:val="1"/>
      <w:tblBorders>
        <w:top w:val="single" w:sz="4" w:space="0" w:color="009DD5" w:themeColor="accent2"/>
        <w:left w:val="single" w:sz="4" w:space="0" w:color="009DD5" w:themeColor="accent2"/>
        <w:bottom w:val="single" w:sz="4" w:space="0" w:color="009DD5" w:themeColor="accent2"/>
        <w:right w:val="single" w:sz="4" w:space="0" w:color="009DD5" w:themeColor="accent2"/>
      </w:tblBorders>
    </w:tblPr>
    <w:tblStylePr w:type="firstRow">
      <w:rPr>
        <w:b/>
        <w:bCs/>
        <w:color w:val="FFFFFF" w:themeColor="background1"/>
      </w:rPr>
      <w:tblPr/>
      <w:tcPr>
        <w:shd w:val="clear" w:color="auto" w:fill="009DD5" w:themeFill="accent2"/>
      </w:tcPr>
    </w:tblStylePr>
    <w:tblStylePr w:type="lastRow">
      <w:rPr>
        <w:b/>
        <w:bCs/>
      </w:rPr>
      <w:tblPr/>
      <w:tcPr>
        <w:tcBorders>
          <w:top w:val="double" w:sz="4" w:space="0" w:color="009D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5" w:themeColor="accent2"/>
          <w:right w:val="single" w:sz="4" w:space="0" w:color="009DD5" w:themeColor="accent2"/>
        </w:tcBorders>
      </w:tcPr>
    </w:tblStylePr>
    <w:tblStylePr w:type="band1Horz">
      <w:tblPr/>
      <w:tcPr>
        <w:tcBorders>
          <w:top w:val="single" w:sz="4" w:space="0" w:color="009DD5" w:themeColor="accent2"/>
          <w:bottom w:val="single" w:sz="4" w:space="0" w:color="009D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5" w:themeColor="accent2"/>
          <w:left w:val="nil"/>
        </w:tcBorders>
      </w:tcPr>
    </w:tblStylePr>
    <w:tblStylePr w:type="swCell">
      <w:tblPr/>
      <w:tcPr>
        <w:tcBorders>
          <w:top w:val="double" w:sz="4" w:space="0" w:color="009DD5" w:themeColor="accent2"/>
          <w:right w:val="nil"/>
        </w:tcBorders>
      </w:tcPr>
    </w:tblStylePr>
  </w:style>
  <w:style w:type="table" w:customStyle="1" w:styleId="ListTable3-Accent31">
    <w:name w:val="List Table 3 - Accent 31"/>
    <w:basedOn w:val="TableNormal"/>
    <w:uiPriority w:val="48"/>
    <w:rsid w:val="00572222"/>
    <w:pPr>
      <w:spacing w:after="0"/>
    </w:pPr>
    <w:tblPr>
      <w:tblStyleRowBandSize w:val="1"/>
      <w:tblStyleColBandSize w:val="1"/>
      <w:tblBorders>
        <w:top w:val="single" w:sz="4" w:space="0" w:color="F1EEE7" w:themeColor="accent3"/>
        <w:left w:val="single" w:sz="4" w:space="0" w:color="F1EEE7" w:themeColor="accent3"/>
        <w:bottom w:val="single" w:sz="4" w:space="0" w:color="F1EEE7" w:themeColor="accent3"/>
        <w:right w:val="single" w:sz="4" w:space="0" w:color="F1EEE7" w:themeColor="accent3"/>
      </w:tblBorders>
    </w:tblPr>
    <w:tblStylePr w:type="firstRow">
      <w:rPr>
        <w:b/>
        <w:bCs/>
        <w:color w:val="FFFFFF" w:themeColor="background1"/>
      </w:rPr>
      <w:tblPr/>
      <w:tcPr>
        <w:shd w:val="clear" w:color="auto" w:fill="F1EEE7" w:themeFill="accent3"/>
      </w:tcPr>
    </w:tblStylePr>
    <w:tblStylePr w:type="lastRow">
      <w:rPr>
        <w:b/>
        <w:bCs/>
      </w:rPr>
      <w:tblPr/>
      <w:tcPr>
        <w:tcBorders>
          <w:top w:val="double" w:sz="4" w:space="0" w:color="F1EE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EEE7" w:themeColor="accent3"/>
          <w:right w:val="single" w:sz="4" w:space="0" w:color="F1EEE7" w:themeColor="accent3"/>
        </w:tcBorders>
      </w:tcPr>
    </w:tblStylePr>
    <w:tblStylePr w:type="band1Horz">
      <w:tblPr/>
      <w:tcPr>
        <w:tcBorders>
          <w:top w:val="single" w:sz="4" w:space="0" w:color="F1EEE7" w:themeColor="accent3"/>
          <w:bottom w:val="single" w:sz="4" w:space="0" w:color="F1EE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EEE7" w:themeColor="accent3"/>
          <w:left w:val="nil"/>
        </w:tcBorders>
      </w:tcPr>
    </w:tblStylePr>
    <w:tblStylePr w:type="swCell">
      <w:tblPr/>
      <w:tcPr>
        <w:tcBorders>
          <w:top w:val="double" w:sz="4" w:space="0" w:color="F1EEE7" w:themeColor="accent3"/>
          <w:right w:val="nil"/>
        </w:tcBorders>
      </w:tcPr>
    </w:tblStylePr>
  </w:style>
  <w:style w:type="table" w:customStyle="1" w:styleId="ListTable3-Accent41">
    <w:name w:val="List Table 3 - Accent 41"/>
    <w:basedOn w:val="TableNormal"/>
    <w:uiPriority w:val="48"/>
    <w:rsid w:val="00572222"/>
    <w:pPr>
      <w:spacing w:after="0"/>
    </w:pPr>
    <w:tblPr>
      <w:tblStyleRowBandSize w:val="1"/>
      <w:tblStyleColBandSize w:val="1"/>
      <w:tblBorders>
        <w:top w:val="single" w:sz="4" w:space="0" w:color="F28D2C" w:themeColor="accent4"/>
        <w:left w:val="single" w:sz="4" w:space="0" w:color="F28D2C" w:themeColor="accent4"/>
        <w:bottom w:val="single" w:sz="4" w:space="0" w:color="F28D2C" w:themeColor="accent4"/>
        <w:right w:val="single" w:sz="4" w:space="0" w:color="F28D2C" w:themeColor="accent4"/>
      </w:tblBorders>
    </w:tblPr>
    <w:tblStylePr w:type="firstRow">
      <w:rPr>
        <w:b/>
        <w:bCs/>
        <w:color w:val="FFFFFF" w:themeColor="background1"/>
      </w:rPr>
      <w:tblPr/>
      <w:tcPr>
        <w:shd w:val="clear" w:color="auto" w:fill="F28D2C" w:themeFill="accent4"/>
      </w:tcPr>
    </w:tblStylePr>
    <w:tblStylePr w:type="lastRow">
      <w:rPr>
        <w:b/>
        <w:bCs/>
      </w:rPr>
      <w:tblPr/>
      <w:tcPr>
        <w:tcBorders>
          <w:top w:val="double" w:sz="4" w:space="0" w:color="F28D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D2C" w:themeColor="accent4"/>
          <w:right w:val="single" w:sz="4" w:space="0" w:color="F28D2C" w:themeColor="accent4"/>
        </w:tcBorders>
      </w:tcPr>
    </w:tblStylePr>
    <w:tblStylePr w:type="band1Horz">
      <w:tblPr/>
      <w:tcPr>
        <w:tcBorders>
          <w:top w:val="single" w:sz="4" w:space="0" w:color="F28D2C" w:themeColor="accent4"/>
          <w:bottom w:val="single" w:sz="4" w:space="0" w:color="F28D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D2C" w:themeColor="accent4"/>
          <w:left w:val="nil"/>
        </w:tcBorders>
      </w:tcPr>
    </w:tblStylePr>
    <w:tblStylePr w:type="swCell">
      <w:tblPr/>
      <w:tcPr>
        <w:tcBorders>
          <w:top w:val="double" w:sz="4" w:space="0" w:color="F28D2C" w:themeColor="accent4"/>
          <w:right w:val="nil"/>
        </w:tcBorders>
      </w:tcPr>
    </w:tblStylePr>
  </w:style>
  <w:style w:type="table" w:customStyle="1" w:styleId="ListTable3-Accent51">
    <w:name w:val="List Table 3 - Accent 51"/>
    <w:basedOn w:val="TableNormal"/>
    <w:uiPriority w:val="48"/>
    <w:rsid w:val="0057222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61">
    <w:name w:val="List Table 3 - Accent 61"/>
    <w:basedOn w:val="TableNormal"/>
    <w:uiPriority w:val="48"/>
    <w:rsid w:val="0057222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tcBorders>
        <w:shd w:val="clear" w:color="auto" w:fill="212120" w:themeFill="text1"/>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ListTable4-Accent11">
    <w:name w:val="List Table 4 - Accent 11"/>
    <w:basedOn w:val="TableNormal"/>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tcBorders>
        <w:shd w:val="clear" w:color="auto" w:fill="E73454" w:themeFill="accent1"/>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ListTable4-Accent21">
    <w:name w:val="List Table 4 - Accent 21"/>
    <w:basedOn w:val="TableNormal"/>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tcBorders>
        <w:shd w:val="clear" w:color="auto" w:fill="009DD5" w:themeFill="accent2"/>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ListTable4-Accent31">
    <w:name w:val="List Table 4 - Accent 31"/>
    <w:basedOn w:val="TableNormal"/>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tcBorders>
        <w:shd w:val="clear" w:color="auto" w:fill="F1EEE7" w:themeFill="accent3"/>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ListTable4-Accent41">
    <w:name w:val="List Table 4 - Accent 41"/>
    <w:basedOn w:val="TableNormal"/>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tcBorders>
        <w:shd w:val="clear" w:color="auto" w:fill="F28D2C" w:themeFill="accent4"/>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ListTable4-Accent51">
    <w:name w:val="List Table 4 - Accent 51"/>
    <w:basedOn w:val="TableNormal"/>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572222"/>
    <w:pPr>
      <w:spacing w:after="0"/>
    </w:pPr>
    <w:rPr>
      <w:color w:val="FFFFFF" w:themeColor="background1"/>
    </w:rPr>
    <w:tblPr>
      <w:tblStyleRowBandSize w:val="1"/>
      <w:tblStyleColBandSize w:val="1"/>
      <w:tblBorders>
        <w:top w:val="single" w:sz="24" w:space="0" w:color="212120" w:themeColor="text1"/>
        <w:left w:val="single" w:sz="24" w:space="0" w:color="212120" w:themeColor="text1"/>
        <w:bottom w:val="single" w:sz="24" w:space="0" w:color="212120" w:themeColor="text1"/>
        <w:right w:val="single" w:sz="24" w:space="0" w:color="212120" w:themeColor="text1"/>
      </w:tblBorders>
    </w:tblPr>
    <w:tcPr>
      <w:shd w:val="clear" w:color="auto" w:fill="2121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572222"/>
    <w:pPr>
      <w:spacing w:after="0"/>
    </w:pPr>
    <w:rPr>
      <w:color w:val="FFFFFF" w:themeColor="background1"/>
    </w:rPr>
    <w:tblPr>
      <w:tblStyleRowBandSize w:val="1"/>
      <w:tblStyleColBandSize w:val="1"/>
      <w:tblBorders>
        <w:top w:val="single" w:sz="24" w:space="0" w:color="E73454" w:themeColor="accent1"/>
        <w:left w:val="single" w:sz="24" w:space="0" w:color="E73454" w:themeColor="accent1"/>
        <w:bottom w:val="single" w:sz="24" w:space="0" w:color="E73454" w:themeColor="accent1"/>
        <w:right w:val="single" w:sz="24" w:space="0" w:color="E73454" w:themeColor="accent1"/>
      </w:tblBorders>
    </w:tblPr>
    <w:tcPr>
      <w:shd w:val="clear" w:color="auto" w:fill="E7345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572222"/>
    <w:pPr>
      <w:spacing w:after="0"/>
    </w:pPr>
    <w:rPr>
      <w:color w:val="FFFFFF" w:themeColor="background1"/>
    </w:rPr>
    <w:tblPr>
      <w:tblStyleRowBandSize w:val="1"/>
      <w:tblStyleColBandSize w:val="1"/>
      <w:tblBorders>
        <w:top w:val="single" w:sz="24" w:space="0" w:color="009DD5" w:themeColor="accent2"/>
        <w:left w:val="single" w:sz="24" w:space="0" w:color="009DD5" w:themeColor="accent2"/>
        <w:bottom w:val="single" w:sz="24" w:space="0" w:color="009DD5" w:themeColor="accent2"/>
        <w:right w:val="single" w:sz="24" w:space="0" w:color="009DD5" w:themeColor="accent2"/>
      </w:tblBorders>
    </w:tblPr>
    <w:tcPr>
      <w:shd w:val="clear" w:color="auto" w:fill="009D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572222"/>
    <w:pPr>
      <w:spacing w:after="0"/>
    </w:pPr>
    <w:rPr>
      <w:color w:val="FFFFFF" w:themeColor="background1"/>
    </w:rPr>
    <w:tblPr>
      <w:tblStyleRowBandSize w:val="1"/>
      <w:tblStyleColBandSize w:val="1"/>
      <w:tblBorders>
        <w:top w:val="single" w:sz="24" w:space="0" w:color="F1EEE7" w:themeColor="accent3"/>
        <w:left w:val="single" w:sz="24" w:space="0" w:color="F1EEE7" w:themeColor="accent3"/>
        <w:bottom w:val="single" w:sz="24" w:space="0" w:color="F1EEE7" w:themeColor="accent3"/>
        <w:right w:val="single" w:sz="24" w:space="0" w:color="F1EEE7" w:themeColor="accent3"/>
      </w:tblBorders>
    </w:tblPr>
    <w:tcPr>
      <w:shd w:val="clear" w:color="auto" w:fill="F1EE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572222"/>
    <w:pPr>
      <w:spacing w:after="0"/>
    </w:pPr>
    <w:rPr>
      <w:color w:val="FFFFFF" w:themeColor="background1"/>
    </w:rPr>
    <w:tblPr>
      <w:tblStyleRowBandSize w:val="1"/>
      <w:tblStyleColBandSize w:val="1"/>
      <w:tblBorders>
        <w:top w:val="single" w:sz="24" w:space="0" w:color="F28D2C" w:themeColor="accent4"/>
        <w:left w:val="single" w:sz="24" w:space="0" w:color="F28D2C" w:themeColor="accent4"/>
        <w:bottom w:val="single" w:sz="24" w:space="0" w:color="F28D2C" w:themeColor="accent4"/>
        <w:right w:val="single" w:sz="24" w:space="0" w:color="F28D2C" w:themeColor="accent4"/>
      </w:tblBorders>
    </w:tblPr>
    <w:tcPr>
      <w:shd w:val="clear" w:color="auto" w:fill="F28D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57222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57222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572222"/>
    <w:pPr>
      <w:spacing w:after="0"/>
    </w:pPr>
    <w:tblPr>
      <w:tblStyleRowBandSize w:val="1"/>
      <w:tblStyleColBandSize w:val="1"/>
      <w:tblBorders>
        <w:top w:val="single" w:sz="4" w:space="0" w:color="212120" w:themeColor="text1"/>
        <w:bottom w:val="single" w:sz="4" w:space="0" w:color="212120" w:themeColor="text1"/>
      </w:tblBorders>
    </w:tblPr>
    <w:tblStylePr w:type="firstRow">
      <w:rPr>
        <w:b/>
        <w:bCs/>
      </w:rPr>
      <w:tblPr/>
      <w:tcPr>
        <w:tcBorders>
          <w:bottom w:val="single" w:sz="4" w:space="0" w:color="212120" w:themeColor="text1"/>
        </w:tcBorders>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customStyle="1" w:styleId="ListTable6Colorful-Accent11">
    <w:name w:val="List Table 6 Colorful - Accent 11"/>
    <w:basedOn w:val="TableNormal"/>
    <w:uiPriority w:val="51"/>
    <w:rsid w:val="00572222"/>
    <w:pPr>
      <w:spacing w:after="0"/>
    </w:pPr>
    <w:rPr>
      <w:color w:val="BD1633" w:themeColor="accent1" w:themeShade="BF"/>
    </w:rPr>
    <w:tblPr>
      <w:tblStyleRowBandSize w:val="1"/>
      <w:tblStyleColBandSize w:val="1"/>
      <w:tblBorders>
        <w:top w:val="single" w:sz="4" w:space="0" w:color="E73454" w:themeColor="accent1"/>
        <w:bottom w:val="single" w:sz="4" w:space="0" w:color="E73454" w:themeColor="accent1"/>
      </w:tblBorders>
    </w:tblPr>
    <w:tblStylePr w:type="firstRow">
      <w:rPr>
        <w:b/>
        <w:bCs/>
      </w:rPr>
      <w:tblPr/>
      <w:tcPr>
        <w:tcBorders>
          <w:bottom w:val="single" w:sz="4" w:space="0" w:color="E73454" w:themeColor="accent1"/>
        </w:tcBorders>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customStyle="1" w:styleId="ListTable6Colorful-Accent21">
    <w:name w:val="List Table 6 Colorful - Accent 21"/>
    <w:basedOn w:val="TableNormal"/>
    <w:uiPriority w:val="51"/>
    <w:rsid w:val="00572222"/>
    <w:pPr>
      <w:spacing w:after="0"/>
    </w:pPr>
    <w:rPr>
      <w:color w:val="00749F" w:themeColor="accent2" w:themeShade="BF"/>
    </w:rPr>
    <w:tblPr>
      <w:tblStyleRowBandSize w:val="1"/>
      <w:tblStyleColBandSize w:val="1"/>
      <w:tblBorders>
        <w:top w:val="single" w:sz="4" w:space="0" w:color="009DD5" w:themeColor="accent2"/>
        <w:bottom w:val="single" w:sz="4" w:space="0" w:color="009DD5" w:themeColor="accent2"/>
      </w:tblBorders>
    </w:tblPr>
    <w:tblStylePr w:type="firstRow">
      <w:rPr>
        <w:b/>
        <w:bCs/>
      </w:rPr>
      <w:tblPr/>
      <w:tcPr>
        <w:tcBorders>
          <w:bottom w:val="single" w:sz="4" w:space="0" w:color="009DD5" w:themeColor="accent2"/>
        </w:tcBorders>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customStyle="1" w:styleId="ListTable6Colorful-Accent31">
    <w:name w:val="List Table 6 Colorful - Accent 31"/>
    <w:basedOn w:val="TableNormal"/>
    <w:uiPriority w:val="51"/>
    <w:rsid w:val="00572222"/>
    <w:pPr>
      <w:spacing w:after="0"/>
    </w:pPr>
    <w:rPr>
      <w:color w:val="C5B89C" w:themeColor="accent3" w:themeShade="BF"/>
    </w:rPr>
    <w:tblPr>
      <w:tblStyleRowBandSize w:val="1"/>
      <w:tblStyleColBandSize w:val="1"/>
      <w:tblBorders>
        <w:top w:val="single" w:sz="4" w:space="0" w:color="F1EEE7" w:themeColor="accent3"/>
        <w:bottom w:val="single" w:sz="4" w:space="0" w:color="F1EEE7" w:themeColor="accent3"/>
      </w:tblBorders>
    </w:tblPr>
    <w:tblStylePr w:type="firstRow">
      <w:rPr>
        <w:b/>
        <w:bCs/>
      </w:rPr>
      <w:tblPr/>
      <w:tcPr>
        <w:tcBorders>
          <w:bottom w:val="single" w:sz="4" w:space="0" w:color="F1EEE7" w:themeColor="accent3"/>
        </w:tcBorders>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customStyle="1" w:styleId="ListTable6Colorful-Accent41">
    <w:name w:val="List Table 6 Colorful - Accent 41"/>
    <w:basedOn w:val="TableNormal"/>
    <w:uiPriority w:val="51"/>
    <w:rsid w:val="00572222"/>
    <w:pPr>
      <w:spacing w:after="0"/>
    </w:pPr>
    <w:rPr>
      <w:color w:val="C9680C" w:themeColor="accent4" w:themeShade="BF"/>
    </w:rPr>
    <w:tblPr>
      <w:tblStyleRowBandSize w:val="1"/>
      <w:tblStyleColBandSize w:val="1"/>
      <w:tblBorders>
        <w:top w:val="single" w:sz="4" w:space="0" w:color="F28D2C" w:themeColor="accent4"/>
        <w:bottom w:val="single" w:sz="4" w:space="0" w:color="F28D2C" w:themeColor="accent4"/>
      </w:tblBorders>
    </w:tblPr>
    <w:tblStylePr w:type="firstRow">
      <w:rPr>
        <w:b/>
        <w:bCs/>
      </w:rPr>
      <w:tblPr/>
      <w:tcPr>
        <w:tcBorders>
          <w:bottom w:val="single" w:sz="4" w:space="0" w:color="F28D2C" w:themeColor="accent4"/>
        </w:tcBorders>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customStyle="1" w:styleId="ListTable6Colorful-Accent51">
    <w:name w:val="List Table 6 Colorful - Accent 51"/>
    <w:basedOn w:val="TableNormal"/>
    <w:uiPriority w:val="51"/>
    <w:rsid w:val="0057222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61">
    <w:name w:val="List Table 6 Colorful - Accent 61"/>
    <w:basedOn w:val="TableNormal"/>
    <w:uiPriority w:val="51"/>
    <w:rsid w:val="0057222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21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21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21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2120" w:themeColor="text1"/>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572222"/>
    <w:pPr>
      <w:spacing w:after="0"/>
    </w:pPr>
    <w:rPr>
      <w:color w:val="BD163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34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34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34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3454" w:themeColor="accent1"/>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572222"/>
    <w:pPr>
      <w:spacing w:after="0"/>
    </w:pPr>
    <w:rPr>
      <w:color w:val="00749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5" w:themeColor="accent2"/>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72222"/>
    <w:pPr>
      <w:spacing w:after="0"/>
    </w:pPr>
    <w:rPr>
      <w:color w:val="C5B89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EE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EE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EE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EEE7" w:themeColor="accent3"/>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72222"/>
    <w:pPr>
      <w:spacing w:after="0"/>
    </w:pPr>
    <w:rPr>
      <w:color w:val="C968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D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D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D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D2C" w:themeColor="accent4"/>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7222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57222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rPr>
  </w:style>
  <w:style w:type="character" w:customStyle="1" w:styleId="MacroTextChar">
    <w:name w:val="Macro Text Char"/>
    <w:basedOn w:val="DefaultParagraphFont"/>
    <w:link w:val="MacroText"/>
    <w:uiPriority w:val="99"/>
    <w:semiHidden/>
    <w:rsid w:val="00572222"/>
    <w:rPr>
      <w:rFonts w:ascii="Consolas" w:hAnsi="Consolas"/>
      <w:kern w:val="16"/>
      <w:sz w:val="22"/>
    </w:rPr>
  </w:style>
  <w:style w:type="table" w:styleId="MediumGrid1">
    <w:name w:val="Medium Grid 1"/>
    <w:basedOn w:val="TableNormal"/>
    <w:uiPriority w:val="67"/>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insideV w:val="single" w:sz="8" w:space="0" w:color="595957" w:themeColor="text1" w:themeTint="BF"/>
      </w:tblBorders>
    </w:tblPr>
    <w:tcPr>
      <w:shd w:val="clear" w:color="auto" w:fill="C8C8C7" w:themeFill="text1" w:themeFillTint="3F"/>
    </w:tcPr>
    <w:tblStylePr w:type="firstRow">
      <w:rPr>
        <w:b/>
        <w:bCs/>
      </w:rPr>
    </w:tblStylePr>
    <w:tblStylePr w:type="lastRow">
      <w:rPr>
        <w:b/>
        <w:bCs/>
      </w:rPr>
      <w:tblPr/>
      <w:tcPr>
        <w:tcBorders>
          <w:top w:val="single" w:sz="18" w:space="0" w:color="595957" w:themeColor="text1" w:themeTint="BF"/>
        </w:tcBorders>
      </w:tcPr>
    </w:tblStylePr>
    <w:tblStylePr w:type="firstCol">
      <w:rPr>
        <w:b/>
        <w:bCs/>
      </w:rPr>
    </w:tblStylePr>
    <w:tblStylePr w:type="lastCol">
      <w:rPr>
        <w:b/>
        <w:bCs/>
      </w:r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MediumGrid1-Accent1">
    <w:name w:val="Medium Grid 1 Accent 1"/>
    <w:basedOn w:val="TableNormal"/>
    <w:uiPriority w:val="67"/>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insideV w:val="single" w:sz="8" w:space="0" w:color="ED667E" w:themeColor="accent1" w:themeTint="BF"/>
      </w:tblBorders>
    </w:tblPr>
    <w:tcPr>
      <w:shd w:val="clear" w:color="auto" w:fill="F9CCD4" w:themeFill="accent1" w:themeFillTint="3F"/>
    </w:tcPr>
    <w:tblStylePr w:type="firstRow">
      <w:rPr>
        <w:b/>
        <w:bCs/>
      </w:rPr>
    </w:tblStylePr>
    <w:tblStylePr w:type="lastRow">
      <w:rPr>
        <w:b/>
        <w:bCs/>
      </w:rPr>
      <w:tblPr/>
      <w:tcPr>
        <w:tcBorders>
          <w:top w:val="single" w:sz="18" w:space="0" w:color="ED667E" w:themeColor="accent1" w:themeTint="BF"/>
        </w:tcBorders>
      </w:tcPr>
    </w:tblStylePr>
    <w:tblStylePr w:type="firstCol">
      <w:rPr>
        <w:b/>
        <w:bCs/>
      </w:rPr>
    </w:tblStylePr>
    <w:tblStylePr w:type="lastCol">
      <w:rPr>
        <w:b/>
        <w:bCs/>
      </w:r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MediumGrid1-Accent2">
    <w:name w:val="Medium Grid 1 Accent 2"/>
    <w:basedOn w:val="TableNormal"/>
    <w:uiPriority w:val="67"/>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insideV w:val="single" w:sz="8" w:space="0" w:color="20C3FF" w:themeColor="accent2" w:themeTint="BF"/>
      </w:tblBorders>
    </w:tblPr>
    <w:tcPr>
      <w:shd w:val="clear" w:color="auto" w:fill="B5EBFF" w:themeFill="accent2" w:themeFillTint="3F"/>
    </w:tcPr>
    <w:tblStylePr w:type="firstRow">
      <w:rPr>
        <w:b/>
        <w:bCs/>
      </w:rPr>
    </w:tblStylePr>
    <w:tblStylePr w:type="lastRow">
      <w:rPr>
        <w:b/>
        <w:bCs/>
      </w:rPr>
      <w:tblPr/>
      <w:tcPr>
        <w:tcBorders>
          <w:top w:val="single" w:sz="18" w:space="0" w:color="20C3FF" w:themeColor="accent2" w:themeTint="BF"/>
        </w:tcBorders>
      </w:tcPr>
    </w:tblStylePr>
    <w:tblStylePr w:type="firstCol">
      <w:rPr>
        <w:b/>
        <w:bCs/>
      </w:rPr>
    </w:tblStylePr>
    <w:tblStylePr w:type="lastCol">
      <w:rPr>
        <w:b/>
        <w:bCs/>
      </w:r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MediumGrid1-Accent3">
    <w:name w:val="Medium Grid 1 Accent 3"/>
    <w:basedOn w:val="TableNormal"/>
    <w:uiPriority w:val="67"/>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insideV w:val="single" w:sz="8" w:space="0" w:color="F4F2EC" w:themeColor="accent3" w:themeTint="BF"/>
      </w:tblBorders>
    </w:tblPr>
    <w:tcPr>
      <w:shd w:val="clear" w:color="auto" w:fill="FBFAF8" w:themeFill="accent3" w:themeFillTint="3F"/>
    </w:tcPr>
    <w:tblStylePr w:type="firstRow">
      <w:rPr>
        <w:b/>
        <w:bCs/>
      </w:rPr>
    </w:tblStylePr>
    <w:tblStylePr w:type="lastRow">
      <w:rPr>
        <w:b/>
        <w:bCs/>
      </w:rPr>
      <w:tblPr/>
      <w:tcPr>
        <w:tcBorders>
          <w:top w:val="single" w:sz="18" w:space="0" w:color="F4F2EC" w:themeColor="accent3" w:themeTint="BF"/>
        </w:tcBorders>
      </w:tcPr>
    </w:tblStylePr>
    <w:tblStylePr w:type="firstCol">
      <w:rPr>
        <w:b/>
        <w:bCs/>
      </w:rPr>
    </w:tblStylePr>
    <w:tblStylePr w:type="lastCol">
      <w:rPr>
        <w:b/>
        <w:bCs/>
      </w:r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MediumGrid1-Accent4">
    <w:name w:val="Medium Grid 1 Accent 4"/>
    <w:basedOn w:val="TableNormal"/>
    <w:uiPriority w:val="67"/>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insideV w:val="single" w:sz="8" w:space="0" w:color="F5A860" w:themeColor="accent4" w:themeTint="BF"/>
      </w:tblBorders>
    </w:tblPr>
    <w:tcPr>
      <w:shd w:val="clear" w:color="auto" w:fill="FBE2CA" w:themeFill="accent4" w:themeFillTint="3F"/>
    </w:tcPr>
    <w:tblStylePr w:type="firstRow">
      <w:rPr>
        <w:b/>
        <w:bCs/>
      </w:rPr>
    </w:tblStylePr>
    <w:tblStylePr w:type="lastRow">
      <w:rPr>
        <w:b/>
        <w:bCs/>
      </w:rPr>
      <w:tblPr/>
      <w:tcPr>
        <w:tcBorders>
          <w:top w:val="single" w:sz="18" w:space="0" w:color="F5A860" w:themeColor="accent4" w:themeTint="BF"/>
        </w:tcBorders>
      </w:tcPr>
    </w:tblStylePr>
    <w:tblStylePr w:type="firstCol">
      <w:rPr>
        <w:b/>
        <w:bCs/>
      </w:rPr>
    </w:tblStylePr>
    <w:tblStylePr w:type="lastCol">
      <w:rPr>
        <w:b/>
        <w:bCs/>
      </w:r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MediumGrid1-Accent5">
    <w:name w:val="Medium Grid 1 Accent 5"/>
    <w:basedOn w:val="TableNormal"/>
    <w:uiPriority w:val="67"/>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cPr>
      <w:shd w:val="clear" w:color="auto" w:fill="C8C8C7" w:themeFill="text1" w:themeFillTint="3F"/>
    </w:tcPr>
    <w:tblStylePr w:type="firstRow">
      <w:rPr>
        <w:b/>
        <w:bCs/>
        <w:color w:val="212120" w:themeColor="text1"/>
      </w:rPr>
      <w:tblPr/>
      <w:tcPr>
        <w:shd w:val="clear" w:color="auto" w:fill="E9E9E8" w:themeFill="tex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3D3D1" w:themeFill="text1" w:themeFillTint="33"/>
      </w:tcPr>
    </w:tblStylePr>
    <w:tblStylePr w:type="band1Vert">
      <w:tblPr/>
      <w:tcPr>
        <w:shd w:val="clear" w:color="auto" w:fill="91918E" w:themeFill="text1" w:themeFillTint="7F"/>
      </w:tcPr>
    </w:tblStylePr>
    <w:tblStylePr w:type="band1Horz">
      <w:tblPr/>
      <w:tcPr>
        <w:tcBorders>
          <w:insideH w:val="single" w:sz="6" w:space="0" w:color="212120" w:themeColor="text1"/>
          <w:insideV w:val="single" w:sz="6" w:space="0" w:color="212120" w:themeColor="text1"/>
        </w:tcBorders>
        <w:shd w:val="clear" w:color="auto" w:fill="91918E"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cPr>
      <w:shd w:val="clear" w:color="auto" w:fill="F9CCD4" w:themeFill="accent1" w:themeFillTint="3F"/>
    </w:tcPr>
    <w:tblStylePr w:type="firstRow">
      <w:rPr>
        <w:b/>
        <w:bCs/>
        <w:color w:val="212120" w:themeColor="text1"/>
      </w:rPr>
      <w:tblPr/>
      <w:tcPr>
        <w:shd w:val="clear" w:color="auto" w:fill="FCEBEE" w:themeFill="accen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AD6DC" w:themeFill="accent1" w:themeFillTint="33"/>
      </w:tcPr>
    </w:tblStylePr>
    <w:tblStylePr w:type="band1Vert">
      <w:tblPr/>
      <w:tcPr>
        <w:shd w:val="clear" w:color="auto" w:fill="F399A9" w:themeFill="accent1" w:themeFillTint="7F"/>
      </w:tcPr>
    </w:tblStylePr>
    <w:tblStylePr w:type="band1Horz">
      <w:tblPr/>
      <w:tcPr>
        <w:tcBorders>
          <w:insideH w:val="single" w:sz="6" w:space="0" w:color="E73454" w:themeColor="accent1"/>
          <w:insideV w:val="single" w:sz="6" w:space="0" w:color="E73454" w:themeColor="accent1"/>
        </w:tcBorders>
        <w:shd w:val="clear" w:color="auto" w:fill="F399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cPr>
      <w:shd w:val="clear" w:color="auto" w:fill="B5EBFF" w:themeFill="accent2" w:themeFillTint="3F"/>
    </w:tcPr>
    <w:tblStylePr w:type="firstRow">
      <w:rPr>
        <w:b/>
        <w:bCs/>
        <w:color w:val="212120" w:themeColor="text1"/>
      </w:rPr>
      <w:tblPr/>
      <w:tcPr>
        <w:shd w:val="clear" w:color="auto" w:fill="E1F7FF" w:themeFill="accent2"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C3EFFF" w:themeFill="accent2" w:themeFillTint="33"/>
      </w:tcPr>
    </w:tblStylePr>
    <w:tblStylePr w:type="band1Vert">
      <w:tblPr/>
      <w:tcPr>
        <w:shd w:val="clear" w:color="auto" w:fill="6BD7FF" w:themeFill="accent2" w:themeFillTint="7F"/>
      </w:tcPr>
    </w:tblStylePr>
    <w:tblStylePr w:type="band1Horz">
      <w:tblPr/>
      <w:tcPr>
        <w:tcBorders>
          <w:insideH w:val="single" w:sz="6" w:space="0" w:color="009DD5" w:themeColor="accent2"/>
          <w:insideV w:val="single" w:sz="6" w:space="0" w:color="009DD5" w:themeColor="accent2"/>
        </w:tcBorders>
        <w:shd w:val="clear" w:color="auto" w:fill="6BD7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cPr>
      <w:shd w:val="clear" w:color="auto" w:fill="FBFAF8" w:themeFill="accent3" w:themeFillTint="3F"/>
    </w:tcPr>
    <w:tblStylePr w:type="firstRow">
      <w:rPr>
        <w:b/>
        <w:bCs/>
        <w:color w:val="212120" w:themeColor="text1"/>
      </w:rPr>
      <w:tblPr/>
      <w:tcPr>
        <w:shd w:val="clear" w:color="auto" w:fill="FDFDFC" w:themeFill="accent3"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FBFA" w:themeFill="accent3" w:themeFillTint="33"/>
      </w:tcPr>
    </w:tblStylePr>
    <w:tblStylePr w:type="band1Vert">
      <w:tblPr/>
      <w:tcPr>
        <w:shd w:val="clear" w:color="auto" w:fill="F8F6F3" w:themeFill="accent3" w:themeFillTint="7F"/>
      </w:tcPr>
    </w:tblStylePr>
    <w:tblStylePr w:type="band1Horz">
      <w:tblPr/>
      <w:tcPr>
        <w:tcBorders>
          <w:insideH w:val="single" w:sz="6" w:space="0" w:color="F1EEE7" w:themeColor="accent3"/>
          <w:insideV w:val="single" w:sz="6" w:space="0" w:color="F1EEE7" w:themeColor="accent3"/>
        </w:tcBorders>
        <w:shd w:val="clear" w:color="auto" w:fill="F8F6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cPr>
      <w:shd w:val="clear" w:color="auto" w:fill="FBE2CA" w:themeFill="accent4" w:themeFillTint="3F"/>
    </w:tcPr>
    <w:tblStylePr w:type="firstRow">
      <w:rPr>
        <w:b/>
        <w:bCs/>
        <w:color w:val="212120" w:themeColor="text1"/>
      </w:rPr>
      <w:tblPr/>
      <w:tcPr>
        <w:shd w:val="clear" w:color="auto" w:fill="FDF3EA" w:themeFill="accent4"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E7D4" w:themeFill="accent4" w:themeFillTint="33"/>
      </w:tcPr>
    </w:tblStylePr>
    <w:tblStylePr w:type="band1Vert">
      <w:tblPr/>
      <w:tcPr>
        <w:shd w:val="clear" w:color="auto" w:fill="F8C595" w:themeFill="accent4" w:themeFillTint="7F"/>
      </w:tcPr>
    </w:tblStylePr>
    <w:tblStylePr w:type="band1Horz">
      <w:tblPr/>
      <w:tcPr>
        <w:tcBorders>
          <w:insideH w:val="single" w:sz="6" w:space="0" w:color="F28D2C" w:themeColor="accent4"/>
          <w:insideV w:val="single" w:sz="6" w:space="0" w:color="F28D2C" w:themeColor="accent4"/>
        </w:tcBorders>
        <w:shd w:val="clear" w:color="auto" w:fill="F8C59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212120" w:themeColor="text1"/>
      </w:rPr>
      <w:tblPr/>
      <w:tcPr>
        <w:shd w:val="clear" w:color="auto" w:fill="EEF5FB" w:themeFill="accent5"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212120" w:themeColor="text1"/>
      </w:rPr>
      <w:tblPr/>
      <w:tcPr>
        <w:shd w:val="clear" w:color="auto" w:fill="F0F7EC" w:themeFill="accent6"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21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21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8E" w:themeFill="text1" w:themeFillTint="7F"/>
      </w:tcPr>
    </w:tblStylePr>
  </w:style>
  <w:style w:type="table" w:styleId="MediumGrid3-Accent1">
    <w:name w:val="Medium Grid 3 Accent 1"/>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34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34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A9" w:themeFill="accent1" w:themeFillTint="7F"/>
      </w:tcPr>
    </w:tblStylePr>
  </w:style>
  <w:style w:type="table" w:styleId="MediumGrid3-Accent2">
    <w:name w:val="Medium Grid 3 Accent 2"/>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E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D7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D7FF" w:themeFill="accent2" w:themeFillTint="7F"/>
      </w:tcPr>
    </w:tblStylePr>
  </w:style>
  <w:style w:type="table" w:styleId="MediumGrid3-Accent3">
    <w:name w:val="Medium Grid 3 Accent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EE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EE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6F3" w:themeFill="accent3" w:themeFillTint="7F"/>
      </w:tcPr>
    </w:tblStylePr>
  </w:style>
  <w:style w:type="table" w:styleId="MediumGrid3-Accent4">
    <w:name w:val="Medium Grid 3 Accent 4"/>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D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D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59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595" w:themeFill="accent4" w:themeFillTint="7F"/>
      </w:tcPr>
    </w:tblStylePr>
  </w:style>
  <w:style w:type="table" w:styleId="MediumGrid3-Accent5">
    <w:name w:val="Medium Grid 3 Accent 5"/>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72222"/>
    <w:pPr>
      <w:spacing w:after="0"/>
    </w:pPr>
    <w:tblPr>
      <w:tblStyleRowBandSize w:val="1"/>
      <w:tblStyleColBandSize w:val="1"/>
      <w:tblBorders>
        <w:top w:val="single" w:sz="8" w:space="0" w:color="212120" w:themeColor="text1"/>
        <w:bottom w:val="single" w:sz="8" w:space="0" w:color="212120" w:themeColor="text1"/>
      </w:tblBorders>
    </w:tblPr>
    <w:tblStylePr w:type="firstRow">
      <w:rPr>
        <w:rFonts w:asciiTheme="majorHAnsi" w:eastAsiaTheme="majorEastAsia" w:hAnsiTheme="majorHAnsi" w:cstheme="majorBidi"/>
      </w:rPr>
      <w:tblPr/>
      <w:tcPr>
        <w:tcBorders>
          <w:top w:val="nil"/>
          <w:bottom w:val="single" w:sz="8" w:space="0" w:color="212120" w:themeColor="text1"/>
        </w:tcBorders>
      </w:tcPr>
    </w:tblStylePr>
    <w:tblStylePr w:type="lastRow">
      <w:rPr>
        <w:b/>
        <w:bCs/>
        <w:color w:val="000000" w:themeColor="text2"/>
      </w:rPr>
      <w:tblPr/>
      <w:tcPr>
        <w:tcBorders>
          <w:top w:val="single" w:sz="8" w:space="0" w:color="212120" w:themeColor="text1"/>
          <w:bottom w:val="single" w:sz="8" w:space="0" w:color="212120" w:themeColor="text1"/>
        </w:tcBorders>
      </w:tcPr>
    </w:tblStylePr>
    <w:tblStylePr w:type="firstCol">
      <w:rPr>
        <w:b/>
        <w:bCs/>
      </w:rPr>
    </w:tblStylePr>
    <w:tblStylePr w:type="lastCol">
      <w:rPr>
        <w:b/>
        <w:bCs/>
      </w:rPr>
      <w:tblPr/>
      <w:tcPr>
        <w:tcBorders>
          <w:top w:val="single" w:sz="8" w:space="0" w:color="212120" w:themeColor="text1"/>
          <w:bottom w:val="single" w:sz="8" w:space="0" w:color="212120" w:themeColor="text1"/>
        </w:tcBorders>
      </w:tcPr>
    </w:tblStylePr>
    <w:tblStylePr w:type="band1Vert">
      <w:tblPr/>
      <w:tcPr>
        <w:shd w:val="clear" w:color="auto" w:fill="C8C8C7" w:themeFill="text1" w:themeFillTint="3F"/>
      </w:tcPr>
    </w:tblStylePr>
    <w:tblStylePr w:type="band1Horz">
      <w:tblPr/>
      <w:tcPr>
        <w:shd w:val="clear" w:color="auto" w:fill="C8C8C7" w:themeFill="text1" w:themeFillTint="3F"/>
      </w:tcPr>
    </w:tblStylePr>
  </w:style>
  <w:style w:type="table" w:styleId="MediumList1-Accent1">
    <w:name w:val="Medium List 1 Accent 1"/>
    <w:basedOn w:val="TableNormal"/>
    <w:uiPriority w:val="65"/>
    <w:semiHidden/>
    <w:unhideWhenUsed/>
    <w:rsid w:val="00572222"/>
    <w:pPr>
      <w:spacing w:after="0"/>
    </w:pPr>
    <w:tblPr>
      <w:tblStyleRowBandSize w:val="1"/>
      <w:tblStyleColBandSize w:val="1"/>
      <w:tblBorders>
        <w:top w:val="single" w:sz="8" w:space="0" w:color="E73454" w:themeColor="accent1"/>
        <w:bottom w:val="single" w:sz="8" w:space="0" w:color="E73454" w:themeColor="accent1"/>
      </w:tblBorders>
    </w:tblPr>
    <w:tblStylePr w:type="firstRow">
      <w:rPr>
        <w:rFonts w:asciiTheme="majorHAnsi" w:eastAsiaTheme="majorEastAsia" w:hAnsiTheme="majorHAnsi" w:cstheme="majorBidi"/>
      </w:rPr>
      <w:tblPr/>
      <w:tcPr>
        <w:tcBorders>
          <w:top w:val="nil"/>
          <w:bottom w:val="single" w:sz="8" w:space="0" w:color="E73454" w:themeColor="accent1"/>
        </w:tcBorders>
      </w:tcPr>
    </w:tblStylePr>
    <w:tblStylePr w:type="lastRow">
      <w:rPr>
        <w:b/>
        <w:bCs/>
        <w:color w:val="000000" w:themeColor="text2"/>
      </w:rPr>
      <w:tblPr/>
      <w:tcPr>
        <w:tcBorders>
          <w:top w:val="single" w:sz="8" w:space="0" w:color="E73454" w:themeColor="accent1"/>
          <w:bottom w:val="single" w:sz="8" w:space="0" w:color="E73454" w:themeColor="accent1"/>
        </w:tcBorders>
      </w:tcPr>
    </w:tblStylePr>
    <w:tblStylePr w:type="firstCol">
      <w:rPr>
        <w:b/>
        <w:bCs/>
      </w:rPr>
    </w:tblStylePr>
    <w:tblStylePr w:type="lastCol">
      <w:rPr>
        <w:b/>
        <w:bCs/>
      </w:rPr>
      <w:tblPr/>
      <w:tcPr>
        <w:tcBorders>
          <w:top w:val="single" w:sz="8" w:space="0" w:color="E73454" w:themeColor="accent1"/>
          <w:bottom w:val="single" w:sz="8" w:space="0" w:color="E73454" w:themeColor="accent1"/>
        </w:tcBorders>
      </w:tcPr>
    </w:tblStylePr>
    <w:tblStylePr w:type="band1Vert">
      <w:tblPr/>
      <w:tcPr>
        <w:shd w:val="clear" w:color="auto" w:fill="F9CCD4" w:themeFill="accent1" w:themeFillTint="3F"/>
      </w:tcPr>
    </w:tblStylePr>
    <w:tblStylePr w:type="band1Horz">
      <w:tblPr/>
      <w:tcPr>
        <w:shd w:val="clear" w:color="auto" w:fill="F9CCD4" w:themeFill="accent1" w:themeFillTint="3F"/>
      </w:tcPr>
    </w:tblStylePr>
  </w:style>
  <w:style w:type="table" w:styleId="MediumList1-Accent2">
    <w:name w:val="Medium List 1 Accent 2"/>
    <w:basedOn w:val="TableNormal"/>
    <w:uiPriority w:val="65"/>
    <w:semiHidden/>
    <w:unhideWhenUsed/>
    <w:rsid w:val="00572222"/>
    <w:pPr>
      <w:spacing w:after="0"/>
    </w:pPr>
    <w:tblPr>
      <w:tblStyleRowBandSize w:val="1"/>
      <w:tblStyleColBandSize w:val="1"/>
      <w:tblBorders>
        <w:top w:val="single" w:sz="8" w:space="0" w:color="009DD5" w:themeColor="accent2"/>
        <w:bottom w:val="single" w:sz="8" w:space="0" w:color="009DD5" w:themeColor="accent2"/>
      </w:tblBorders>
    </w:tblPr>
    <w:tblStylePr w:type="firstRow">
      <w:rPr>
        <w:rFonts w:asciiTheme="majorHAnsi" w:eastAsiaTheme="majorEastAsia" w:hAnsiTheme="majorHAnsi" w:cstheme="majorBidi"/>
      </w:rPr>
      <w:tblPr/>
      <w:tcPr>
        <w:tcBorders>
          <w:top w:val="nil"/>
          <w:bottom w:val="single" w:sz="8" w:space="0" w:color="009DD5" w:themeColor="accent2"/>
        </w:tcBorders>
      </w:tcPr>
    </w:tblStylePr>
    <w:tblStylePr w:type="lastRow">
      <w:rPr>
        <w:b/>
        <w:bCs/>
        <w:color w:val="000000" w:themeColor="text2"/>
      </w:rPr>
      <w:tblPr/>
      <w:tcPr>
        <w:tcBorders>
          <w:top w:val="single" w:sz="8" w:space="0" w:color="009DD5" w:themeColor="accent2"/>
          <w:bottom w:val="single" w:sz="8" w:space="0" w:color="009DD5" w:themeColor="accent2"/>
        </w:tcBorders>
      </w:tcPr>
    </w:tblStylePr>
    <w:tblStylePr w:type="firstCol">
      <w:rPr>
        <w:b/>
        <w:bCs/>
      </w:rPr>
    </w:tblStylePr>
    <w:tblStylePr w:type="lastCol">
      <w:rPr>
        <w:b/>
        <w:bCs/>
      </w:rPr>
      <w:tblPr/>
      <w:tcPr>
        <w:tcBorders>
          <w:top w:val="single" w:sz="8" w:space="0" w:color="009DD5" w:themeColor="accent2"/>
          <w:bottom w:val="single" w:sz="8" w:space="0" w:color="009DD5" w:themeColor="accent2"/>
        </w:tcBorders>
      </w:tcPr>
    </w:tblStylePr>
    <w:tblStylePr w:type="band1Vert">
      <w:tblPr/>
      <w:tcPr>
        <w:shd w:val="clear" w:color="auto" w:fill="B5EBFF" w:themeFill="accent2" w:themeFillTint="3F"/>
      </w:tcPr>
    </w:tblStylePr>
    <w:tblStylePr w:type="band1Horz">
      <w:tblPr/>
      <w:tcPr>
        <w:shd w:val="clear" w:color="auto" w:fill="B5EBFF" w:themeFill="accent2" w:themeFillTint="3F"/>
      </w:tcPr>
    </w:tblStylePr>
  </w:style>
  <w:style w:type="table" w:styleId="MediumList1-Accent3">
    <w:name w:val="Medium List 1 Accent 3"/>
    <w:basedOn w:val="TableNormal"/>
    <w:uiPriority w:val="65"/>
    <w:semiHidden/>
    <w:unhideWhenUsed/>
    <w:rsid w:val="00572222"/>
    <w:pPr>
      <w:spacing w:after="0"/>
    </w:pPr>
    <w:tblPr>
      <w:tblStyleRowBandSize w:val="1"/>
      <w:tblStyleColBandSize w:val="1"/>
      <w:tblBorders>
        <w:top w:val="single" w:sz="8" w:space="0" w:color="F1EEE7" w:themeColor="accent3"/>
        <w:bottom w:val="single" w:sz="8" w:space="0" w:color="F1EEE7" w:themeColor="accent3"/>
      </w:tblBorders>
    </w:tblPr>
    <w:tblStylePr w:type="firstRow">
      <w:rPr>
        <w:rFonts w:asciiTheme="majorHAnsi" w:eastAsiaTheme="majorEastAsia" w:hAnsiTheme="majorHAnsi" w:cstheme="majorBidi"/>
      </w:rPr>
      <w:tblPr/>
      <w:tcPr>
        <w:tcBorders>
          <w:top w:val="nil"/>
          <w:bottom w:val="single" w:sz="8" w:space="0" w:color="F1EEE7" w:themeColor="accent3"/>
        </w:tcBorders>
      </w:tcPr>
    </w:tblStylePr>
    <w:tblStylePr w:type="lastRow">
      <w:rPr>
        <w:b/>
        <w:bCs/>
        <w:color w:val="000000" w:themeColor="text2"/>
      </w:rPr>
      <w:tblPr/>
      <w:tcPr>
        <w:tcBorders>
          <w:top w:val="single" w:sz="8" w:space="0" w:color="F1EEE7" w:themeColor="accent3"/>
          <w:bottom w:val="single" w:sz="8" w:space="0" w:color="F1EEE7" w:themeColor="accent3"/>
        </w:tcBorders>
      </w:tcPr>
    </w:tblStylePr>
    <w:tblStylePr w:type="firstCol">
      <w:rPr>
        <w:b/>
        <w:bCs/>
      </w:rPr>
    </w:tblStylePr>
    <w:tblStylePr w:type="lastCol">
      <w:rPr>
        <w:b/>
        <w:bCs/>
      </w:rPr>
      <w:tblPr/>
      <w:tcPr>
        <w:tcBorders>
          <w:top w:val="single" w:sz="8" w:space="0" w:color="F1EEE7" w:themeColor="accent3"/>
          <w:bottom w:val="single" w:sz="8" w:space="0" w:color="F1EEE7" w:themeColor="accent3"/>
        </w:tcBorders>
      </w:tcPr>
    </w:tblStylePr>
    <w:tblStylePr w:type="band1Vert">
      <w:tblPr/>
      <w:tcPr>
        <w:shd w:val="clear" w:color="auto" w:fill="FBFAF8" w:themeFill="accent3" w:themeFillTint="3F"/>
      </w:tcPr>
    </w:tblStylePr>
    <w:tblStylePr w:type="band1Horz">
      <w:tblPr/>
      <w:tcPr>
        <w:shd w:val="clear" w:color="auto" w:fill="FBFAF8" w:themeFill="accent3" w:themeFillTint="3F"/>
      </w:tcPr>
    </w:tblStylePr>
  </w:style>
  <w:style w:type="table" w:styleId="MediumList1-Accent4">
    <w:name w:val="Medium List 1 Accent 4"/>
    <w:basedOn w:val="TableNormal"/>
    <w:uiPriority w:val="65"/>
    <w:semiHidden/>
    <w:unhideWhenUsed/>
    <w:rsid w:val="00572222"/>
    <w:pPr>
      <w:spacing w:after="0"/>
    </w:pPr>
    <w:tblPr>
      <w:tblStyleRowBandSize w:val="1"/>
      <w:tblStyleColBandSize w:val="1"/>
      <w:tblBorders>
        <w:top w:val="single" w:sz="8" w:space="0" w:color="F28D2C" w:themeColor="accent4"/>
        <w:bottom w:val="single" w:sz="8" w:space="0" w:color="F28D2C" w:themeColor="accent4"/>
      </w:tblBorders>
    </w:tblPr>
    <w:tblStylePr w:type="firstRow">
      <w:rPr>
        <w:rFonts w:asciiTheme="majorHAnsi" w:eastAsiaTheme="majorEastAsia" w:hAnsiTheme="majorHAnsi" w:cstheme="majorBidi"/>
      </w:rPr>
      <w:tblPr/>
      <w:tcPr>
        <w:tcBorders>
          <w:top w:val="nil"/>
          <w:bottom w:val="single" w:sz="8" w:space="0" w:color="F28D2C" w:themeColor="accent4"/>
        </w:tcBorders>
      </w:tcPr>
    </w:tblStylePr>
    <w:tblStylePr w:type="lastRow">
      <w:rPr>
        <w:b/>
        <w:bCs/>
        <w:color w:val="000000" w:themeColor="text2"/>
      </w:rPr>
      <w:tblPr/>
      <w:tcPr>
        <w:tcBorders>
          <w:top w:val="single" w:sz="8" w:space="0" w:color="F28D2C" w:themeColor="accent4"/>
          <w:bottom w:val="single" w:sz="8" w:space="0" w:color="F28D2C" w:themeColor="accent4"/>
        </w:tcBorders>
      </w:tcPr>
    </w:tblStylePr>
    <w:tblStylePr w:type="firstCol">
      <w:rPr>
        <w:b/>
        <w:bCs/>
      </w:rPr>
    </w:tblStylePr>
    <w:tblStylePr w:type="lastCol">
      <w:rPr>
        <w:b/>
        <w:bCs/>
      </w:rPr>
      <w:tblPr/>
      <w:tcPr>
        <w:tcBorders>
          <w:top w:val="single" w:sz="8" w:space="0" w:color="F28D2C" w:themeColor="accent4"/>
          <w:bottom w:val="single" w:sz="8" w:space="0" w:color="F28D2C" w:themeColor="accent4"/>
        </w:tcBorders>
      </w:tcPr>
    </w:tblStylePr>
    <w:tblStylePr w:type="band1Vert">
      <w:tblPr/>
      <w:tcPr>
        <w:shd w:val="clear" w:color="auto" w:fill="FBE2CA" w:themeFill="accent4" w:themeFillTint="3F"/>
      </w:tcPr>
    </w:tblStylePr>
    <w:tblStylePr w:type="band1Horz">
      <w:tblPr/>
      <w:tcPr>
        <w:shd w:val="clear" w:color="auto" w:fill="FBE2CA" w:themeFill="accent4" w:themeFillTint="3F"/>
      </w:tcPr>
    </w:tblStylePr>
  </w:style>
  <w:style w:type="table" w:styleId="MediumList1-Accent5">
    <w:name w:val="Medium List 1 Accent 5"/>
    <w:basedOn w:val="TableNormal"/>
    <w:uiPriority w:val="65"/>
    <w:semiHidden/>
    <w:unhideWhenUsed/>
    <w:rsid w:val="00572222"/>
    <w:pPr>
      <w:spacing w:after="0"/>
    </w:p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000000"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572222"/>
    <w:pPr>
      <w:spacing w:after="0"/>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00000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rPr>
        <w:sz w:val="24"/>
        <w:szCs w:val="24"/>
      </w:rPr>
      <w:tblPr/>
      <w:tcPr>
        <w:tcBorders>
          <w:top w:val="nil"/>
          <w:left w:val="nil"/>
          <w:bottom w:val="single" w:sz="24" w:space="0" w:color="21212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2120" w:themeColor="text1"/>
          <w:insideH w:val="nil"/>
          <w:insideV w:val="nil"/>
        </w:tcBorders>
        <w:shd w:val="clear" w:color="auto" w:fill="FFFFFF" w:themeFill="background1"/>
      </w:tcPr>
    </w:tblStylePr>
    <w:tblStylePr w:type="lastCol">
      <w:tblPr/>
      <w:tcPr>
        <w:tcBorders>
          <w:top w:val="nil"/>
          <w:left w:val="single" w:sz="8" w:space="0" w:color="2121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top w:val="nil"/>
          <w:bottom w:val="nil"/>
          <w:insideH w:val="nil"/>
          <w:insideV w:val="nil"/>
        </w:tcBorders>
        <w:shd w:val="clear" w:color="auto" w:fill="C8C8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rPr>
        <w:sz w:val="24"/>
        <w:szCs w:val="24"/>
      </w:rPr>
      <w:tblPr/>
      <w:tcPr>
        <w:tcBorders>
          <w:top w:val="nil"/>
          <w:left w:val="nil"/>
          <w:bottom w:val="single" w:sz="24" w:space="0" w:color="E7345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3454" w:themeColor="accent1"/>
          <w:insideH w:val="nil"/>
          <w:insideV w:val="nil"/>
        </w:tcBorders>
        <w:shd w:val="clear" w:color="auto" w:fill="FFFFFF" w:themeFill="background1"/>
      </w:tcPr>
    </w:tblStylePr>
    <w:tblStylePr w:type="lastCol">
      <w:tblPr/>
      <w:tcPr>
        <w:tcBorders>
          <w:top w:val="nil"/>
          <w:left w:val="single" w:sz="8" w:space="0" w:color="E734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top w:val="nil"/>
          <w:bottom w:val="nil"/>
          <w:insideH w:val="nil"/>
          <w:insideV w:val="nil"/>
        </w:tcBorders>
        <w:shd w:val="clear" w:color="auto" w:fill="F9CC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rPr>
        <w:sz w:val="24"/>
        <w:szCs w:val="24"/>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5" w:themeColor="accent2"/>
          <w:insideH w:val="nil"/>
          <w:insideV w:val="nil"/>
        </w:tcBorders>
        <w:shd w:val="clear" w:color="auto" w:fill="FFFFFF" w:themeFill="background1"/>
      </w:tcPr>
    </w:tblStylePr>
    <w:tblStylePr w:type="lastCol">
      <w:tblPr/>
      <w:tcPr>
        <w:tcBorders>
          <w:top w:val="nil"/>
          <w:left w:val="single" w:sz="8" w:space="0" w:color="009DD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top w:val="nil"/>
          <w:bottom w:val="nil"/>
          <w:insideH w:val="nil"/>
          <w:insideV w:val="nil"/>
        </w:tcBorders>
        <w:shd w:val="clear" w:color="auto" w:fill="B5E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rPr>
        <w:sz w:val="24"/>
        <w:szCs w:val="24"/>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EEE7" w:themeColor="accent3"/>
          <w:insideH w:val="nil"/>
          <w:insideV w:val="nil"/>
        </w:tcBorders>
        <w:shd w:val="clear" w:color="auto" w:fill="FFFFFF" w:themeFill="background1"/>
      </w:tcPr>
    </w:tblStylePr>
    <w:tblStylePr w:type="lastCol">
      <w:tblPr/>
      <w:tcPr>
        <w:tcBorders>
          <w:top w:val="nil"/>
          <w:left w:val="single" w:sz="8" w:space="0" w:color="F1EE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top w:val="nil"/>
          <w:bottom w:val="nil"/>
          <w:insideH w:val="nil"/>
          <w:insideV w:val="nil"/>
        </w:tcBorders>
        <w:shd w:val="clear" w:color="auto" w:fill="FBFA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rPr>
        <w:sz w:val="24"/>
        <w:szCs w:val="24"/>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D2C" w:themeColor="accent4"/>
          <w:insideH w:val="nil"/>
          <w:insideV w:val="nil"/>
        </w:tcBorders>
        <w:shd w:val="clear" w:color="auto" w:fill="FFFFFF" w:themeFill="background1"/>
      </w:tcPr>
    </w:tblStylePr>
    <w:tblStylePr w:type="lastCol">
      <w:tblPr/>
      <w:tcPr>
        <w:tcBorders>
          <w:top w:val="nil"/>
          <w:left w:val="single" w:sz="8" w:space="0" w:color="F28D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top w:val="nil"/>
          <w:bottom w:val="nil"/>
          <w:insideH w:val="nil"/>
          <w:insideV w:val="nil"/>
        </w:tcBorders>
        <w:shd w:val="clear" w:color="auto" w:fill="FB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tblBorders>
    </w:tblPr>
    <w:tblStylePr w:type="firstRow">
      <w:pPr>
        <w:spacing w:before="0" w:after="0" w:line="240" w:lineRule="auto"/>
      </w:pPr>
      <w:rPr>
        <w:b/>
        <w:bCs/>
        <w:color w:val="FFFFFF" w:themeColor="background1"/>
      </w:rPr>
      <w:tblPr/>
      <w:tcPr>
        <w:tc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shd w:val="clear" w:color="auto" w:fill="212120" w:themeFill="text1"/>
      </w:tcPr>
    </w:tblStylePr>
    <w:tblStylePr w:type="lastRow">
      <w:pPr>
        <w:spacing w:before="0" w:after="0" w:line="240" w:lineRule="auto"/>
      </w:pPr>
      <w:rPr>
        <w:b/>
        <w:bCs/>
      </w:rPr>
      <w:tblPr/>
      <w:tcPr>
        <w:tcBorders>
          <w:top w:val="double" w:sz="6"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7" w:themeFill="text1" w:themeFillTint="3F"/>
      </w:tcPr>
    </w:tblStylePr>
    <w:tblStylePr w:type="band1Horz">
      <w:tblPr/>
      <w:tcPr>
        <w:tcBorders>
          <w:insideH w:val="nil"/>
          <w:insideV w:val="nil"/>
        </w:tcBorders>
        <w:shd w:val="clear" w:color="auto" w:fill="C8C8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tblBorders>
    </w:tblPr>
    <w:tblStylePr w:type="firstRow">
      <w:pPr>
        <w:spacing w:before="0" w:after="0" w:line="240" w:lineRule="auto"/>
      </w:pPr>
      <w:rPr>
        <w:b/>
        <w:bCs/>
        <w:color w:val="FFFFFF" w:themeColor="background1"/>
      </w:rPr>
      <w:tblPr/>
      <w:tcPr>
        <w:tc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shd w:val="clear" w:color="auto" w:fill="E73454" w:themeFill="accent1"/>
      </w:tcPr>
    </w:tblStylePr>
    <w:tblStylePr w:type="lastRow">
      <w:pPr>
        <w:spacing w:before="0" w:after="0" w:line="240" w:lineRule="auto"/>
      </w:pPr>
      <w:rPr>
        <w:b/>
        <w:bCs/>
      </w:rPr>
      <w:tblPr/>
      <w:tcPr>
        <w:tcBorders>
          <w:top w:val="double" w:sz="6"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CD4" w:themeFill="accent1" w:themeFillTint="3F"/>
      </w:tcPr>
    </w:tblStylePr>
    <w:tblStylePr w:type="band1Horz">
      <w:tblPr/>
      <w:tcPr>
        <w:tcBorders>
          <w:insideH w:val="nil"/>
          <w:insideV w:val="nil"/>
        </w:tcBorders>
        <w:shd w:val="clear" w:color="auto" w:fill="F9CC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tblBorders>
    </w:tblPr>
    <w:tblStylePr w:type="firstRow">
      <w:pPr>
        <w:spacing w:before="0" w:after="0" w:line="240" w:lineRule="auto"/>
      </w:pPr>
      <w:rPr>
        <w:b/>
        <w:bCs/>
        <w:color w:val="FFFFFF" w:themeColor="background1"/>
      </w:rPr>
      <w:tblPr/>
      <w:tcPr>
        <w:tc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shd w:val="clear" w:color="auto" w:fill="009DD5" w:themeFill="accent2"/>
      </w:tcPr>
    </w:tblStylePr>
    <w:tblStylePr w:type="lastRow">
      <w:pPr>
        <w:spacing w:before="0" w:after="0" w:line="240" w:lineRule="auto"/>
      </w:pPr>
      <w:rPr>
        <w:b/>
        <w:bCs/>
      </w:rPr>
      <w:tblPr/>
      <w:tcPr>
        <w:tcBorders>
          <w:top w:val="double" w:sz="6"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5EBFF" w:themeFill="accent2" w:themeFillTint="3F"/>
      </w:tcPr>
    </w:tblStylePr>
    <w:tblStylePr w:type="band1Horz">
      <w:tblPr/>
      <w:tcPr>
        <w:tcBorders>
          <w:insideH w:val="nil"/>
          <w:insideV w:val="nil"/>
        </w:tcBorders>
        <w:shd w:val="clear" w:color="auto" w:fill="B5E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tblBorders>
    </w:tblPr>
    <w:tblStylePr w:type="firstRow">
      <w:pPr>
        <w:spacing w:before="0" w:after="0" w:line="240" w:lineRule="auto"/>
      </w:pPr>
      <w:rPr>
        <w:b/>
        <w:bCs/>
        <w:color w:val="FFFFFF" w:themeColor="background1"/>
      </w:rPr>
      <w:tblPr/>
      <w:tcPr>
        <w:tc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shd w:val="clear" w:color="auto" w:fill="F1EEE7" w:themeFill="accent3"/>
      </w:tcPr>
    </w:tblStylePr>
    <w:tblStylePr w:type="lastRow">
      <w:pPr>
        <w:spacing w:before="0" w:after="0" w:line="240" w:lineRule="auto"/>
      </w:pPr>
      <w:rPr>
        <w:b/>
        <w:bCs/>
      </w:rPr>
      <w:tblPr/>
      <w:tcPr>
        <w:tcBorders>
          <w:top w:val="double" w:sz="6"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FAF8" w:themeFill="accent3" w:themeFillTint="3F"/>
      </w:tcPr>
    </w:tblStylePr>
    <w:tblStylePr w:type="band1Horz">
      <w:tblPr/>
      <w:tcPr>
        <w:tcBorders>
          <w:insideH w:val="nil"/>
          <w:insideV w:val="nil"/>
        </w:tcBorders>
        <w:shd w:val="clear" w:color="auto" w:fill="FBFA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tblBorders>
    </w:tblPr>
    <w:tblStylePr w:type="firstRow">
      <w:pPr>
        <w:spacing w:before="0" w:after="0" w:line="240" w:lineRule="auto"/>
      </w:pPr>
      <w:rPr>
        <w:b/>
        <w:bCs/>
        <w:color w:val="FFFFFF" w:themeColor="background1"/>
      </w:rPr>
      <w:tblPr/>
      <w:tcPr>
        <w:tc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shd w:val="clear" w:color="auto" w:fill="F28D2C" w:themeFill="accent4"/>
      </w:tcPr>
    </w:tblStylePr>
    <w:tblStylePr w:type="lastRow">
      <w:pPr>
        <w:spacing w:before="0" w:after="0" w:line="240" w:lineRule="auto"/>
      </w:pPr>
      <w:rPr>
        <w:b/>
        <w:bCs/>
      </w:rPr>
      <w:tblPr/>
      <w:tcPr>
        <w:tcBorders>
          <w:top w:val="double" w:sz="6"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2CA" w:themeFill="accent4" w:themeFillTint="3F"/>
      </w:tcPr>
    </w:tblStylePr>
    <w:tblStylePr w:type="band1Horz">
      <w:tblPr/>
      <w:tcPr>
        <w:tcBorders>
          <w:insideH w:val="nil"/>
          <w:insideV w:val="nil"/>
        </w:tcBorders>
        <w:shd w:val="clear" w:color="auto" w:fill="FBE2C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21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2120" w:themeFill="text1"/>
      </w:tcPr>
    </w:tblStylePr>
    <w:tblStylePr w:type="lastCol">
      <w:rPr>
        <w:b/>
        <w:bCs/>
        <w:color w:val="FFFFFF" w:themeColor="background1"/>
      </w:rPr>
      <w:tblPr/>
      <w:tcPr>
        <w:tcBorders>
          <w:left w:val="nil"/>
          <w:right w:val="nil"/>
          <w:insideH w:val="nil"/>
          <w:insideV w:val="nil"/>
        </w:tcBorders>
        <w:shd w:val="clear" w:color="auto" w:fill="2121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34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3454" w:themeFill="accent1"/>
      </w:tcPr>
    </w:tblStylePr>
    <w:tblStylePr w:type="lastCol">
      <w:rPr>
        <w:b/>
        <w:bCs/>
        <w:color w:val="FFFFFF" w:themeColor="background1"/>
      </w:rPr>
      <w:tblPr/>
      <w:tcPr>
        <w:tcBorders>
          <w:left w:val="nil"/>
          <w:right w:val="nil"/>
          <w:insideH w:val="nil"/>
          <w:insideV w:val="nil"/>
        </w:tcBorders>
        <w:shd w:val="clear" w:color="auto" w:fill="E734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5" w:themeFill="accent2"/>
      </w:tcPr>
    </w:tblStylePr>
    <w:tblStylePr w:type="lastCol">
      <w:rPr>
        <w:b/>
        <w:bCs/>
        <w:color w:val="FFFFFF" w:themeColor="background1"/>
      </w:rPr>
      <w:tblPr/>
      <w:tcPr>
        <w:tcBorders>
          <w:left w:val="nil"/>
          <w:right w:val="nil"/>
          <w:insideH w:val="nil"/>
          <w:insideV w:val="nil"/>
        </w:tcBorders>
        <w:shd w:val="clear" w:color="auto" w:fill="009DD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EE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EEE7" w:themeFill="accent3"/>
      </w:tcPr>
    </w:tblStylePr>
    <w:tblStylePr w:type="lastCol">
      <w:rPr>
        <w:b/>
        <w:bCs/>
        <w:color w:val="FFFFFF" w:themeColor="background1"/>
      </w:rPr>
      <w:tblPr/>
      <w:tcPr>
        <w:tcBorders>
          <w:left w:val="nil"/>
          <w:right w:val="nil"/>
          <w:insideH w:val="nil"/>
          <w:insideV w:val="nil"/>
        </w:tcBorders>
        <w:shd w:val="clear" w:color="auto" w:fill="F1EE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D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D2C" w:themeFill="accent4"/>
      </w:tcPr>
    </w:tblStylePr>
    <w:tblStylePr w:type="lastCol">
      <w:rPr>
        <w:b/>
        <w:bCs/>
        <w:color w:val="FFFFFF" w:themeColor="background1"/>
      </w:rPr>
      <w:tblPr/>
      <w:tcPr>
        <w:tcBorders>
          <w:left w:val="nil"/>
          <w:right w:val="nil"/>
          <w:insideH w:val="nil"/>
          <w:insideV w:val="nil"/>
        </w:tcBorders>
        <w:shd w:val="clear" w:color="auto" w:fill="F28D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rPr>
  </w:style>
  <w:style w:type="paragraph" w:styleId="NoSpacing">
    <w:name w:val="No Spacing"/>
    <w:uiPriority w:val="1"/>
    <w:unhideWhenUsed/>
    <w:qFormat/>
    <w:rsid w:val="00572222"/>
    <w:pPr>
      <w:spacing w:after="0"/>
    </w:pPr>
    <w:rPr>
      <w:kern w:val="16"/>
    </w:rPr>
  </w:style>
  <w:style w:type="paragraph" w:styleId="NormalWeb">
    <w:name w:val="Normal (Web)"/>
    <w:basedOn w:val="Normal"/>
    <w:uiPriority w:val="99"/>
    <w:semiHidden/>
    <w:unhideWhenUsed/>
    <w:rsid w:val="00572222"/>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pPr>
  </w:style>
  <w:style w:type="character" w:customStyle="1" w:styleId="NoteHeadingChar">
    <w:name w:val="Note Heading Char"/>
    <w:basedOn w:val="DefaultParagraphFont"/>
    <w:link w:val="NoteHeading"/>
    <w:uiPriority w:val="99"/>
    <w:semiHidden/>
    <w:rsid w:val="00572222"/>
    <w:rPr>
      <w:kern w:val="16"/>
      <w:sz w:val="22"/>
    </w:rPr>
  </w:style>
  <w:style w:type="character" w:styleId="PageNumber">
    <w:name w:val="page number"/>
    <w:basedOn w:val="DefaultParagraphFont"/>
    <w:uiPriority w:val="99"/>
    <w:semiHidden/>
    <w:unhideWhenUsed/>
    <w:rsid w:val="00572222"/>
    <w:rPr>
      <w:sz w:val="22"/>
    </w:rPr>
  </w:style>
  <w:style w:type="table" w:customStyle="1" w:styleId="PlainTable11">
    <w:name w:val="Plain Table 11"/>
    <w:basedOn w:val="TableNormal"/>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1"/>
    <w:rsid w:val="00572222"/>
    <w:pPr>
      <w:spacing w:after="0"/>
    </w:pPr>
    <w:tblPr>
      <w:tblStyleRowBandSize w:val="1"/>
      <w:tblStyleColBandSize w:val="1"/>
      <w:tblBorders>
        <w:top w:val="single" w:sz="4" w:space="0" w:color="91918D" w:themeColor="text1" w:themeTint="80"/>
        <w:bottom w:val="single" w:sz="4" w:space="0" w:color="91918D" w:themeColor="text1" w:themeTint="80"/>
      </w:tblBorders>
    </w:tblPr>
    <w:tblStylePr w:type="firstRow">
      <w:rPr>
        <w:b/>
        <w:bCs/>
      </w:rPr>
      <w:tblPr/>
      <w:tcPr>
        <w:tcBorders>
          <w:bottom w:val="single" w:sz="4" w:space="0" w:color="91918D" w:themeColor="text1" w:themeTint="80"/>
        </w:tcBorders>
      </w:tcPr>
    </w:tblStylePr>
    <w:tblStylePr w:type="lastRow">
      <w:rPr>
        <w:b/>
        <w:bCs/>
      </w:rPr>
      <w:tblPr/>
      <w:tcPr>
        <w:tcBorders>
          <w:top w:val="single" w:sz="4" w:space="0" w:color="91918D" w:themeColor="text1" w:themeTint="80"/>
        </w:tcBorders>
      </w:tcPr>
    </w:tblStylePr>
    <w:tblStylePr w:type="firstCol">
      <w:rPr>
        <w:b/>
        <w:bCs/>
      </w:rPr>
    </w:tblStylePr>
    <w:tblStylePr w:type="lastCol">
      <w:rPr>
        <w:b/>
        <w:bCs/>
      </w:rPr>
    </w:tblStylePr>
    <w:tblStylePr w:type="band1Vert">
      <w:tblPr/>
      <w:tcPr>
        <w:tcBorders>
          <w:left w:val="single" w:sz="4" w:space="0" w:color="91918D" w:themeColor="text1" w:themeTint="80"/>
          <w:right w:val="single" w:sz="4" w:space="0" w:color="91918D" w:themeColor="text1" w:themeTint="80"/>
        </w:tcBorders>
      </w:tcPr>
    </w:tblStylePr>
    <w:tblStylePr w:type="band2Vert">
      <w:tblPr/>
      <w:tcPr>
        <w:tcBorders>
          <w:left w:val="single" w:sz="4" w:space="0" w:color="91918D" w:themeColor="text1" w:themeTint="80"/>
          <w:right w:val="single" w:sz="4" w:space="0" w:color="91918D" w:themeColor="text1" w:themeTint="80"/>
        </w:tcBorders>
      </w:tcPr>
    </w:tblStylePr>
    <w:tblStylePr w:type="band1Horz">
      <w:tblPr/>
      <w:tcPr>
        <w:tcBorders>
          <w:top w:val="single" w:sz="4" w:space="0" w:color="91918D" w:themeColor="text1" w:themeTint="80"/>
          <w:bottom w:val="single" w:sz="4" w:space="0" w:color="91918D" w:themeColor="text1" w:themeTint="80"/>
        </w:tcBorders>
      </w:tcPr>
    </w:tblStylePr>
  </w:style>
  <w:style w:type="table" w:customStyle="1" w:styleId="PlainTable31">
    <w:name w:val="Plain Table 31"/>
    <w:basedOn w:val="TableNormal"/>
    <w:uiPriority w:val="42"/>
    <w:rsid w:val="00572222"/>
    <w:pPr>
      <w:spacing w:after="0"/>
    </w:pPr>
    <w:tblPr>
      <w:tblStyleRowBandSize w:val="1"/>
      <w:tblStyleColBandSize w:val="1"/>
    </w:tblPr>
    <w:tblStylePr w:type="firstRow">
      <w:rPr>
        <w:b/>
        <w:bCs/>
        <w:caps/>
      </w:rPr>
      <w:tblPr/>
      <w:tcPr>
        <w:tcBorders>
          <w:bottom w:val="single" w:sz="4" w:space="0" w:color="9191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595957" w:themeColor="text1" w:themeTint="BF"/>
    </w:rPr>
  </w:style>
  <w:style w:type="character" w:customStyle="1" w:styleId="QuoteChar">
    <w:name w:val="Quote Char"/>
    <w:basedOn w:val="DefaultParagraphFont"/>
    <w:link w:val="Quote"/>
    <w:uiPriority w:val="29"/>
    <w:semiHidden/>
    <w:rsid w:val="00572222"/>
    <w:rPr>
      <w:i/>
      <w:iCs/>
      <w:color w:val="595957" w:themeColor="text1" w:themeTint="BF"/>
      <w:kern w:val="16"/>
      <w:sz w:val="22"/>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character" w:customStyle="1" w:styleId="SubtitleChar">
    <w:name w:val="Subtitle Char"/>
    <w:basedOn w:val="DefaultParagraphFont"/>
    <w:link w:val="Subtitle"/>
    <w:uiPriority w:val="11"/>
    <w:semiHidden/>
    <w:rsid w:val="00572222"/>
    <w:rPr>
      <w:rFonts w:eastAsiaTheme="minorEastAsia"/>
      <w:color w:val="70706D" w:themeColor="text1" w:themeTint="A5"/>
      <w:spacing w:val="15"/>
      <w:kern w:val="16"/>
      <w:sz w:val="22"/>
      <w:szCs w:val="22"/>
    </w:rPr>
  </w:style>
  <w:style w:type="character" w:styleId="SubtleEmphasis">
    <w:name w:val="Subtle Emphasis"/>
    <w:basedOn w:val="DefaultParagraphFont"/>
    <w:uiPriority w:val="19"/>
    <w:semiHidden/>
    <w:qFormat/>
    <w:rsid w:val="00572222"/>
    <w:rPr>
      <w:i/>
      <w:iCs/>
      <w:color w:val="595957" w:themeColor="text1" w:themeTint="BF"/>
      <w:sz w:val="22"/>
    </w:rPr>
  </w:style>
  <w:style w:type="character" w:styleId="SubtleReference">
    <w:name w:val="Subtle Reference"/>
    <w:basedOn w:val="DefaultParagraphFont"/>
    <w:uiPriority w:val="31"/>
    <w:semiHidden/>
    <w:qFormat/>
    <w:rsid w:val="00572222"/>
    <w:rPr>
      <w:smallCaps/>
      <w:color w:val="70706D"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BD1633" w:themeColor="accent1" w:themeShade="BF"/>
      <w:sz w:val="32"/>
      <w:szCs w:val="32"/>
    </w:rPr>
  </w:style>
  <w:style w:type="paragraph" w:customStyle="1" w:styleId="Logo">
    <w:name w:val="Logo"/>
    <w:basedOn w:val="Normal"/>
    <w:link w:val="LogoChar"/>
    <w:uiPriority w:val="3"/>
    <w:qFormat/>
    <w:rsid w:val="00A62C23"/>
    <w:pPr>
      <w:spacing w:after="0" w:line="240" w:lineRule="auto"/>
    </w:pPr>
    <w:rPr>
      <w:rFonts w:asciiTheme="majorHAnsi" w:hAnsiTheme="majorHAnsi"/>
      <w:color w:val="4A412B" w:themeColor="accent3" w:themeShade="40"/>
      <w:spacing w:val="20"/>
      <w:sz w:val="26"/>
    </w:rPr>
  </w:style>
  <w:style w:type="character" w:customStyle="1" w:styleId="UnresolvedMention1">
    <w:name w:val="Unresolved Mention1"/>
    <w:basedOn w:val="DefaultParagraphFont"/>
    <w:uiPriority w:val="99"/>
    <w:semiHidden/>
    <w:unhideWhenUsed/>
    <w:rsid w:val="004C287B"/>
    <w:rPr>
      <w:color w:val="605E5C"/>
      <w:shd w:val="clear" w:color="auto" w:fill="E1DFDD"/>
    </w:rPr>
  </w:style>
  <w:style w:type="character" w:customStyle="1" w:styleId="LogoChar">
    <w:name w:val="Logo Char"/>
    <w:basedOn w:val="DefaultParagraphFont"/>
    <w:link w:val="Logo"/>
    <w:uiPriority w:val="3"/>
    <w:rsid w:val="00A62C23"/>
    <w:rPr>
      <w:rFonts w:asciiTheme="majorHAnsi" w:hAnsiTheme="majorHAnsi"/>
      <w:color w:val="4A412B" w:themeColor="accent3" w:themeShade="40"/>
      <w:spacing w:val="20"/>
      <w:sz w:val="26"/>
    </w:rPr>
  </w:style>
  <w:style w:type="paragraph" w:customStyle="1" w:styleId="Default">
    <w:name w:val="Default"/>
    <w:rsid w:val="004F70D0"/>
    <w:pPr>
      <w:widowControl w:val="0"/>
      <w:autoSpaceDE w:val="0"/>
      <w:autoSpaceDN w:val="0"/>
      <w:adjustRightInd w:val="0"/>
      <w:spacing w:after="0" w:line="240" w:lineRule="auto"/>
    </w:pPr>
    <w:rPr>
      <w:rFonts w:ascii="Arial" w:hAnsi="Arial" w:cs="Arial"/>
      <w:color w:val="000000"/>
    </w:rPr>
  </w:style>
  <w:style w:type="paragraph" w:styleId="Subtitle">
    <w:name w:val="Subtitle"/>
    <w:basedOn w:val="Normal"/>
    <w:next w:val="Normal"/>
    <w:link w:val="SubtitleChar"/>
    <w:pPr>
      <w:spacing w:after="160"/>
    </w:pPr>
    <w:rPr>
      <w:color w:val="70706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ersonal Letterhead">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2CZk6M1HblgZa9UdXAYNWHggA==">CgMxLjAyDWguZ3V6Mnp5NWZ5bHAyDmgubnh0YWl5b21xazkwMg5oLjEwc2k5MThsb2huaDIOaC54dTRieWRrbnoybnI4AHIhMV81dVk5eXNtWHNScnRIbkM5clkwN2ZWXzNrcU9rd2Vw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1840</Words>
  <Characters>11126</Characters>
  <Application>Microsoft Office Word</Application>
  <DocSecurity>0</DocSecurity>
  <Lines>184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Jessica Maday</cp:lastModifiedBy>
  <cp:revision>2</cp:revision>
  <cp:lastPrinted>2026-01-07T15:56:00Z</cp:lastPrinted>
  <dcterms:created xsi:type="dcterms:W3CDTF">2026-01-08T18:26:00Z</dcterms:created>
  <dcterms:modified xsi:type="dcterms:W3CDTF">2026-01-08T18:26:00Z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defa4170-0d19-0005-0004-bc88714345d2_Enabled">
    <vt:lpwstr>true</vt:lpwstr>
  </property>
  <property fmtid="{D5CDD505-2E9C-101B-9397-08002B2CF9AE}" pid="4" name="MSIP_Label_defa4170-0d19-0005-0004-bc88714345d2_SetDate">
    <vt:lpwstr>2025-12-19T15:48:47Z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9064e05a-37cc-4f79-928c-97bbfdb50b27</vt:lpwstr>
  </property>
  <property fmtid="{D5CDD505-2E9C-101B-9397-08002B2CF9AE}" pid="8" name="MSIP_Label_defa4170-0d19-0005-0004-bc88714345d2_ActionId">
    <vt:lpwstr>d481a7cf-3d70-41a2-81b5-140b537286b5</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