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97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65"/>
        <w:gridCol w:w="4755"/>
        <w:gridCol w:w="525"/>
        <w:tblGridChange w:id="0">
          <w:tblGrid>
            <w:gridCol w:w="630"/>
            <w:gridCol w:w="1065"/>
            <w:gridCol w:w="4755"/>
            <w:gridCol w:w="5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4bd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BA in Creative Leadership - Ministry Concentration, Year 1 of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18fd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Fall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 Curriculum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GEN0000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Music College Orientation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ENG1113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English Composition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Introduction to Worship (BLITZ)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Old Testament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BTM1643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Creative Leadership 1: Theology and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BTM1573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Ministries of the Church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BTM3143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Psalms and Wisdom 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18fd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Spring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ENG2113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English Composition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Spiritual 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New Testament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MED1553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Creative Writing for Church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BTM2443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History of the Church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The Spirit and 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18fd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Summer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MTH2113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College Algebra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88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945"/>
        <w:gridCol w:w="4875"/>
        <w:gridCol w:w="435"/>
        <w:tblGridChange w:id="0">
          <w:tblGrid>
            <w:gridCol w:w="630"/>
            <w:gridCol w:w="945"/>
            <w:gridCol w:w="4875"/>
            <w:gridCol w:w="4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ec7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BA in Creative Leadership - Ministry Concentration, Year 2 of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a3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Fall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BTM2343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Introduction to Christian Theology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PSY2143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Introduction to Psychology (Blitz)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Creative Leadership 2: Intercultural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MED1543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Story and Cinema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BTM2563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Life and Writing of Bonhoeffer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AUD1373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Introduction to Live Sound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a3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Spring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BTM4763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Missional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COM1063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Public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BTM3343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Theology of the Kingdom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BTM3253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Life and Teachings of Jesus Christ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BTM3373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Biblical Hermeneutics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a3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Summer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HUM3043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Survey of Music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BUS1043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Introduction to Music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Academic Year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03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35"/>
        <w:gridCol w:w="4785"/>
        <w:gridCol w:w="585"/>
        <w:tblGridChange w:id="0">
          <w:tblGrid>
            <w:gridCol w:w="630"/>
            <w:gridCol w:w="1035"/>
            <w:gridCol w:w="4785"/>
            <w:gridCol w:w="5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ec7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BA in Creative Leadership - Ministry Concentration, Year 3 of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457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Fall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HUM3053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History of Popular Music in American Society (Blitz)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Elective or Performance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BTM4743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Global Leadership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BTM4253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Life and Letters of 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BTM4563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Conflict Resolution in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BTM3081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Professional 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457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Spring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Visible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LDR4333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Leadership Development and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BTM4081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Professional 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Elective or Performance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Elective or Performance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d8d9d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888b8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Concentration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BTM3863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Contextual Preaching and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BTM4091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Senior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BTM1091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Content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Term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Academic Year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2d3d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ec7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c7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Program Credit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ec7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9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spacing w:line="276" w:lineRule="auto"/>
      <w:jc w:val="right"/>
      <w:rPr/>
    </w:pPr>
    <w:r w:rsidDel="00000000" w:rsidR="00000000" w:rsidRPr="00000000">
      <w:rPr>
        <w:sz w:val="14"/>
        <w:szCs w:val="14"/>
        <w:rtl w:val="0"/>
      </w:rPr>
      <w:t xml:space="preserve">Last updated 8.18.22 (SH)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pageBreakBefore w:val="0"/>
      <w:tabs>
        <w:tab w:val="right" w:leader="none" w:pos="9360"/>
      </w:tabs>
      <w:spacing w:before="0" w:line="240" w:lineRule="auto"/>
      <w:jc w:val="center"/>
      <w:rPr>
        <w:rFonts w:ascii="Verdana" w:cs="Verdana" w:eastAsia="Verdana" w:hAnsi="Verdana"/>
        <w:sz w:val="34"/>
        <w:szCs w:val="34"/>
      </w:rPr>
    </w:pP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2025-2026 Degree Checklist (3-Year Plan)</w:t>
    </w:r>
  </w:p>
  <w:p w:rsidR="00000000" w:rsidDel="00000000" w:rsidP="00000000" w:rsidRDefault="00000000" w:rsidRPr="00000000" w14:paraId="0000016A">
    <w:pPr>
      <w:pageBreakBefore w:val="0"/>
      <w:tabs>
        <w:tab w:val="right" w:leader="none" w:pos="9360"/>
      </w:tabs>
      <w:spacing w:line="240" w:lineRule="auto"/>
      <w:jc w:val="center"/>
      <w:rPr>
        <w:rFonts w:ascii="Verdana" w:cs="Verdana" w:eastAsia="Verdana" w:hAnsi="Verdana"/>
        <w:sz w:val="34"/>
        <w:szCs w:val="34"/>
      </w:rPr>
    </w:pP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Bachelor of Arts in Creative Leadership - Ministry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