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1BCC" w14:textId="46091810" w:rsidR="00B03D1B" w:rsidRPr="00E60FC3" w:rsidRDefault="00B03D1B" w:rsidP="005C74D3">
      <w:pPr>
        <w:tabs>
          <w:tab w:val="left" w:pos="6840"/>
          <w:tab w:val="right" w:pos="9360"/>
        </w:tabs>
        <w:rPr>
          <w:color w:val="000000" w:themeColor="text1"/>
        </w:rPr>
      </w:pPr>
      <w:r w:rsidRPr="00AE7E1C">
        <w:rPr>
          <w:b/>
          <w:sz w:val="28"/>
        </w:rPr>
        <w:t>GRIEVA</w:t>
      </w:r>
      <w:r w:rsidRPr="00E60FC3">
        <w:rPr>
          <w:b/>
          <w:color w:val="000000" w:themeColor="text1"/>
          <w:sz w:val="28"/>
        </w:rPr>
        <w:t>NCE PROCEDURE FOR EMPLOYEES</w:t>
      </w:r>
      <w:r w:rsidRPr="00E60FC3">
        <w:rPr>
          <w:color w:val="000000" w:themeColor="text1"/>
          <w:sz w:val="20"/>
        </w:rPr>
        <w:tab/>
      </w:r>
      <w:r w:rsidRPr="00E60FC3">
        <w:rPr>
          <w:i/>
          <w:color w:val="000000" w:themeColor="text1"/>
          <w:sz w:val="20"/>
        </w:rPr>
        <w:t>Policy Code:</w:t>
      </w:r>
      <w:r w:rsidRPr="00E60FC3">
        <w:rPr>
          <w:color w:val="000000" w:themeColor="text1"/>
        </w:rPr>
        <w:tab/>
      </w:r>
      <w:r w:rsidR="00AA2FC1">
        <w:rPr>
          <w:b/>
          <w:color w:val="000000" w:themeColor="text1"/>
        </w:rPr>
        <w:t>1750</w:t>
      </w:r>
      <w:r w:rsidR="00EE42E7">
        <w:rPr>
          <w:b/>
          <w:color w:val="000000" w:themeColor="text1"/>
        </w:rPr>
        <w:t>/7220</w:t>
      </w:r>
    </w:p>
    <w:p w14:paraId="49A73C99" w14:textId="77777777" w:rsidR="00B03D1B" w:rsidRPr="00E60FC3" w:rsidRDefault="00421116" w:rsidP="00B03D1B">
      <w:pPr>
        <w:tabs>
          <w:tab w:val="left" w:pos="6840"/>
          <w:tab w:val="right" w:pos="9360"/>
        </w:tabs>
        <w:spacing w:line="109" w:lineRule="exact"/>
        <w:rPr>
          <w:color w:val="000000" w:themeColor="text1"/>
        </w:rPr>
      </w:pPr>
      <w:r w:rsidRPr="00E60FC3">
        <w:rPr>
          <w:noProof/>
          <w:snapToGrid/>
          <w:color w:val="000000" w:themeColor="text1"/>
        </w:rPr>
        <mc:AlternateContent>
          <mc:Choice Requires="wps">
            <w:drawing>
              <wp:anchor distT="0" distB="0" distL="114300" distR="114300" simplePos="0" relativeHeight="251659776" behindDoc="0" locked="0" layoutInCell="0" allowOverlap="1" wp14:anchorId="611930DA" wp14:editId="1E74145B">
                <wp:simplePos x="0" y="0"/>
                <wp:positionH relativeFrom="column">
                  <wp:posOffset>0</wp:posOffset>
                </wp:positionH>
                <wp:positionV relativeFrom="paragraph">
                  <wp:posOffset>44450</wp:posOffset>
                </wp:positionV>
                <wp:extent cx="5943600" cy="0"/>
                <wp:effectExtent l="0" t="19050" r="19050" b="381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1EB7E"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" o:allowincell="f" strokeweight="4.5pt">
                <v:stroke linestyle="thinThick"/>
              </v:line>
            </w:pict>
          </mc:Fallback>
        </mc:AlternateContent>
      </w:r>
    </w:p>
    <w:p w14:paraId="2FCC8B1B" w14:textId="77777777" w:rsidR="00B03D1B" w:rsidRPr="00E60FC3" w:rsidRDefault="00B03D1B" w:rsidP="00B03D1B">
      <w:pPr>
        <w:tabs>
          <w:tab w:val="left" w:pos="-1440"/>
        </w:tabs>
        <w:jc w:val="both"/>
        <w:rPr>
          <w:color w:val="000000" w:themeColor="text1"/>
        </w:rPr>
        <w:sectPr w:rsidR="00B03D1B" w:rsidRPr="00E60FC3" w:rsidSect="00C56946">
          <w:footerReference w:type="default" r:id="rId8"/>
          <w:pgSz w:w="12240" w:h="15840" w:code="1"/>
          <w:pgMar w:top="1440" w:right="1440" w:bottom="1440" w:left="1440" w:header="720" w:footer="720" w:gutter="0"/>
          <w:cols w:space="720"/>
          <w:docGrid w:linePitch="360"/>
        </w:sectPr>
      </w:pPr>
    </w:p>
    <w:p w14:paraId="55015643" w14:textId="77777777" w:rsidR="00B03D1B" w:rsidRPr="00E60FC3" w:rsidRDefault="00B03D1B" w:rsidP="00B03D1B">
      <w:pPr>
        <w:tabs>
          <w:tab w:val="left" w:pos="-1440"/>
        </w:tabs>
        <w:jc w:val="both"/>
        <w:rPr>
          <w:color w:val="000000" w:themeColor="text1"/>
        </w:rPr>
      </w:pPr>
    </w:p>
    <w:p w14:paraId="2F571ECF" w14:textId="77777777" w:rsidR="00B03D1B" w:rsidRPr="00E60FC3" w:rsidRDefault="00B03D1B" w:rsidP="00B03D1B">
      <w:pPr>
        <w:tabs>
          <w:tab w:val="left" w:pos="-1440"/>
        </w:tabs>
        <w:jc w:val="both"/>
        <w:rPr>
          <w:color w:val="000000" w:themeColor="text1"/>
        </w:rPr>
      </w:pPr>
      <w:r w:rsidRPr="00E60FC3">
        <w:rPr>
          <w:color w:val="000000" w:themeColor="text1"/>
        </w:rPr>
        <w:t xml:space="preserve">It is the policy of the board, in keeping with the </w:t>
      </w:r>
      <w:proofErr w:type="gramStart"/>
      <w:r w:rsidRPr="00E60FC3">
        <w:rPr>
          <w:color w:val="000000" w:themeColor="text1"/>
        </w:rPr>
        <w:t>ultimate goal</w:t>
      </w:r>
      <w:proofErr w:type="gramEnd"/>
      <w:r w:rsidRPr="00E60FC3">
        <w:rPr>
          <w:color w:val="000000" w:themeColor="text1"/>
        </w:rPr>
        <w:t xml:space="preserve"> of serving the educational welfare of children, to develop and practice reasonable and effective methods of resolving difficulties </w:t>
      </w:r>
      <w:r w:rsidR="00AE7E1C" w:rsidRPr="00E60FC3">
        <w:rPr>
          <w:color w:val="000000" w:themeColor="text1"/>
        </w:rPr>
        <w:t xml:space="preserve">that </w:t>
      </w:r>
      <w:r w:rsidRPr="00E60FC3">
        <w:rPr>
          <w:color w:val="000000" w:themeColor="text1"/>
        </w:rPr>
        <w:t xml:space="preserve">may arise among employees.  The intent is to reduce potential areas of grievances and to establish and maintain recognized channels of communications between staff and administration. </w:t>
      </w:r>
      <w:r w:rsidR="00B266FF" w:rsidRPr="00E60FC3">
        <w:rPr>
          <w:color w:val="000000" w:themeColor="text1"/>
        </w:rPr>
        <w:t xml:space="preserve"> </w:t>
      </w:r>
      <w:r w:rsidRPr="00E60FC3">
        <w:rPr>
          <w:color w:val="000000" w:themeColor="text1"/>
        </w:rPr>
        <w:t xml:space="preserve">The purpose of this procedure is to secure, at the lowest possible level, equitable solutions to the problems </w:t>
      </w:r>
      <w:r w:rsidR="00CC0CE5" w:rsidRPr="00E60FC3">
        <w:rPr>
          <w:color w:val="000000" w:themeColor="text1"/>
        </w:rPr>
        <w:t xml:space="preserve">that </w:t>
      </w:r>
      <w:r w:rsidRPr="00E60FC3">
        <w:rPr>
          <w:color w:val="000000" w:themeColor="text1"/>
        </w:rPr>
        <w:t>arise from ti</w:t>
      </w:r>
      <w:r w:rsidR="001C7F02" w:rsidRPr="00E60FC3">
        <w:rPr>
          <w:color w:val="000000" w:themeColor="text1"/>
        </w:rPr>
        <w:t>me to time and affect employees.</w:t>
      </w:r>
    </w:p>
    <w:p w14:paraId="3C45B634" w14:textId="77777777" w:rsidR="00B03D1B" w:rsidRPr="00E60FC3" w:rsidRDefault="00B03D1B" w:rsidP="00B03D1B">
      <w:pPr>
        <w:tabs>
          <w:tab w:val="left" w:pos="-1440"/>
        </w:tabs>
        <w:jc w:val="both"/>
        <w:rPr>
          <w:color w:val="000000" w:themeColor="text1"/>
        </w:rPr>
      </w:pPr>
    </w:p>
    <w:p w14:paraId="596BBBE9" w14:textId="77777777" w:rsidR="00B03D1B" w:rsidRPr="00E60FC3" w:rsidRDefault="00B03D1B" w:rsidP="00F91D4A">
      <w:pPr>
        <w:pStyle w:val="ListParagraph"/>
        <w:numPr>
          <w:ilvl w:val="0"/>
          <w:numId w:val="23"/>
        </w:numPr>
        <w:tabs>
          <w:tab w:val="left" w:pos="-1440"/>
        </w:tabs>
        <w:ind w:hanging="720"/>
        <w:jc w:val="both"/>
        <w:rPr>
          <w:color w:val="000000" w:themeColor="text1"/>
        </w:rPr>
      </w:pPr>
      <w:r w:rsidRPr="00E60FC3">
        <w:rPr>
          <w:b/>
          <w:smallCaps/>
          <w:color w:val="000000" w:themeColor="text1"/>
        </w:rPr>
        <w:t>Informal Resolution</w:t>
      </w:r>
    </w:p>
    <w:p w14:paraId="1514BD61" w14:textId="77777777" w:rsidR="00B03D1B" w:rsidRPr="00E60FC3" w:rsidRDefault="00B03D1B" w:rsidP="00B03D1B">
      <w:pPr>
        <w:tabs>
          <w:tab w:val="left" w:pos="-1440"/>
        </w:tabs>
        <w:jc w:val="both"/>
        <w:rPr>
          <w:color w:val="000000" w:themeColor="text1"/>
        </w:rPr>
      </w:pPr>
    </w:p>
    <w:p w14:paraId="57B1DCA6" w14:textId="77777777" w:rsidR="00B03D1B" w:rsidRPr="00E60FC3" w:rsidRDefault="00B03D1B" w:rsidP="00B03D1B">
      <w:pPr>
        <w:tabs>
          <w:tab w:val="left" w:pos="-1440"/>
        </w:tabs>
        <w:ind w:left="720"/>
        <w:jc w:val="both"/>
        <w:rPr>
          <w:color w:val="000000" w:themeColor="text1"/>
        </w:rPr>
      </w:pPr>
      <w:r w:rsidRPr="00E60FC3">
        <w:rPr>
          <w:color w:val="000000" w:themeColor="text1"/>
        </w:rPr>
        <w:t xml:space="preserve">It is desirable for an employee and his or her immediate supervisor to resolve problems through free and informal communication.  </w:t>
      </w:r>
      <w:r w:rsidR="00701709" w:rsidRPr="00E60FC3">
        <w:rPr>
          <w:color w:val="000000" w:themeColor="text1"/>
        </w:rPr>
        <w:t xml:space="preserve">When informal procedures fail or are inappropriate or when the employee requests formal procedures, a grievance </w:t>
      </w:r>
      <w:r w:rsidR="005D585E" w:rsidRPr="00E60FC3">
        <w:rPr>
          <w:color w:val="000000" w:themeColor="text1"/>
        </w:rPr>
        <w:t>will</w:t>
      </w:r>
      <w:r w:rsidR="00701709" w:rsidRPr="00E60FC3">
        <w:rPr>
          <w:color w:val="000000" w:themeColor="text1"/>
        </w:rPr>
        <w:t xml:space="preserve"> be processed pursuant to the steps set forth </w:t>
      </w:r>
      <w:r w:rsidR="00333F4E" w:rsidRPr="00E60FC3">
        <w:rPr>
          <w:color w:val="000000" w:themeColor="text1"/>
        </w:rPr>
        <w:t>in this policy</w:t>
      </w:r>
      <w:r w:rsidR="00701709" w:rsidRPr="00E60FC3">
        <w:rPr>
          <w:color w:val="000000" w:themeColor="text1"/>
        </w:rPr>
        <w:t>.</w:t>
      </w:r>
    </w:p>
    <w:p w14:paraId="5D6A9ECD" w14:textId="77777777" w:rsidR="00B03D1B" w:rsidRPr="00E60FC3" w:rsidRDefault="00B03D1B" w:rsidP="00B03D1B">
      <w:pPr>
        <w:tabs>
          <w:tab w:val="left" w:pos="-1440"/>
        </w:tabs>
        <w:jc w:val="both"/>
        <w:rPr>
          <w:color w:val="000000" w:themeColor="text1"/>
        </w:rPr>
      </w:pPr>
    </w:p>
    <w:p w14:paraId="5E5AF7C9" w14:textId="77777777" w:rsidR="00B03D1B" w:rsidRPr="00E60FC3" w:rsidRDefault="00B03D1B" w:rsidP="00F91D4A">
      <w:pPr>
        <w:pStyle w:val="ListParagraph"/>
        <w:numPr>
          <w:ilvl w:val="0"/>
          <w:numId w:val="23"/>
        </w:numPr>
        <w:tabs>
          <w:tab w:val="left" w:pos="-1440"/>
        </w:tabs>
        <w:ind w:hanging="720"/>
        <w:jc w:val="both"/>
        <w:rPr>
          <w:color w:val="000000" w:themeColor="text1"/>
        </w:rPr>
      </w:pPr>
      <w:r w:rsidRPr="00E60FC3">
        <w:rPr>
          <w:b/>
          <w:smallCaps/>
          <w:color w:val="000000" w:themeColor="text1"/>
        </w:rPr>
        <w:t>Definitions</w:t>
      </w:r>
    </w:p>
    <w:p w14:paraId="62E0C7A3" w14:textId="77777777" w:rsidR="00B03D1B" w:rsidRPr="00E60FC3" w:rsidRDefault="00B03D1B" w:rsidP="00B03D1B">
      <w:pPr>
        <w:tabs>
          <w:tab w:val="left" w:pos="-1440"/>
        </w:tabs>
        <w:ind w:left="720"/>
        <w:jc w:val="both"/>
        <w:rPr>
          <w:color w:val="000000" w:themeColor="text1"/>
        </w:rPr>
      </w:pPr>
    </w:p>
    <w:p w14:paraId="6457AE73" w14:textId="77777777" w:rsidR="00C62F68" w:rsidRPr="00E60FC3" w:rsidRDefault="00B03D1B" w:rsidP="00333F4E">
      <w:pPr>
        <w:numPr>
          <w:ilvl w:val="0"/>
          <w:numId w:val="2"/>
        </w:numPr>
        <w:tabs>
          <w:tab w:val="left" w:pos="-1440"/>
        </w:tabs>
        <w:jc w:val="both"/>
        <w:rPr>
          <w:color w:val="000000" w:themeColor="text1"/>
        </w:rPr>
      </w:pPr>
      <w:r w:rsidRPr="00E60FC3">
        <w:rPr>
          <w:color w:val="000000" w:themeColor="text1"/>
        </w:rPr>
        <w:t>Days</w:t>
      </w:r>
      <w:r w:rsidR="00333F4E" w:rsidRPr="00E60FC3">
        <w:rPr>
          <w:color w:val="000000" w:themeColor="text1"/>
        </w:rPr>
        <w:t xml:space="preserve"> </w:t>
      </w:r>
    </w:p>
    <w:p w14:paraId="12CC63BF" w14:textId="77777777" w:rsidR="00C62F68" w:rsidRPr="00E60FC3" w:rsidRDefault="00C62F68" w:rsidP="00C62F68">
      <w:pPr>
        <w:tabs>
          <w:tab w:val="left" w:pos="-1440"/>
        </w:tabs>
        <w:ind w:left="1440"/>
        <w:jc w:val="both"/>
        <w:rPr>
          <w:color w:val="000000" w:themeColor="text1"/>
        </w:rPr>
      </w:pPr>
    </w:p>
    <w:p w14:paraId="461B546D" w14:textId="77777777" w:rsidR="00B03D1B" w:rsidRPr="00E60FC3" w:rsidRDefault="00C62F68" w:rsidP="00C62F68">
      <w:pPr>
        <w:tabs>
          <w:tab w:val="left" w:pos="-1440"/>
        </w:tabs>
        <w:ind w:left="1440"/>
        <w:jc w:val="both"/>
        <w:rPr>
          <w:color w:val="000000" w:themeColor="text1"/>
        </w:rPr>
      </w:pPr>
      <w:r w:rsidRPr="00E60FC3">
        <w:rPr>
          <w:color w:val="000000" w:themeColor="text1"/>
        </w:rPr>
        <w:t xml:space="preserve">Days are </w:t>
      </w:r>
      <w:r w:rsidR="00D416E2" w:rsidRPr="00E60FC3">
        <w:rPr>
          <w:color w:val="000000" w:themeColor="text1"/>
        </w:rPr>
        <w:t>t</w:t>
      </w:r>
      <w:r w:rsidR="00B03D1B" w:rsidRPr="00E60FC3">
        <w:rPr>
          <w:color w:val="000000" w:themeColor="text1"/>
        </w:rPr>
        <w:t>he working days, exclusive of Saturdays, Sundays, vacation days</w:t>
      </w:r>
      <w:r w:rsidR="0082166D" w:rsidRPr="00E60FC3">
        <w:rPr>
          <w:color w:val="000000" w:themeColor="text1"/>
        </w:rPr>
        <w:t>,</w:t>
      </w:r>
      <w:r w:rsidR="00B03D1B" w:rsidRPr="00E60FC3">
        <w:rPr>
          <w:color w:val="000000" w:themeColor="text1"/>
        </w:rPr>
        <w:t xml:space="preserve"> or holidays, as set </w:t>
      </w:r>
      <w:r w:rsidR="00A74350" w:rsidRPr="00E60FC3">
        <w:rPr>
          <w:color w:val="000000" w:themeColor="text1"/>
        </w:rPr>
        <w:t>forth in the aggrieved employee’</w:t>
      </w:r>
      <w:r w:rsidR="00B03D1B" w:rsidRPr="00E60FC3">
        <w:rPr>
          <w:color w:val="000000" w:themeColor="text1"/>
        </w:rPr>
        <w:t>s employment calendar.  In counting days, the first day will be the first full working day following receipt of the grievance.  When a grievance is submitted on or after May 1, time limits will consist of all weekdays (Monday</w:t>
      </w:r>
      <w:r w:rsidR="003D1BAC" w:rsidRPr="00E60FC3">
        <w:rPr>
          <w:color w:val="000000" w:themeColor="text1"/>
        </w:rPr>
        <w:t>–</w:t>
      </w:r>
      <w:r w:rsidR="00B03D1B" w:rsidRPr="00E60FC3">
        <w:rPr>
          <w:color w:val="000000" w:themeColor="text1"/>
        </w:rPr>
        <w:t>Friday) so that the matter may be resolved before the close of the school term or as soon thereafter as possible.</w:t>
      </w:r>
    </w:p>
    <w:p w14:paraId="2182C2B9" w14:textId="77777777" w:rsidR="00B03D1B" w:rsidRPr="00E60FC3" w:rsidRDefault="00B03D1B" w:rsidP="00B03D1B">
      <w:pPr>
        <w:tabs>
          <w:tab w:val="left" w:pos="-1440"/>
        </w:tabs>
        <w:jc w:val="both"/>
        <w:rPr>
          <w:color w:val="000000" w:themeColor="text1"/>
        </w:rPr>
      </w:pPr>
    </w:p>
    <w:p w14:paraId="307506FA" w14:textId="77777777" w:rsidR="00C62F68" w:rsidRPr="00E60FC3" w:rsidRDefault="00D416E2" w:rsidP="00D416E2">
      <w:pPr>
        <w:numPr>
          <w:ilvl w:val="0"/>
          <w:numId w:val="2"/>
        </w:numPr>
        <w:tabs>
          <w:tab w:val="left" w:pos="-1440"/>
        </w:tabs>
        <w:jc w:val="both"/>
        <w:rPr>
          <w:color w:val="000000" w:themeColor="text1"/>
        </w:rPr>
      </w:pPr>
      <w:r w:rsidRPr="00E60FC3">
        <w:rPr>
          <w:color w:val="000000" w:themeColor="text1"/>
        </w:rPr>
        <w:t>Final Administrative Decision</w:t>
      </w:r>
    </w:p>
    <w:p w14:paraId="14998182" w14:textId="77777777" w:rsidR="00C62F68" w:rsidRPr="00E60FC3" w:rsidRDefault="00C62F68" w:rsidP="00C62F68">
      <w:pPr>
        <w:tabs>
          <w:tab w:val="left" w:pos="-1440"/>
        </w:tabs>
        <w:ind w:left="720"/>
        <w:jc w:val="both"/>
        <w:rPr>
          <w:color w:val="000000" w:themeColor="text1"/>
        </w:rPr>
      </w:pPr>
    </w:p>
    <w:p w14:paraId="600A2626" w14:textId="77777777" w:rsidR="00D416E2" w:rsidRPr="00E60FC3" w:rsidRDefault="00C62F68" w:rsidP="00C62F68">
      <w:pPr>
        <w:tabs>
          <w:tab w:val="left" w:pos="-1440"/>
        </w:tabs>
        <w:ind w:left="1440"/>
        <w:jc w:val="both"/>
        <w:rPr>
          <w:color w:val="000000" w:themeColor="text1"/>
        </w:rPr>
      </w:pPr>
      <w:r w:rsidRPr="00E60FC3">
        <w:rPr>
          <w:color w:val="000000" w:themeColor="text1"/>
        </w:rPr>
        <w:t xml:space="preserve">A final administrative decision is </w:t>
      </w:r>
      <w:r w:rsidR="00D416E2" w:rsidRPr="00E60FC3">
        <w:rPr>
          <w:color w:val="000000" w:themeColor="text1"/>
        </w:rPr>
        <w:t>a decision of a school employee from which no further appeal to a school administrator is available.</w:t>
      </w:r>
    </w:p>
    <w:p w14:paraId="00667C6A" w14:textId="77777777" w:rsidR="00D416E2" w:rsidRPr="00E60FC3" w:rsidRDefault="00D416E2" w:rsidP="00B03D1B">
      <w:pPr>
        <w:tabs>
          <w:tab w:val="left" w:pos="-1440"/>
        </w:tabs>
        <w:ind w:left="720"/>
        <w:jc w:val="both"/>
        <w:rPr>
          <w:color w:val="000000" w:themeColor="text1"/>
        </w:rPr>
      </w:pPr>
    </w:p>
    <w:p w14:paraId="76BFA49A" w14:textId="77777777" w:rsidR="00C62F68" w:rsidRPr="00E60FC3" w:rsidRDefault="00B03D1B" w:rsidP="008D520A">
      <w:pPr>
        <w:numPr>
          <w:ilvl w:val="0"/>
          <w:numId w:val="2"/>
        </w:numPr>
        <w:tabs>
          <w:tab w:val="left" w:pos="-1440"/>
        </w:tabs>
        <w:jc w:val="both"/>
        <w:rPr>
          <w:color w:val="000000" w:themeColor="text1"/>
        </w:rPr>
      </w:pPr>
      <w:r w:rsidRPr="00E60FC3">
        <w:rPr>
          <w:color w:val="000000" w:themeColor="text1"/>
        </w:rPr>
        <w:t>Grievance</w:t>
      </w:r>
    </w:p>
    <w:p w14:paraId="311AADB2" w14:textId="77777777" w:rsidR="00C62F68" w:rsidRPr="00E60FC3" w:rsidRDefault="00C62F68" w:rsidP="00C62F68">
      <w:pPr>
        <w:tabs>
          <w:tab w:val="left" w:pos="-1440"/>
        </w:tabs>
        <w:ind w:left="1440"/>
        <w:jc w:val="both"/>
        <w:rPr>
          <w:color w:val="000000" w:themeColor="text1"/>
        </w:rPr>
      </w:pPr>
    </w:p>
    <w:p w14:paraId="6786505E" w14:textId="77777777" w:rsidR="00B03D1B" w:rsidRPr="00E60FC3" w:rsidRDefault="00C62F68" w:rsidP="00C62F68">
      <w:pPr>
        <w:tabs>
          <w:tab w:val="left" w:pos="-1440"/>
        </w:tabs>
        <w:ind w:left="1440"/>
        <w:jc w:val="both"/>
        <w:rPr>
          <w:color w:val="000000" w:themeColor="text1"/>
        </w:rPr>
      </w:pPr>
      <w:r w:rsidRPr="00E60FC3">
        <w:rPr>
          <w:color w:val="000000" w:themeColor="text1"/>
        </w:rPr>
        <w:t xml:space="preserve">A grievance is </w:t>
      </w:r>
      <w:r w:rsidR="00B03D1B" w:rsidRPr="00E60FC3">
        <w:rPr>
          <w:color w:val="000000" w:themeColor="text1"/>
        </w:rPr>
        <w:t>a formal written claim by an employee</w:t>
      </w:r>
      <w:r w:rsidR="00A317BA" w:rsidRPr="00E60FC3">
        <w:rPr>
          <w:color w:val="000000" w:themeColor="text1"/>
        </w:rPr>
        <w:t xml:space="preserve"> regarding specific decision(s) made by another employee and alleging that such decision(s) have adversely affected the person making the claim.  A grievance may include, but is not limited to, the following allegations</w:t>
      </w:r>
      <w:r w:rsidR="00B03D1B" w:rsidRPr="00E60FC3">
        <w:rPr>
          <w:color w:val="000000" w:themeColor="text1"/>
        </w:rPr>
        <w:t>:</w:t>
      </w:r>
    </w:p>
    <w:p w14:paraId="26C603A9" w14:textId="77777777" w:rsidR="00B03D1B" w:rsidRPr="00E60FC3" w:rsidRDefault="00B03D1B" w:rsidP="00B03D1B">
      <w:pPr>
        <w:tabs>
          <w:tab w:val="left" w:pos="-1440"/>
        </w:tabs>
        <w:jc w:val="both"/>
        <w:rPr>
          <w:color w:val="000000" w:themeColor="text1"/>
        </w:rPr>
      </w:pPr>
    </w:p>
    <w:p w14:paraId="1587383F" w14:textId="77777777" w:rsidR="00B03D1B" w:rsidRPr="00E60FC3" w:rsidRDefault="00A317BA" w:rsidP="00A317BA">
      <w:pPr>
        <w:numPr>
          <w:ilvl w:val="2"/>
          <w:numId w:val="2"/>
        </w:numPr>
        <w:tabs>
          <w:tab w:val="clear" w:pos="2700"/>
          <w:tab w:val="left" w:pos="-1440"/>
        </w:tabs>
        <w:ind w:left="2160" w:hanging="720"/>
        <w:jc w:val="both"/>
        <w:rPr>
          <w:color w:val="000000" w:themeColor="text1"/>
        </w:rPr>
      </w:pPr>
      <w:r w:rsidRPr="00E60FC3">
        <w:rPr>
          <w:color w:val="000000" w:themeColor="text1"/>
        </w:rPr>
        <w:t xml:space="preserve">that </w:t>
      </w:r>
      <w:r w:rsidR="00B03D1B" w:rsidRPr="00E60FC3">
        <w:rPr>
          <w:color w:val="000000" w:themeColor="text1"/>
        </w:rPr>
        <w:t>there has been a violation, misapplication</w:t>
      </w:r>
      <w:r w:rsidR="0082166D" w:rsidRPr="00E60FC3">
        <w:rPr>
          <w:color w:val="000000" w:themeColor="text1"/>
        </w:rPr>
        <w:t>,</w:t>
      </w:r>
      <w:r w:rsidR="00B03D1B" w:rsidRPr="00E60FC3">
        <w:rPr>
          <w:color w:val="000000" w:themeColor="text1"/>
        </w:rPr>
        <w:t xml:space="preserve"> or misinterpretation of state or federal law or regulation</w:t>
      </w:r>
      <w:r w:rsidR="00103AFF" w:rsidRPr="00E60FC3">
        <w:rPr>
          <w:color w:val="000000" w:themeColor="text1"/>
        </w:rPr>
        <w:t>s</w:t>
      </w:r>
      <w:r w:rsidR="00B03D1B" w:rsidRPr="00E60FC3">
        <w:rPr>
          <w:color w:val="000000" w:themeColor="text1"/>
        </w:rPr>
        <w:t>, school board policy</w:t>
      </w:r>
      <w:r w:rsidR="0082166D" w:rsidRPr="00E60FC3">
        <w:rPr>
          <w:color w:val="000000" w:themeColor="text1"/>
        </w:rPr>
        <w:t>,</w:t>
      </w:r>
      <w:r w:rsidR="00B03D1B" w:rsidRPr="00E60FC3">
        <w:rPr>
          <w:color w:val="000000" w:themeColor="text1"/>
        </w:rPr>
        <w:t xml:space="preserve"> or administrative </w:t>
      </w:r>
      <w:proofErr w:type="gramStart"/>
      <w:r w:rsidR="00B03D1B" w:rsidRPr="00E60FC3">
        <w:rPr>
          <w:color w:val="000000" w:themeColor="text1"/>
        </w:rPr>
        <w:t>procedure;</w:t>
      </w:r>
      <w:proofErr w:type="gramEnd"/>
    </w:p>
    <w:p w14:paraId="7F859828" w14:textId="77777777" w:rsidR="00B03D1B" w:rsidRPr="00E60FC3" w:rsidRDefault="00B03D1B" w:rsidP="00A317BA">
      <w:pPr>
        <w:tabs>
          <w:tab w:val="left" w:pos="-1440"/>
        </w:tabs>
        <w:ind w:left="2160" w:hanging="720"/>
        <w:jc w:val="both"/>
        <w:rPr>
          <w:color w:val="000000" w:themeColor="text1"/>
        </w:rPr>
      </w:pPr>
    </w:p>
    <w:p w14:paraId="432B3D7A" w14:textId="77777777" w:rsidR="00A317BA" w:rsidRPr="00E60FC3" w:rsidRDefault="00A317BA" w:rsidP="00A317BA">
      <w:pPr>
        <w:numPr>
          <w:ilvl w:val="2"/>
          <w:numId w:val="2"/>
        </w:numPr>
        <w:tabs>
          <w:tab w:val="clear" w:pos="2700"/>
          <w:tab w:val="left" w:pos="-1440"/>
        </w:tabs>
        <w:ind w:left="2160" w:hanging="720"/>
        <w:jc w:val="both"/>
        <w:rPr>
          <w:color w:val="000000" w:themeColor="text1"/>
        </w:rPr>
      </w:pPr>
      <w:r w:rsidRPr="00E60FC3">
        <w:rPr>
          <w:color w:val="000000" w:themeColor="text1"/>
        </w:rPr>
        <w:t xml:space="preserve">that an employee’s employment status or the terms or conditions of </w:t>
      </w:r>
      <w:r w:rsidR="00103AFF" w:rsidRPr="00E60FC3">
        <w:rPr>
          <w:color w:val="000000" w:themeColor="text1"/>
        </w:rPr>
        <w:t>his or her</w:t>
      </w:r>
      <w:r w:rsidRPr="00E60FC3">
        <w:rPr>
          <w:color w:val="000000" w:themeColor="text1"/>
        </w:rPr>
        <w:t xml:space="preserve"> employment have been adversely affected; or</w:t>
      </w:r>
    </w:p>
    <w:p w14:paraId="6CE25067" w14:textId="77777777" w:rsidR="00A317BA" w:rsidRPr="00E60FC3" w:rsidRDefault="00A317BA" w:rsidP="00A317BA">
      <w:pPr>
        <w:tabs>
          <w:tab w:val="left" w:pos="-1440"/>
        </w:tabs>
        <w:ind w:left="2160" w:hanging="720"/>
        <w:jc w:val="both"/>
        <w:rPr>
          <w:color w:val="000000" w:themeColor="text1"/>
        </w:rPr>
      </w:pPr>
    </w:p>
    <w:p w14:paraId="41336C84" w14:textId="77777777" w:rsidR="00B03D1B" w:rsidRPr="00E60FC3" w:rsidRDefault="00A317BA" w:rsidP="00A317BA">
      <w:pPr>
        <w:numPr>
          <w:ilvl w:val="2"/>
          <w:numId w:val="2"/>
        </w:numPr>
        <w:tabs>
          <w:tab w:val="clear" w:pos="2700"/>
          <w:tab w:val="left" w:pos="-1440"/>
        </w:tabs>
        <w:ind w:left="2160" w:hanging="720"/>
        <w:jc w:val="both"/>
        <w:rPr>
          <w:color w:val="000000" w:themeColor="text1"/>
        </w:rPr>
      </w:pPr>
      <w:r w:rsidRPr="00E60FC3">
        <w:rPr>
          <w:color w:val="000000" w:themeColor="text1"/>
        </w:rPr>
        <w:lastRenderedPageBreak/>
        <w:t xml:space="preserve">that </w:t>
      </w:r>
      <w:r w:rsidR="00B03D1B" w:rsidRPr="00E60FC3">
        <w:rPr>
          <w:color w:val="000000" w:themeColor="text1"/>
        </w:rPr>
        <w:t xml:space="preserve">there exists a physical condition </w:t>
      </w:r>
      <w:r w:rsidR="00103AFF" w:rsidRPr="00E60FC3">
        <w:rPr>
          <w:color w:val="000000" w:themeColor="text1"/>
        </w:rPr>
        <w:t xml:space="preserve">that </w:t>
      </w:r>
      <w:r w:rsidR="00796F65" w:rsidRPr="00E60FC3">
        <w:rPr>
          <w:color w:val="000000" w:themeColor="text1"/>
        </w:rPr>
        <w:t>jeopardizes an employee’</w:t>
      </w:r>
      <w:r w:rsidR="00B03D1B" w:rsidRPr="00E60FC3">
        <w:rPr>
          <w:color w:val="000000" w:themeColor="text1"/>
        </w:rPr>
        <w:t xml:space="preserve">s health or safety or </w:t>
      </w:r>
      <w:r w:rsidR="00103AFF" w:rsidRPr="00E60FC3">
        <w:rPr>
          <w:color w:val="000000" w:themeColor="text1"/>
        </w:rPr>
        <w:t xml:space="preserve">that </w:t>
      </w:r>
      <w:r w:rsidR="00796F65" w:rsidRPr="00E60FC3">
        <w:rPr>
          <w:color w:val="000000" w:themeColor="text1"/>
        </w:rPr>
        <w:t>interferes with an employee’</w:t>
      </w:r>
      <w:r w:rsidR="00B03D1B" w:rsidRPr="00E60FC3">
        <w:rPr>
          <w:color w:val="000000" w:themeColor="text1"/>
        </w:rPr>
        <w:t>s ability to discharge his or her responsibilities properly and effectively.</w:t>
      </w:r>
    </w:p>
    <w:p w14:paraId="6CD6C969" w14:textId="77777777" w:rsidR="00B03D1B" w:rsidRPr="00E60FC3" w:rsidRDefault="00B03D1B" w:rsidP="008D520A">
      <w:pPr>
        <w:tabs>
          <w:tab w:val="left" w:pos="-1440"/>
        </w:tabs>
        <w:ind w:left="1440"/>
        <w:jc w:val="both"/>
        <w:rPr>
          <w:color w:val="000000" w:themeColor="text1"/>
        </w:rPr>
      </w:pPr>
    </w:p>
    <w:p w14:paraId="06F9A999" w14:textId="77777777" w:rsidR="00B03D1B" w:rsidRPr="00E60FC3" w:rsidRDefault="00796F65" w:rsidP="009D09B4">
      <w:pPr>
        <w:tabs>
          <w:tab w:val="left" w:pos="-1440"/>
        </w:tabs>
        <w:ind w:left="1440"/>
        <w:jc w:val="both"/>
        <w:rPr>
          <w:color w:val="000000" w:themeColor="text1"/>
        </w:rPr>
      </w:pPr>
      <w:r w:rsidRPr="00E60FC3">
        <w:rPr>
          <w:color w:val="000000" w:themeColor="text1"/>
        </w:rPr>
        <w:t>The term “grievance”</w:t>
      </w:r>
      <w:r w:rsidR="00B03D1B" w:rsidRPr="00E60FC3">
        <w:rPr>
          <w:color w:val="000000" w:themeColor="text1"/>
        </w:rPr>
        <w:t xml:space="preserve"> </w:t>
      </w:r>
      <w:r w:rsidR="00CF6EFD" w:rsidRPr="00E60FC3">
        <w:rPr>
          <w:color w:val="000000" w:themeColor="text1"/>
        </w:rPr>
        <w:t xml:space="preserve">does </w:t>
      </w:r>
      <w:r w:rsidR="00B03D1B" w:rsidRPr="00E60FC3">
        <w:rPr>
          <w:color w:val="000000" w:themeColor="text1"/>
        </w:rPr>
        <w:t xml:space="preserve">not apply to any matter for which the method of review is prescribed by law, for which there is a more specific board policy providing a process for addressing the concern, or </w:t>
      </w:r>
      <w:r w:rsidR="00CF6EFD" w:rsidRPr="00E60FC3">
        <w:rPr>
          <w:color w:val="000000" w:themeColor="text1"/>
        </w:rPr>
        <w:t xml:space="preserve">upon which </w:t>
      </w:r>
      <w:r w:rsidR="00B03D1B" w:rsidRPr="00E60FC3">
        <w:rPr>
          <w:color w:val="000000" w:themeColor="text1"/>
        </w:rPr>
        <w:t xml:space="preserve">the </w:t>
      </w:r>
      <w:r w:rsidR="00FD6F65" w:rsidRPr="00E60FC3">
        <w:rPr>
          <w:color w:val="000000" w:themeColor="text1"/>
        </w:rPr>
        <w:t>board</w:t>
      </w:r>
      <w:r w:rsidR="00B03D1B" w:rsidRPr="00E60FC3">
        <w:rPr>
          <w:color w:val="000000" w:themeColor="text1"/>
        </w:rPr>
        <w:t xml:space="preserve"> is without authority to act.</w:t>
      </w:r>
      <w:r w:rsidR="009D09B4" w:rsidRPr="00E60FC3">
        <w:rPr>
          <w:color w:val="000000" w:themeColor="text1"/>
        </w:rPr>
        <w:t xml:space="preserve">  </w:t>
      </w:r>
      <w:r w:rsidR="005D77EC" w:rsidRPr="00E60FC3">
        <w:rPr>
          <w:color w:val="000000" w:themeColor="text1"/>
        </w:rPr>
        <w:t>C</w:t>
      </w:r>
      <w:r w:rsidR="009D09B4" w:rsidRPr="00E60FC3">
        <w:rPr>
          <w:color w:val="000000" w:themeColor="text1"/>
        </w:rPr>
        <w:t xml:space="preserve">laims of </w:t>
      </w:r>
      <w:r w:rsidR="0007081D" w:rsidRPr="00E60FC3">
        <w:rPr>
          <w:color w:val="000000" w:themeColor="text1"/>
        </w:rPr>
        <w:t xml:space="preserve">discrimination, </w:t>
      </w:r>
      <w:r w:rsidR="009D09B4" w:rsidRPr="00E60FC3">
        <w:rPr>
          <w:color w:val="000000" w:themeColor="text1"/>
        </w:rPr>
        <w:t>harassment</w:t>
      </w:r>
      <w:r w:rsidR="0082166D" w:rsidRPr="00E60FC3">
        <w:rPr>
          <w:color w:val="000000" w:themeColor="text1"/>
        </w:rPr>
        <w:t>,</w:t>
      </w:r>
      <w:r w:rsidR="009D09B4" w:rsidRPr="00E60FC3">
        <w:rPr>
          <w:color w:val="000000" w:themeColor="text1"/>
        </w:rPr>
        <w:t xml:space="preserve"> </w:t>
      </w:r>
      <w:r w:rsidR="0007081D" w:rsidRPr="00E60FC3">
        <w:rPr>
          <w:color w:val="000000" w:themeColor="text1"/>
        </w:rPr>
        <w:t xml:space="preserve">or </w:t>
      </w:r>
      <w:r w:rsidR="009D09B4" w:rsidRPr="00E60FC3">
        <w:rPr>
          <w:color w:val="000000" w:themeColor="text1"/>
        </w:rPr>
        <w:t>bullying</w:t>
      </w:r>
      <w:r w:rsidR="00400940" w:rsidRPr="00E60FC3">
        <w:rPr>
          <w:color w:val="000000" w:themeColor="text1"/>
        </w:rPr>
        <w:t xml:space="preserve"> </w:t>
      </w:r>
      <w:r w:rsidR="005D77EC" w:rsidRPr="00E60FC3">
        <w:rPr>
          <w:color w:val="000000" w:themeColor="text1"/>
        </w:rPr>
        <w:t xml:space="preserve">must </w:t>
      </w:r>
      <w:r w:rsidR="009D09B4" w:rsidRPr="00E60FC3">
        <w:rPr>
          <w:color w:val="000000" w:themeColor="text1"/>
        </w:rPr>
        <w:t xml:space="preserve">be processed under policy </w:t>
      </w:r>
      <w:r w:rsidR="00182278" w:rsidRPr="00E60FC3">
        <w:rPr>
          <w:color w:val="000000" w:themeColor="text1"/>
        </w:rPr>
        <w:t>1720/4015/7225</w:t>
      </w:r>
      <w:r w:rsidR="009D09B4" w:rsidRPr="00E60FC3">
        <w:rPr>
          <w:color w:val="000000" w:themeColor="text1"/>
        </w:rPr>
        <w:t xml:space="preserve">, </w:t>
      </w:r>
      <w:r w:rsidR="00182278" w:rsidRPr="00E60FC3">
        <w:rPr>
          <w:color w:val="000000" w:themeColor="text1"/>
        </w:rPr>
        <w:t xml:space="preserve">Discrimination, </w:t>
      </w:r>
      <w:r w:rsidR="009D09B4" w:rsidRPr="00E60FC3">
        <w:rPr>
          <w:color w:val="000000" w:themeColor="text1"/>
        </w:rPr>
        <w:t>Harassment</w:t>
      </w:r>
      <w:r w:rsidR="0082166D" w:rsidRPr="00E60FC3">
        <w:rPr>
          <w:color w:val="000000" w:themeColor="text1"/>
        </w:rPr>
        <w:t>,</w:t>
      </w:r>
      <w:r w:rsidR="009D09B4" w:rsidRPr="00E60FC3">
        <w:rPr>
          <w:color w:val="000000" w:themeColor="text1"/>
        </w:rPr>
        <w:t xml:space="preserve"> </w:t>
      </w:r>
      <w:r w:rsidR="00182278" w:rsidRPr="00E60FC3">
        <w:rPr>
          <w:color w:val="000000" w:themeColor="text1"/>
        </w:rPr>
        <w:t xml:space="preserve">and Bullying </w:t>
      </w:r>
      <w:r w:rsidR="009D09B4" w:rsidRPr="00E60FC3">
        <w:rPr>
          <w:color w:val="000000" w:themeColor="text1"/>
        </w:rPr>
        <w:t>Complaint Procedure.</w:t>
      </w:r>
    </w:p>
    <w:p w14:paraId="32EC0E27" w14:textId="77777777" w:rsidR="00B03D1B" w:rsidRPr="00E60FC3" w:rsidRDefault="00B03D1B" w:rsidP="00B03D1B">
      <w:pPr>
        <w:tabs>
          <w:tab w:val="left" w:pos="-1440"/>
        </w:tabs>
        <w:ind w:firstLine="720"/>
        <w:jc w:val="both"/>
        <w:rPr>
          <w:color w:val="000000" w:themeColor="text1"/>
        </w:rPr>
      </w:pPr>
    </w:p>
    <w:p w14:paraId="24E7B128" w14:textId="77777777" w:rsidR="00C62F68" w:rsidRPr="00E60FC3" w:rsidRDefault="00B03D1B" w:rsidP="00103AFF">
      <w:pPr>
        <w:numPr>
          <w:ilvl w:val="0"/>
          <w:numId w:val="2"/>
        </w:numPr>
        <w:tabs>
          <w:tab w:val="left" w:pos="-1440"/>
        </w:tabs>
        <w:jc w:val="both"/>
        <w:rPr>
          <w:color w:val="000000" w:themeColor="text1"/>
        </w:rPr>
      </w:pPr>
      <w:r w:rsidRPr="00E60FC3">
        <w:rPr>
          <w:color w:val="000000" w:themeColor="text1"/>
        </w:rPr>
        <w:t>Grievant</w:t>
      </w:r>
    </w:p>
    <w:p w14:paraId="67840DD7" w14:textId="77777777" w:rsidR="00C62F68" w:rsidRPr="00E60FC3" w:rsidRDefault="00C62F68" w:rsidP="00C62F68">
      <w:pPr>
        <w:tabs>
          <w:tab w:val="left" w:pos="-1440"/>
        </w:tabs>
        <w:ind w:left="720"/>
        <w:jc w:val="both"/>
        <w:rPr>
          <w:color w:val="000000" w:themeColor="text1"/>
        </w:rPr>
      </w:pPr>
    </w:p>
    <w:p w14:paraId="5013E7CB" w14:textId="77777777" w:rsidR="00B03D1B" w:rsidRPr="00E60FC3" w:rsidRDefault="00C62F68" w:rsidP="00C62F68">
      <w:pPr>
        <w:tabs>
          <w:tab w:val="left" w:pos="-1440"/>
        </w:tabs>
        <w:ind w:left="1440"/>
        <w:jc w:val="both"/>
        <w:rPr>
          <w:color w:val="000000" w:themeColor="text1"/>
        </w:rPr>
      </w:pPr>
      <w:r w:rsidRPr="00E60FC3">
        <w:rPr>
          <w:color w:val="000000" w:themeColor="text1"/>
        </w:rPr>
        <w:t xml:space="preserve">The grievant is </w:t>
      </w:r>
      <w:r w:rsidR="00CF6EFD" w:rsidRPr="00E60FC3">
        <w:rPr>
          <w:color w:val="000000" w:themeColor="text1"/>
        </w:rPr>
        <w:t>t</w:t>
      </w:r>
      <w:r w:rsidR="00B03D1B" w:rsidRPr="00E60FC3">
        <w:rPr>
          <w:color w:val="000000" w:themeColor="text1"/>
        </w:rPr>
        <w:t>he employee(s) making the claim.</w:t>
      </w:r>
    </w:p>
    <w:p w14:paraId="26B025CC" w14:textId="77777777" w:rsidR="00B03D1B" w:rsidRPr="00E60FC3" w:rsidRDefault="00B03D1B" w:rsidP="00B03D1B">
      <w:pPr>
        <w:tabs>
          <w:tab w:val="left" w:pos="-1440"/>
        </w:tabs>
        <w:jc w:val="both"/>
        <w:rPr>
          <w:color w:val="000000" w:themeColor="text1"/>
        </w:rPr>
      </w:pPr>
    </w:p>
    <w:p w14:paraId="4EA6CEC9" w14:textId="77777777" w:rsidR="00C62F68" w:rsidRPr="00E60FC3" w:rsidRDefault="00B03D1B" w:rsidP="00103AFF">
      <w:pPr>
        <w:numPr>
          <w:ilvl w:val="0"/>
          <w:numId w:val="2"/>
        </w:numPr>
        <w:tabs>
          <w:tab w:val="left" w:pos="-1440"/>
        </w:tabs>
        <w:jc w:val="both"/>
        <w:rPr>
          <w:color w:val="000000" w:themeColor="text1"/>
        </w:rPr>
      </w:pPr>
      <w:r w:rsidRPr="00E60FC3">
        <w:rPr>
          <w:color w:val="000000" w:themeColor="text1"/>
        </w:rPr>
        <w:t>Official</w:t>
      </w:r>
    </w:p>
    <w:p w14:paraId="7057E064" w14:textId="77777777" w:rsidR="00C62F68" w:rsidRPr="00E60FC3" w:rsidRDefault="00C62F68" w:rsidP="00C62F68">
      <w:pPr>
        <w:tabs>
          <w:tab w:val="left" w:pos="-1440"/>
        </w:tabs>
        <w:ind w:left="720"/>
        <w:jc w:val="both"/>
        <w:rPr>
          <w:color w:val="000000" w:themeColor="text1"/>
        </w:rPr>
      </w:pPr>
    </w:p>
    <w:p w14:paraId="76484154" w14:textId="77777777" w:rsidR="00B03D1B" w:rsidRPr="00E60FC3" w:rsidRDefault="00C62F68" w:rsidP="00C62F68">
      <w:pPr>
        <w:tabs>
          <w:tab w:val="left" w:pos="-1440"/>
        </w:tabs>
        <w:ind w:left="1440"/>
        <w:jc w:val="both"/>
        <w:rPr>
          <w:color w:val="000000" w:themeColor="text1"/>
        </w:rPr>
      </w:pPr>
      <w:r w:rsidRPr="00E60FC3">
        <w:rPr>
          <w:color w:val="000000" w:themeColor="text1"/>
        </w:rPr>
        <w:t xml:space="preserve">The official is </w:t>
      </w:r>
      <w:r w:rsidR="008119E3" w:rsidRPr="00E60FC3">
        <w:rPr>
          <w:color w:val="000000" w:themeColor="text1"/>
        </w:rPr>
        <w:t>t</w:t>
      </w:r>
      <w:r w:rsidR="00B03D1B" w:rsidRPr="00E60FC3">
        <w:rPr>
          <w:color w:val="000000" w:themeColor="text1"/>
        </w:rPr>
        <w:t>he person hearing and responding to the grievant.</w:t>
      </w:r>
    </w:p>
    <w:p w14:paraId="4CFF2E06" w14:textId="77777777" w:rsidR="00B03D1B" w:rsidRPr="00E60FC3" w:rsidRDefault="00B03D1B" w:rsidP="00B03D1B">
      <w:pPr>
        <w:tabs>
          <w:tab w:val="left" w:pos="-1440"/>
        </w:tabs>
        <w:jc w:val="both"/>
        <w:rPr>
          <w:color w:val="000000" w:themeColor="text1"/>
        </w:rPr>
      </w:pPr>
    </w:p>
    <w:p w14:paraId="7495756B" w14:textId="77777777" w:rsidR="00C62F68" w:rsidRPr="00E60FC3" w:rsidRDefault="00B03D1B" w:rsidP="00103AFF">
      <w:pPr>
        <w:numPr>
          <w:ilvl w:val="0"/>
          <w:numId w:val="2"/>
        </w:numPr>
        <w:tabs>
          <w:tab w:val="left" w:pos="-1440"/>
        </w:tabs>
        <w:jc w:val="both"/>
        <w:rPr>
          <w:color w:val="000000" w:themeColor="text1"/>
        </w:rPr>
      </w:pPr>
      <w:r w:rsidRPr="00E60FC3">
        <w:rPr>
          <w:color w:val="000000" w:themeColor="text1"/>
        </w:rPr>
        <w:t>Parties in Interest</w:t>
      </w:r>
    </w:p>
    <w:p w14:paraId="24C67086" w14:textId="77777777" w:rsidR="00C62F68" w:rsidRPr="00E60FC3" w:rsidRDefault="00C62F68" w:rsidP="00C62F68">
      <w:pPr>
        <w:tabs>
          <w:tab w:val="left" w:pos="-1440"/>
        </w:tabs>
        <w:ind w:left="720"/>
        <w:jc w:val="both"/>
        <w:rPr>
          <w:color w:val="000000" w:themeColor="text1"/>
        </w:rPr>
      </w:pPr>
    </w:p>
    <w:p w14:paraId="6BD798D2" w14:textId="77777777" w:rsidR="00B03D1B" w:rsidRPr="00E60FC3" w:rsidRDefault="00970284" w:rsidP="00C62F68">
      <w:pPr>
        <w:tabs>
          <w:tab w:val="left" w:pos="-1440"/>
        </w:tabs>
        <w:ind w:left="1440"/>
        <w:jc w:val="both"/>
        <w:rPr>
          <w:color w:val="000000" w:themeColor="text1"/>
        </w:rPr>
      </w:pPr>
      <w:r w:rsidRPr="00E60FC3">
        <w:rPr>
          <w:color w:val="000000" w:themeColor="text1"/>
        </w:rPr>
        <w:t>“</w:t>
      </w:r>
      <w:r w:rsidR="00C62F68" w:rsidRPr="00E60FC3">
        <w:rPr>
          <w:color w:val="000000" w:themeColor="text1"/>
        </w:rPr>
        <w:t>Parties in interest</w:t>
      </w:r>
      <w:r w:rsidRPr="00E60FC3">
        <w:rPr>
          <w:color w:val="000000" w:themeColor="text1"/>
        </w:rPr>
        <w:t>”</w:t>
      </w:r>
      <w:r w:rsidR="00C62F68" w:rsidRPr="00E60FC3">
        <w:rPr>
          <w:color w:val="000000" w:themeColor="text1"/>
        </w:rPr>
        <w:t xml:space="preserve"> refers to </w:t>
      </w:r>
      <w:r w:rsidR="008119E3" w:rsidRPr="00E60FC3">
        <w:rPr>
          <w:color w:val="000000" w:themeColor="text1"/>
        </w:rPr>
        <w:t>t</w:t>
      </w:r>
      <w:r w:rsidR="00B03D1B" w:rsidRPr="00E60FC3">
        <w:rPr>
          <w:color w:val="000000" w:themeColor="text1"/>
        </w:rPr>
        <w:t>he grievant and the person against whom the grievance is filed.</w:t>
      </w:r>
    </w:p>
    <w:p w14:paraId="490EAFD1" w14:textId="77777777" w:rsidR="00B03D1B" w:rsidRPr="00E60FC3" w:rsidRDefault="00B03D1B" w:rsidP="00B03D1B">
      <w:pPr>
        <w:tabs>
          <w:tab w:val="left" w:pos="-1440"/>
        </w:tabs>
        <w:jc w:val="both"/>
        <w:rPr>
          <w:color w:val="000000" w:themeColor="text1"/>
        </w:rPr>
      </w:pPr>
    </w:p>
    <w:p w14:paraId="537BC4C2" w14:textId="77777777" w:rsidR="00B03D1B" w:rsidRPr="00E60FC3" w:rsidRDefault="00B03D1B" w:rsidP="00F91D4A">
      <w:pPr>
        <w:pStyle w:val="ListParagraph"/>
        <w:numPr>
          <w:ilvl w:val="0"/>
          <w:numId w:val="23"/>
        </w:numPr>
        <w:tabs>
          <w:tab w:val="left" w:pos="-1440"/>
        </w:tabs>
        <w:ind w:hanging="720"/>
        <w:jc w:val="both"/>
        <w:rPr>
          <w:color w:val="000000" w:themeColor="text1"/>
        </w:rPr>
      </w:pPr>
      <w:r w:rsidRPr="00E60FC3">
        <w:rPr>
          <w:b/>
          <w:smallCaps/>
          <w:color w:val="000000" w:themeColor="text1"/>
        </w:rPr>
        <w:t>Timeliness of Process</w:t>
      </w:r>
    </w:p>
    <w:p w14:paraId="4E382C87" w14:textId="77777777" w:rsidR="00B03D1B" w:rsidRPr="00E60FC3" w:rsidRDefault="00B03D1B" w:rsidP="00B03D1B">
      <w:pPr>
        <w:tabs>
          <w:tab w:val="left" w:pos="-1440"/>
        </w:tabs>
        <w:jc w:val="both"/>
        <w:rPr>
          <w:color w:val="000000" w:themeColor="text1"/>
        </w:rPr>
      </w:pPr>
    </w:p>
    <w:p w14:paraId="5C112004" w14:textId="77777777" w:rsidR="00B03D1B" w:rsidRPr="00E60FC3" w:rsidRDefault="00B03D1B" w:rsidP="00B03D1B">
      <w:pPr>
        <w:tabs>
          <w:tab w:val="left" w:pos="-1440"/>
        </w:tabs>
        <w:ind w:left="720"/>
        <w:jc w:val="both"/>
        <w:rPr>
          <w:color w:val="000000" w:themeColor="text1"/>
        </w:rPr>
      </w:pPr>
      <w:r w:rsidRPr="00E60FC3">
        <w:rPr>
          <w:color w:val="000000" w:themeColor="text1"/>
        </w:rPr>
        <w:t xml:space="preserve">Failure by the official at any step to communicate a decision within the specified time limit will permit the grievant to appeal the grievance to the next step unless the official has notified the grievant of the delay and the reason for the delay, such as the complexity of the investigation or report.  The official </w:t>
      </w:r>
      <w:r w:rsidR="003932B5" w:rsidRPr="00E60FC3">
        <w:rPr>
          <w:color w:val="000000" w:themeColor="text1"/>
        </w:rPr>
        <w:t>shall</w:t>
      </w:r>
      <w:r w:rsidRPr="00E60FC3">
        <w:rPr>
          <w:color w:val="000000" w:themeColor="text1"/>
        </w:rPr>
        <w:t xml:space="preserve"> make reasonable efforts to keep the grievant apprised of progress being made during any period of delay.  Delays may not impermissibly interfere with the</w:t>
      </w:r>
      <w:r w:rsidR="004C4B2C" w:rsidRPr="00E60FC3">
        <w:rPr>
          <w:color w:val="000000" w:themeColor="text1"/>
        </w:rPr>
        <w:t xml:space="preserve"> exercise of </w:t>
      </w:r>
      <w:r w:rsidR="005D77EC" w:rsidRPr="00E60FC3">
        <w:rPr>
          <w:color w:val="000000" w:themeColor="text1"/>
          <w:szCs w:val="24"/>
        </w:rPr>
        <w:t xml:space="preserve">the </w:t>
      </w:r>
      <w:proofErr w:type="spellStart"/>
      <w:r w:rsidR="005D77EC" w:rsidRPr="00E60FC3">
        <w:rPr>
          <w:color w:val="000000" w:themeColor="text1"/>
          <w:szCs w:val="24"/>
        </w:rPr>
        <w:t>grievant’s</w:t>
      </w:r>
      <w:proofErr w:type="spellEnd"/>
      <w:r w:rsidR="005D77EC" w:rsidRPr="00E60FC3">
        <w:rPr>
          <w:color w:val="000000" w:themeColor="text1"/>
          <w:szCs w:val="24"/>
        </w:rPr>
        <w:t xml:space="preserve"> </w:t>
      </w:r>
      <w:r w:rsidR="004C4B2C" w:rsidRPr="00E60FC3">
        <w:rPr>
          <w:color w:val="000000" w:themeColor="text1"/>
        </w:rPr>
        <w:t>legal rights.</w:t>
      </w:r>
    </w:p>
    <w:p w14:paraId="180625A7" w14:textId="77777777" w:rsidR="00B03D1B" w:rsidRPr="00E60FC3" w:rsidRDefault="00B03D1B" w:rsidP="00B03D1B">
      <w:pPr>
        <w:tabs>
          <w:tab w:val="left" w:pos="-1440"/>
        </w:tabs>
        <w:jc w:val="both"/>
        <w:rPr>
          <w:color w:val="000000" w:themeColor="text1"/>
        </w:rPr>
      </w:pPr>
    </w:p>
    <w:p w14:paraId="3EDF363C" w14:textId="77777777" w:rsidR="00B03D1B" w:rsidRPr="00E60FC3" w:rsidRDefault="00B03D1B" w:rsidP="00B03D1B">
      <w:pPr>
        <w:tabs>
          <w:tab w:val="left" w:pos="-1440"/>
        </w:tabs>
        <w:ind w:left="720"/>
        <w:jc w:val="both"/>
        <w:rPr>
          <w:color w:val="000000" w:themeColor="text1"/>
        </w:rPr>
      </w:pPr>
      <w:r w:rsidRPr="00E60FC3">
        <w:rPr>
          <w:color w:val="000000" w:themeColor="text1"/>
        </w:rPr>
        <w:t>Failure by the grievant at any step to appeal a grievance to the next step within the specified time limit will be considered acceptance of the decision at that step, unless the grievant has notified the official of a delay</w:t>
      </w:r>
      <w:r w:rsidR="00BE159D" w:rsidRPr="00E60FC3">
        <w:rPr>
          <w:color w:val="000000" w:themeColor="text1"/>
        </w:rPr>
        <w:t xml:space="preserve"> and </w:t>
      </w:r>
      <w:r w:rsidRPr="00E60FC3">
        <w:rPr>
          <w:color w:val="000000" w:themeColor="text1"/>
        </w:rPr>
        <w:t>the reason for the delay and the official has consented in writing to the delay.</w:t>
      </w:r>
    </w:p>
    <w:p w14:paraId="143068FA" w14:textId="77777777" w:rsidR="00B03D1B" w:rsidRPr="00E60FC3" w:rsidRDefault="00B03D1B" w:rsidP="00B03D1B">
      <w:pPr>
        <w:tabs>
          <w:tab w:val="left" w:pos="-1440"/>
        </w:tabs>
        <w:ind w:left="720"/>
        <w:jc w:val="both"/>
        <w:rPr>
          <w:color w:val="000000" w:themeColor="text1"/>
        </w:rPr>
      </w:pPr>
    </w:p>
    <w:p w14:paraId="2037F5BF" w14:textId="77777777" w:rsidR="00B03D1B" w:rsidRPr="00E60FC3" w:rsidRDefault="00B03D1B" w:rsidP="00F91D4A">
      <w:pPr>
        <w:pStyle w:val="ListParagraph"/>
        <w:numPr>
          <w:ilvl w:val="0"/>
          <w:numId w:val="23"/>
        </w:numPr>
        <w:tabs>
          <w:tab w:val="left" w:pos="-1440"/>
        </w:tabs>
        <w:ind w:hanging="720"/>
        <w:jc w:val="both"/>
        <w:rPr>
          <w:color w:val="000000" w:themeColor="text1"/>
        </w:rPr>
      </w:pPr>
      <w:r w:rsidRPr="00E60FC3">
        <w:rPr>
          <w:b/>
          <w:smallCaps/>
          <w:color w:val="000000" w:themeColor="text1"/>
        </w:rPr>
        <w:t>General Requirements</w:t>
      </w:r>
    </w:p>
    <w:p w14:paraId="1DDB5956" w14:textId="77777777" w:rsidR="00B03D1B" w:rsidRPr="00E60FC3" w:rsidRDefault="00B03D1B" w:rsidP="00B03D1B">
      <w:pPr>
        <w:tabs>
          <w:tab w:val="left" w:pos="-1440"/>
        </w:tabs>
        <w:ind w:left="720"/>
        <w:jc w:val="both"/>
        <w:rPr>
          <w:color w:val="000000" w:themeColor="text1"/>
        </w:rPr>
      </w:pPr>
    </w:p>
    <w:p w14:paraId="02FEED85" w14:textId="77777777" w:rsidR="00B03D1B" w:rsidRPr="00E60FC3" w:rsidRDefault="00B03D1B" w:rsidP="00F91D4A">
      <w:pPr>
        <w:pStyle w:val="ListParagraph"/>
        <w:numPr>
          <w:ilvl w:val="0"/>
          <w:numId w:val="24"/>
        </w:numPr>
        <w:tabs>
          <w:tab w:val="left" w:pos="-1440"/>
        </w:tabs>
        <w:ind w:hanging="720"/>
        <w:jc w:val="both"/>
        <w:rPr>
          <w:color w:val="000000" w:themeColor="text1"/>
        </w:rPr>
      </w:pPr>
      <w:r w:rsidRPr="00E60FC3">
        <w:rPr>
          <w:color w:val="000000" w:themeColor="text1"/>
        </w:rPr>
        <w:t xml:space="preserve">All parties in interest and their representatives in any grievance filed pursuant to this policy </w:t>
      </w:r>
      <w:r w:rsidR="003932B5" w:rsidRPr="00E60FC3">
        <w:rPr>
          <w:color w:val="000000" w:themeColor="text1"/>
        </w:rPr>
        <w:t>shall</w:t>
      </w:r>
      <w:r w:rsidRPr="00E60FC3">
        <w:rPr>
          <w:color w:val="000000" w:themeColor="text1"/>
        </w:rPr>
        <w:t xml:space="preserve"> </w:t>
      </w:r>
      <w:proofErr w:type="gramStart"/>
      <w:r w:rsidRPr="00E60FC3">
        <w:rPr>
          <w:color w:val="000000" w:themeColor="text1"/>
        </w:rPr>
        <w:t>conduct themselves in a professional manner at all times</w:t>
      </w:r>
      <w:proofErr w:type="gramEnd"/>
      <w:r w:rsidRPr="00E60FC3">
        <w:rPr>
          <w:color w:val="000000" w:themeColor="text1"/>
        </w:rPr>
        <w:t xml:space="preserve"> during the investigation and hearing of the grievance.</w:t>
      </w:r>
    </w:p>
    <w:p w14:paraId="08EAC06A" w14:textId="77777777" w:rsidR="00B03D1B" w:rsidRPr="00E60FC3" w:rsidRDefault="00B03D1B" w:rsidP="00B03D1B">
      <w:pPr>
        <w:tabs>
          <w:tab w:val="left" w:pos="-1440"/>
        </w:tabs>
        <w:jc w:val="both"/>
        <w:rPr>
          <w:color w:val="000000" w:themeColor="text1"/>
        </w:rPr>
      </w:pPr>
    </w:p>
    <w:p w14:paraId="30E465B9" w14:textId="77777777" w:rsidR="00B03D1B" w:rsidRPr="00E60FC3" w:rsidRDefault="006968A1" w:rsidP="00F91D4A">
      <w:pPr>
        <w:pStyle w:val="ListParagraph"/>
        <w:numPr>
          <w:ilvl w:val="0"/>
          <w:numId w:val="24"/>
        </w:numPr>
        <w:tabs>
          <w:tab w:val="left" w:pos="-1440"/>
        </w:tabs>
        <w:ind w:hanging="720"/>
        <w:jc w:val="both"/>
        <w:rPr>
          <w:color w:val="000000" w:themeColor="text1"/>
        </w:rPr>
      </w:pPr>
      <w:r w:rsidRPr="00E60FC3">
        <w:rPr>
          <w:color w:val="000000" w:themeColor="text1"/>
        </w:rPr>
        <w:t>Neither t</w:t>
      </w:r>
      <w:r w:rsidR="0064383D" w:rsidRPr="00E60FC3">
        <w:rPr>
          <w:color w:val="000000" w:themeColor="text1"/>
        </w:rPr>
        <w:t xml:space="preserve">he board </w:t>
      </w:r>
      <w:r w:rsidRPr="00E60FC3">
        <w:rPr>
          <w:color w:val="000000" w:themeColor="text1"/>
        </w:rPr>
        <w:t>n</w:t>
      </w:r>
      <w:r w:rsidR="0064383D" w:rsidRPr="00E60FC3">
        <w:rPr>
          <w:color w:val="000000" w:themeColor="text1"/>
        </w:rPr>
        <w:t xml:space="preserve">or a </w:t>
      </w:r>
      <w:r w:rsidRPr="00E60FC3">
        <w:rPr>
          <w:color w:val="000000" w:themeColor="text1"/>
        </w:rPr>
        <w:t xml:space="preserve">school </w:t>
      </w:r>
      <w:r w:rsidR="0064383D" w:rsidRPr="00E60FC3">
        <w:rPr>
          <w:color w:val="000000" w:themeColor="text1"/>
        </w:rPr>
        <w:t>employee will take reprisals of any kind</w:t>
      </w:r>
      <w:r w:rsidR="00B03D1B" w:rsidRPr="00E60FC3">
        <w:rPr>
          <w:color w:val="000000" w:themeColor="text1"/>
        </w:rPr>
        <w:t xml:space="preserve"> against any party in interest or other employee on account of his or her participation in a </w:t>
      </w:r>
      <w:r w:rsidR="00B03D1B" w:rsidRPr="00E60FC3">
        <w:rPr>
          <w:color w:val="000000" w:themeColor="text1"/>
        </w:rPr>
        <w:lastRenderedPageBreak/>
        <w:t>grievance filed and decided pursuant to this policy.</w:t>
      </w:r>
    </w:p>
    <w:p w14:paraId="451F320E" w14:textId="77777777" w:rsidR="00B03D1B" w:rsidRPr="00E60FC3" w:rsidRDefault="00B03D1B" w:rsidP="00B03D1B">
      <w:pPr>
        <w:tabs>
          <w:tab w:val="left" w:pos="-1440"/>
        </w:tabs>
        <w:jc w:val="both"/>
        <w:rPr>
          <w:color w:val="000000" w:themeColor="text1"/>
        </w:rPr>
      </w:pPr>
    </w:p>
    <w:p w14:paraId="58D01518" w14:textId="77777777" w:rsidR="00B03D1B" w:rsidRPr="00E60FC3" w:rsidRDefault="00B03D1B" w:rsidP="00F91D4A">
      <w:pPr>
        <w:pStyle w:val="ListParagraph"/>
        <w:numPr>
          <w:ilvl w:val="0"/>
          <w:numId w:val="24"/>
        </w:numPr>
        <w:tabs>
          <w:tab w:val="left" w:pos="-1440"/>
        </w:tabs>
        <w:ind w:hanging="720"/>
        <w:jc w:val="both"/>
        <w:rPr>
          <w:color w:val="000000" w:themeColor="text1"/>
        </w:rPr>
      </w:pPr>
      <w:r w:rsidRPr="00E60FC3">
        <w:rPr>
          <w:color w:val="000000" w:themeColor="text1"/>
        </w:rPr>
        <w:t>Each decision will be in writing, setting forth the decision and reasons therefore, and will be transmitted promptly to all parties in interest.</w:t>
      </w:r>
    </w:p>
    <w:p w14:paraId="41C61F52" w14:textId="77777777" w:rsidR="00B03D1B" w:rsidRPr="00E60FC3" w:rsidRDefault="00B03D1B" w:rsidP="00B03D1B">
      <w:pPr>
        <w:tabs>
          <w:tab w:val="left" w:pos="-1440"/>
        </w:tabs>
        <w:jc w:val="both"/>
        <w:rPr>
          <w:color w:val="000000" w:themeColor="text1"/>
        </w:rPr>
      </w:pPr>
    </w:p>
    <w:p w14:paraId="68AC7251" w14:textId="77777777" w:rsidR="00B03D1B" w:rsidRPr="00E60FC3" w:rsidRDefault="00B03D1B" w:rsidP="00F91D4A">
      <w:pPr>
        <w:pStyle w:val="ListParagraph"/>
        <w:numPr>
          <w:ilvl w:val="0"/>
          <w:numId w:val="24"/>
        </w:numPr>
        <w:tabs>
          <w:tab w:val="left" w:pos="-1440"/>
        </w:tabs>
        <w:ind w:hanging="720"/>
        <w:jc w:val="both"/>
        <w:rPr>
          <w:color w:val="000000" w:themeColor="text1"/>
        </w:rPr>
      </w:pPr>
      <w:r w:rsidRPr="00E60FC3">
        <w:rPr>
          <w:color w:val="000000" w:themeColor="text1"/>
        </w:rPr>
        <w:t xml:space="preserve">All meetings and hearings conducted pursuant to this policy will be private. </w:t>
      </w:r>
    </w:p>
    <w:p w14:paraId="3AAA6BFC" w14:textId="77777777" w:rsidR="00B03D1B" w:rsidRPr="00E60FC3" w:rsidRDefault="00B03D1B" w:rsidP="00B03D1B">
      <w:pPr>
        <w:tabs>
          <w:tab w:val="left" w:pos="-1440"/>
        </w:tabs>
        <w:ind w:left="1440" w:hanging="720"/>
        <w:jc w:val="both"/>
        <w:rPr>
          <w:color w:val="000000" w:themeColor="text1"/>
        </w:rPr>
      </w:pPr>
    </w:p>
    <w:p w14:paraId="36FD853A" w14:textId="77777777" w:rsidR="00B03D1B" w:rsidRPr="00E60FC3" w:rsidRDefault="00B03D1B" w:rsidP="00F91D4A">
      <w:pPr>
        <w:pStyle w:val="ListParagraph"/>
        <w:numPr>
          <w:ilvl w:val="0"/>
          <w:numId w:val="24"/>
        </w:numPr>
        <w:tabs>
          <w:tab w:val="left" w:pos="-1440"/>
        </w:tabs>
        <w:ind w:hanging="720"/>
        <w:jc w:val="both"/>
        <w:rPr>
          <w:color w:val="000000" w:themeColor="text1"/>
        </w:rPr>
      </w:pPr>
      <w:r w:rsidRPr="00E60FC3">
        <w:rPr>
          <w:color w:val="000000" w:themeColor="text1"/>
        </w:rPr>
        <w:t xml:space="preserve">The board and </w:t>
      </w:r>
      <w:r w:rsidR="00A15E50" w:rsidRPr="00E60FC3">
        <w:rPr>
          <w:color w:val="000000" w:themeColor="text1"/>
        </w:rPr>
        <w:t>school officials</w:t>
      </w:r>
      <w:r w:rsidRPr="00E60FC3">
        <w:rPr>
          <w:color w:val="000000" w:themeColor="text1"/>
        </w:rPr>
        <w:t xml:space="preserve"> will consider requests to hear grievances from a group of </w:t>
      </w:r>
      <w:proofErr w:type="spellStart"/>
      <w:r w:rsidRPr="00E60FC3">
        <w:rPr>
          <w:color w:val="000000" w:themeColor="text1"/>
        </w:rPr>
        <w:t>grievants</w:t>
      </w:r>
      <w:proofErr w:type="spellEnd"/>
      <w:r w:rsidRPr="00E60FC3">
        <w:rPr>
          <w:color w:val="000000" w:themeColor="text1"/>
        </w:rPr>
        <w:t xml:space="preserve">, but the board and officials have the discretion to </w:t>
      </w:r>
      <w:r w:rsidR="0007081D" w:rsidRPr="00E60FC3">
        <w:rPr>
          <w:color w:val="000000" w:themeColor="text1"/>
        </w:rPr>
        <w:t xml:space="preserve">hear and </w:t>
      </w:r>
      <w:r w:rsidRPr="00E60FC3">
        <w:rPr>
          <w:color w:val="000000" w:themeColor="text1"/>
        </w:rPr>
        <w:t xml:space="preserve">respond to </w:t>
      </w:r>
      <w:proofErr w:type="spellStart"/>
      <w:r w:rsidRPr="00E60FC3">
        <w:rPr>
          <w:color w:val="000000" w:themeColor="text1"/>
        </w:rPr>
        <w:t>grievants</w:t>
      </w:r>
      <w:proofErr w:type="spellEnd"/>
      <w:r w:rsidR="0007081D" w:rsidRPr="00E60FC3">
        <w:rPr>
          <w:color w:val="000000" w:themeColor="text1"/>
        </w:rPr>
        <w:t xml:space="preserve"> individually</w:t>
      </w:r>
      <w:r w:rsidRPr="00E60FC3">
        <w:rPr>
          <w:color w:val="000000" w:themeColor="text1"/>
        </w:rPr>
        <w:t>.</w:t>
      </w:r>
    </w:p>
    <w:p w14:paraId="36ECE461" w14:textId="77777777" w:rsidR="00B03D1B" w:rsidRPr="00E60FC3" w:rsidRDefault="00B03D1B" w:rsidP="00B03D1B">
      <w:pPr>
        <w:tabs>
          <w:tab w:val="left" w:pos="-1440"/>
        </w:tabs>
        <w:jc w:val="both"/>
        <w:rPr>
          <w:color w:val="000000" w:themeColor="text1"/>
        </w:rPr>
      </w:pPr>
    </w:p>
    <w:p w14:paraId="39021CB4" w14:textId="77777777" w:rsidR="00B03D1B" w:rsidRPr="00E60FC3" w:rsidRDefault="00B03D1B" w:rsidP="00F91D4A">
      <w:pPr>
        <w:pStyle w:val="ListParagraph"/>
        <w:numPr>
          <w:ilvl w:val="0"/>
          <w:numId w:val="24"/>
        </w:numPr>
        <w:tabs>
          <w:tab w:val="left" w:pos="-1440"/>
        </w:tabs>
        <w:ind w:hanging="720"/>
        <w:jc w:val="both"/>
        <w:rPr>
          <w:color w:val="000000" w:themeColor="text1"/>
        </w:rPr>
      </w:pPr>
      <w:r w:rsidRPr="00E60FC3">
        <w:rPr>
          <w:color w:val="000000" w:themeColor="text1"/>
        </w:rPr>
        <w:t>The board and administration will cooperate with the employee and representative in the investigation of any grievance and will furnish the employee or representative information pertinent to the grievance without cost to the grievant employee or the employee against whom the grievance is filed.</w:t>
      </w:r>
    </w:p>
    <w:p w14:paraId="2113F976" w14:textId="77777777" w:rsidR="00B03D1B" w:rsidRPr="00E60FC3" w:rsidRDefault="00B03D1B" w:rsidP="00B03D1B">
      <w:pPr>
        <w:tabs>
          <w:tab w:val="left" w:pos="-1440"/>
        </w:tabs>
        <w:jc w:val="both"/>
        <w:rPr>
          <w:color w:val="000000" w:themeColor="text1"/>
        </w:rPr>
      </w:pPr>
    </w:p>
    <w:p w14:paraId="1655F611" w14:textId="04AB08F5" w:rsidR="00B03D1B" w:rsidRPr="00E60FC3" w:rsidRDefault="00B03D1B" w:rsidP="00F91D4A">
      <w:pPr>
        <w:pStyle w:val="ListParagraph"/>
        <w:numPr>
          <w:ilvl w:val="0"/>
          <w:numId w:val="24"/>
        </w:numPr>
        <w:tabs>
          <w:tab w:val="left" w:pos="-1440"/>
        </w:tabs>
        <w:ind w:hanging="720"/>
        <w:jc w:val="both"/>
        <w:rPr>
          <w:color w:val="000000" w:themeColor="text1"/>
        </w:rPr>
      </w:pPr>
      <w:r w:rsidRPr="00E60FC3">
        <w:rPr>
          <w:color w:val="000000" w:themeColor="text1"/>
        </w:rPr>
        <w:t xml:space="preserve">The employee may have a representative, including an attorney, </w:t>
      </w:r>
      <w:r w:rsidR="004C4B2C" w:rsidRPr="00E60FC3">
        <w:rPr>
          <w:color w:val="000000" w:themeColor="text1"/>
        </w:rPr>
        <w:t>at any stage of the grievance.</w:t>
      </w:r>
      <w:r w:rsidR="00A864CE" w:rsidRPr="00E60FC3">
        <w:rPr>
          <w:color w:val="000000" w:themeColor="text1"/>
        </w:rPr>
        <w:t xml:space="preserve">  However, </w:t>
      </w:r>
      <w:r w:rsidR="005D77EC" w:rsidRPr="00E60FC3">
        <w:rPr>
          <w:color w:val="000000" w:themeColor="text1"/>
        </w:rPr>
        <w:t xml:space="preserve">if the </w:t>
      </w:r>
      <w:r w:rsidR="00A864CE" w:rsidRPr="00E60FC3">
        <w:rPr>
          <w:color w:val="000000" w:themeColor="text1"/>
        </w:rPr>
        <w:t>grievant intend</w:t>
      </w:r>
      <w:r w:rsidR="005D77EC" w:rsidRPr="00E60FC3">
        <w:rPr>
          <w:color w:val="000000" w:themeColor="text1"/>
        </w:rPr>
        <w:t>s</w:t>
      </w:r>
      <w:r w:rsidR="00A864CE" w:rsidRPr="00E60FC3">
        <w:rPr>
          <w:color w:val="000000" w:themeColor="text1"/>
        </w:rPr>
        <w:t xml:space="preserve"> to be represented by legal counsel</w:t>
      </w:r>
      <w:r w:rsidR="005D77EC" w:rsidRPr="00E60FC3">
        <w:rPr>
          <w:color w:val="000000" w:themeColor="text1"/>
        </w:rPr>
        <w:t>, he or she</w:t>
      </w:r>
      <w:r w:rsidR="00A864CE" w:rsidRPr="00E60FC3">
        <w:rPr>
          <w:color w:val="000000" w:themeColor="text1"/>
        </w:rPr>
        <w:t xml:space="preserve"> must notify the </w:t>
      </w:r>
      <w:r w:rsidR="00D45179" w:rsidRPr="00E60FC3">
        <w:rPr>
          <w:color w:val="000000" w:themeColor="text1"/>
        </w:rPr>
        <w:t xml:space="preserve">executive director </w:t>
      </w:r>
      <w:r w:rsidR="00A864CE" w:rsidRPr="00E60FC3">
        <w:rPr>
          <w:color w:val="000000" w:themeColor="text1"/>
        </w:rPr>
        <w:t>in advance so that school personnel also will have the opportunity to be represented by legal counsel.</w:t>
      </w:r>
    </w:p>
    <w:p w14:paraId="7ACDA79D" w14:textId="77777777" w:rsidR="00DD19A8" w:rsidRPr="00E60FC3" w:rsidRDefault="00DD19A8" w:rsidP="00DD19A8">
      <w:pPr>
        <w:tabs>
          <w:tab w:val="left" w:pos="-1440"/>
        </w:tabs>
        <w:ind w:left="360"/>
        <w:jc w:val="both"/>
        <w:rPr>
          <w:color w:val="000000" w:themeColor="text1"/>
        </w:rPr>
      </w:pPr>
    </w:p>
    <w:p w14:paraId="3EA43024" w14:textId="308348BE" w:rsidR="00DD19A8" w:rsidRPr="00E60FC3" w:rsidRDefault="00DD19A8" w:rsidP="00F91D4A">
      <w:pPr>
        <w:pStyle w:val="ListParagraph"/>
        <w:numPr>
          <w:ilvl w:val="0"/>
          <w:numId w:val="24"/>
        </w:numPr>
        <w:tabs>
          <w:tab w:val="left" w:pos="-1440"/>
        </w:tabs>
        <w:ind w:hanging="720"/>
        <w:jc w:val="both"/>
        <w:rPr>
          <w:color w:val="000000" w:themeColor="text1"/>
        </w:rPr>
      </w:pPr>
      <w:r w:rsidRPr="00E60FC3">
        <w:rPr>
          <w:color w:val="000000" w:themeColor="text1"/>
        </w:rPr>
        <w:t xml:space="preserve">Should, in the judgment of the </w:t>
      </w:r>
      <w:r w:rsidR="00D45179" w:rsidRPr="00E60FC3">
        <w:rPr>
          <w:color w:val="000000" w:themeColor="text1"/>
        </w:rPr>
        <w:t>executive director</w:t>
      </w:r>
      <w:r w:rsidRPr="00E60FC3">
        <w:rPr>
          <w:color w:val="000000" w:themeColor="text1"/>
        </w:rPr>
        <w:t>, the investigation or processing of any grievance require the absence of the grievant and/or representative from regular work assignments, such absences will be excused without loss of pay or benefits.</w:t>
      </w:r>
    </w:p>
    <w:p w14:paraId="3BD7A387" w14:textId="77777777" w:rsidR="00B03D1B" w:rsidRPr="00E60FC3" w:rsidRDefault="00B03D1B" w:rsidP="00B03D1B">
      <w:pPr>
        <w:tabs>
          <w:tab w:val="left" w:pos="-1440"/>
        </w:tabs>
        <w:ind w:left="720"/>
        <w:jc w:val="both"/>
        <w:rPr>
          <w:color w:val="000000" w:themeColor="text1"/>
        </w:rPr>
      </w:pPr>
    </w:p>
    <w:p w14:paraId="5AA952B3" w14:textId="77777777" w:rsidR="00B03D1B" w:rsidRPr="00E60FC3" w:rsidRDefault="00B03D1B" w:rsidP="00F91D4A">
      <w:pPr>
        <w:pStyle w:val="ListParagraph"/>
        <w:numPr>
          <w:ilvl w:val="0"/>
          <w:numId w:val="23"/>
        </w:numPr>
        <w:tabs>
          <w:tab w:val="left" w:pos="-1440"/>
        </w:tabs>
        <w:ind w:hanging="720"/>
        <w:jc w:val="both"/>
        <w:rPr>
          <w:color w:val="000000" w:themeColor="text1"/>
        </w:rPr>
      </w:pPr>
      <w:r w:rsidRPr="00E60FC3">
        <w:rPr>
          <w:b/>
          <w:smallCaps/>
          <w:color w:val="000000" w:themeColor="text1"/>
        </w:rPr>
        <w:t>Process for Grievance</w:t>
      </w:r>
    </w:p>
    <w:p w14:paraId="2CD68302" w14:textId="77777777" w:rsidR="00B03D1B" w:rsidRPr="00E60FC3" w:rsidRDefault="00B03D1B" w:rsidP="00B03D1B">
      <w:pPr>
        <w:tabs>
          <w:tab w:val="left" w:pos="-1440"/>
        </w:tabs>
        <w:jc w:val="both"/>
        <w:rPr>
          <w:color w:val="000000" w:themeColor="text1"/>
        </w:rPr>
      </w:pPr>
    </w:p>
    <w:p w14:paraId="3C6C9F5F" w14:textId="77777777" w:rsidR="00B03D1B" w:rsidRPr="00E60FC3" w:rsidRDefault="005D77EC" w:rsidP="00A91ACA">
      <w:pPr>
        <w:pStyle w:val="ListParagraph"/>
        <w:numPr>
          <w:ilvl w:val="0"/>
          <w:numId w:val="25"/>
        </w:numPr>
        <w:tabs>
          <w:tab w:val="left" w:pos="-1440"/>
        </w:tabs>
        <w:ind w:hanging="720"/>
        <w:jc w:val="both"/>
        <w:rPr>
          <w:color w:val="000000" w:themeColor="text1"/>
        </w:rPr>
      </w:pPr>
      <w:r w:rsidRPr="00E60FC3">
        <w:rPr>
          <w:color w:val="000000" w:themeColor="text1"/>
        </w:rPr>
        <w:t xml:space="preserve">Filing </w:t>
      </w:r>
      <w:r w:rsidR="00B03D1B" w:rsidRPr="00E60FC3">
        <w:rPr>
          <w:color w:val="000000" w:themeColor="text1"/>
        </w:rPr>
        <w:t>a Grievance</w:t>
      </w:r>
    </w:p>
    <w:p w14:paraId="2E2AC978" w14:textId="77777777" w:rsidR="00B03D1B" w:rsidRPr="00E60FC3" w:rsidRDefault="00B03D1B" w:rsidP="00B03D1B">
      <w:pPr>
        <w:tabs>
          <w:tab w:val="left" w:pos="-1440"/>
        </w:tabs>
        <w:jc w:val="both"/>
        <w:rPr>
          <w:color w:val="000000" w:themeColor="text1"/>
        </w:rPr>
      </w:pPr>
    </w:p>
    <w:p w14:paraId="3A7FBEC9" w14:textId="77777777" w:rsidR="00B03D1B" w:rsidRPr="00E60FC3" w:rsidRDefault="00B03D1B" w:rsidP="00A864CE">
      <w:pPr>
        <w:numPr>
          <w:ilvl w:val="0"/>
          <w:numId w:val="8"/>
        </w:numPr>
        <w:tabs>
          <w:tab w:val="left" w:pos="-1440"/>
        </w:tabs>
        <w:jc w:val="both"/>
        <w:rPr>
          <w:color w:val="000000" w:themeColor="text1"/>
        </w:rPr>
      </w:pPr>
      <w:r w:rsidRPr="00E60FC3">
        <w:rPr>
          <w:color w:val="000000" w:themeColor="text1"/>
        </w:rPr>
        <w:t xml:space="preserve">A grievance must be filed as soon as possible but no longer than 30 days after disclosure or discovery of the facts giving rise to the grievance. </w:t>
      </w:r>
      <w:r w:rsidR="0059591F" w:rsidRPr="00E60FC3">
        <w:rPr>
          <w:color w:val="000000" w:themeColor="text1"/>
        </w:rPr>
        <w:t xml:space="preserve"> </w:t>
      </w:r>
      <w:r w:rsidRPr="00E60FC3">
        <w:rPr>
          <w:color w:val="000000" w:themeColor="text1"/>
        </w:rPr>
        <w:t xml:space="preserve">For a grievance submitted after 30 days </w:t>
      </w:r>
      <w:r w:rsidR="005D7134" w:rsidRPr="00E60FC3">
        <w:rPr>
          <w:color w:val="000000" w:themeColor="text1"/>
        </w:rPr>
        <w:t xml:space="preserve">that </w:t>
      </w:r>
      <w:r w:rsidRPr="00E60FC3">
        <w:rPr>
          <w:color w:val="000000" w:themeColor="text1"/>
        </w:rPr>
        <w:t>claims a violation, misapplication</w:t>
      </w:r>
      <w:r w:rsidR="007C7048" w:rsidRPr="00E60FC3">
        <w:rPr>
          <w:color w:val="000000" w:themeColor="text1"/>
        </w:rPr>
        <w:t>,</w:t>
      </w:r>
      <w:r w:rsidRPr="00E60FC3">
        <w:rPr>
          <w:color w:val="000000" w:themeColor="text1"/>
        </w:rPr>
        <w:t xml:space="preserve"> or misinterpretation of state or federal law</w:t>
      </w:r>
      <w:r w:rsidR="009F759A" w:rsidRPr="00E60FC3">
        <w:rPr>
          <w:color w:val="000000" w:themeColor="text1"/>
        </w:rPr>
        <w:t>,</w:t>
      </w:r>
      <w:r w:rsidRPr="00E60FC3">
        <w:rPr>
          <w:color w:val="000000" w:themeColor="text1"/>
        </w:rPr>
        <w:t xml:space="preserve"> the </w:t>
      </w:r>
      <w:r w:rsidR="00B44D7F" w:rsidRPr="00E60FC3">
        <w:rPr>
          <w:color w:val="000000" w:themeColor="text1"/>
        </w:rPr>
        <w:t>principal</w:t>
      </w:r>
      <w:r w:rsidRPr="00E60FC3">
        <w:rPr>
          <w:color w:val="000000" w:themeColor="text1"/>
        </w:rPr>
        <w:t xml:space="preserve"> </w:t>
      </w:r>
      <w:r w:rsidR="003932B5" w:rsidRPr="00E60FC3">
        <w:rPr>
          <w:color w:val="000000" w:themeColor="text1"/>
        </w:rPr>
        <w:t>shall</w:t>
      </w:r>
      <w:r w:rsidRPr="00E60FC3">
        <w:rPr>
          <w:color w:val="000000" w:themeColor="text1"/>
        </w:rPr>
        <w:t xml:space="preserve"> determine whether the grievance will be investigated after considering factors such as the reason for the delay; the extent of the delay; the effect of the delay on the ability to investigate and respond to the complaint; and whether the investigation of the complaint is necessary to meet any legal obligations.  However, </w:t>
      </w:r>
      <w:r w:rsidR="00A864CE" w:rsidRPr="00E60FC3">
        <w:rPr>
          <w:color w:val="000000" w:themeColor="text1"/>
        </w:rPr>
        <w:t xml:space="preserve">employees </w:t>
      </w:r>
      <w:r w:rsidRPr="00E60FC3">
        <w:rPr>
          <w:color w:val="000000" w:themeColor="text1"/>
        </w:rPr>
        <w:t xml:space="preserve">should recognize that delays in </w:t>
      </w:r>
      <w:r w:rsidR="005D77EC" w:rsidRPr="00E60FC3">
        <w:rPr>
          <w:color w:val="000000" w:themeColor="text1"/>
        </w:rPr>
        <w:t xml:space="preserve">filing a grievance </w:t>
      </w:r>
      <w:r w:rsidRPr="00E60FC3">
        <w:rPr>
          <w:color w:val="000000" w:themeColor="text1"/>
        </w:rPr>
        <w:t xml:space="preserve">may significantly impair the ability of the </w:t>
      </w:r>
      <w:r w:rsidR="00BF45F4" w:rsidRPr="00E60FC3">
        <w:rPr>
          <w:color w:val="000000" w:themeColor="text1"/>
        </w:rPr>
        <w:t>school</w:t>
      </w:r>
      <w:r w:rsidRPr="00E60FC3">
        <w:rPr>
          <w:color w:val="000000" w:themeColor="text1"/>
        </w:rPr>
        <w:t xml:space="preserve"> to investigate and respond effectively to such complaints.</w:t>
      </w:r>
    </w:p>
    <w:p w14:paraId="51C6F5B7" w14:textId="77777777" w:rsidR="00B03D1B" w:rsidRPr="00E60FC3" w:rsidRDefault="00B03D1B" w:rsidP="00A864CE">
      <w:pPr>
        <w:tabs>
          <w:tab w:val="left" w:pos="-1440"/>
        </w:tabs>
        <w:ind w:left="2160"/>
        <w:jc w:val="both"/>
        <w:rPr>
          <w:color w:val="000000" w:themeColor="text1"/>
        </w:rPr>
      </w:pPr>
    </w:p>
    <w:p w14:paraId="58CD5F5F" w14:textId="77777777" w:rsidR="00B03D1B" w:rsidRPr="00E60FC3" w:rsidRDefault="00B03D1B" w:rsidP="00A864CE">
      <w:pPr>
        <w:numPr>
          <w:ilvl w:val="0"/>
          <w:numId w:val="8"/>
        </w:numPr>
        <w:tabs>
          <w:tab w:val="left" w:pos="-1440"/>
        </w:tabs>
        <w:jc w:val="both"/>
        <w:rPr>
          <w:color w:val="000000" w:themeColor="text1"/>
        </w:rPr>
      </w:pPr>
      <w:r w:rsidRPr="00E60FC3">
        <w:rPr>
          <w:color w:val="000000" w:themeColor="text1"/>
        </w:rPr>
        <w:t xml:space="preserve">All grievances </w:t>
      </w:r>
      <w:r w:rsidR="0064383D" w:rsidRPr="00E60FC3">
        <w:rPr>
          <w:color w:val="000000" w:themeColor="text1"/>
        </w:rPr>
        <w:t>must</w:t>
      </w:r>
      <w:r w:rsidRPr="00E60FC3">
        <w:rPr>
          <w:color w:val="000000" w:themeColor="text1"/>
        </w:rPr>
        <w:t xml:space="preserve"> be in writing</w:t>
      </w:r>
      <w:r w:rsidR="006155A3" w:rsidRPr="00E60FC3">
        <w:rPr>
          <w:color w:val="000000" w:themeColor="text1"/>
        </w:rPr>
        <w:t>,</w:t>
      </w:r>
      <w:r w:rsidRPr="00E60FC3">
        <w:rPr>
          <w:color w:val="000000" w:themeColor="text1"/>
        </w:rPr>
        <w:t xml:space="preserve"> and the written statement of grievance </w:t>
      </w:r>
      <w:r w:rsidR="0064383D" w:rsidRPr="00E60FC3">
        <w:rPr>
          <w:color w:val="000000" w:themeColor="text1"/>
        </w:rPr>
        <w:t>must</w:t>
      </w:r>
      <w:r w:rsidRPr="00E60FC3">
        <w:rPr>
          <w:color w:val="000000" w:themeColor="text1"/>
        </w:rPr>
        <w:t xml:space="preserve"> remain the same throughout all steps of the grievance procedure. </w:t>
      </w:r>
      <w:r w:rsidR="0059591F" w:rsidRPr="00E60FC3">
        <w:rPr>
          <w:color w:val="000000" w:themeColor="text1"/>
        </w:rPr>
        <w:t xml:space="preserve"> </w:t>
      </w:r>
      <w:r w:rsidR="00CA59AA" w:rsidRPr="00E60FC3">
        <w:rPr>
          <w:color w:val="000000" w:themeColor="text1"/>
        </w:rPr>
        <w:t>The written grievance must include the following information</w:t>
      </w:r>
      <w:proofErr w:type="gramStart"/>
      <w:r w:rsidR="00CA59AA" w:rsidRPr="00E60FC3">
        <w:rPr>
          <w:color w:val="000000" w:themeColor="text1"/>
        </w:rPr>
        <w:t>:  (</w:t>
      </w:r>
      <w:proofErr w:type="gramEnd"/>
      <w:r w:rsidR="00CA59AA" w:rsidRPr="00E60FC3">
        <w:rPr>
          <w:color w:val="000000" w:themeColor="text1"/>
        </w:rPr>
        <w:t xml:space="preserve">1) the name of the </w:t>
      </w:r>
      <w:r w:rsidR="00BF45F4" w:rsidRPr="00E60FC3">
        <w:rPr>
          <w:color w:val="000000" w:themeColor="text1"/>
        </w:rPr>
        <w:t>school</w:t>
      </w:r>
      <w:r w:rsidR="00CA59AA" w:rsidRPr="00E60FC3">
        <w:rPr>
          <w:color w:val="000000" w:themeColor="text1"/>
        </w:rPr>
        <w:t xml:space="preserve"> employee or other individual whose decision or action is at issue; </w:t>
      </w:r>
      <w:r w:rsidR="00CA59AA" w:rsidRPr="00E60FC3">
        <w:rPr>
          <w:color w:val="000000" w:themeColor="text1"/>
        </w:rPr>
        <w:lastRenderedPageBreak/>
        <w:t>(2) the specific decision(s), action(s)</w:t>
      </w:r>
      <w:r w:rsidR="007C7048" w:rsidRPr="00E60FC3">
        <w:rPr>
          <w:color w:val="000000" w:themeColor="text1"/>
        </w:rPr>
        <w:t>,</w:t>
      </w:r>
      <w:r w:rsidR="00CA59AA" w:rsidRPr="00E60FC3">
        <w:rPr>
          <w:color w:val="000000" w:themeColor="text1"/>
        </w:rPr>
        <w:t xml:space="preserve"> or physical condition at issue; (3) any local board policy, state or federal law, state or federal regulation</w:t>
      </w:r>
      <w:r w:rsidR="007C7048" w:rsidRPr="00E60FC3">
        <w:rPr>
          <w:color w:val="000000" w:themeColor="text1"/>
        </w:rPr>
        <w:t>,</w:t>
      </w:r>
      <w:r w:rsidR="00CA59AA" w:rsidRPr="00E60FC3">
        <w:rPr>
          <w:color w:val="000000" w:themeColor="text1"/>
        </w:rPr>
        <w:t xml:space="preserve"> or State Board of Education policy or procedure that the grievant believes has been misapplied, misinterpreted</w:t>
      </w:r>
      <w:r w:rsidR="007C7048" w:rsidRPr="00E60FC3">
        <w:rPr>
          <w:color w:val="000000" w:themeColor="text1"/>
        </w:rPr>
        <w:t>,</w:t>
      </w:r>
      <w:r w:rsidR="00CA59AA" w:rsidRPr="00E60FC3">
        <w:rPr>
          <w:color w:val="000000" w:themeColor="text1"/>
        </w:rPr>
        <w:t xml:space="preserve"> or violated; and (4) the specific resolution desired.  If there is not a specific decision</w:t>
      </w:r>
      <w:r w:rsidR="00B15691" w:rsidRPr="00E60FC3">
        <w:rPr>
          <w:color w:val="000000" w:themeColor="text1"/>
        </w:rPr>
        <w:t>, action</w:t>
      </w:r>
      <w:r w:rsidR="007C7048" w:rsidRPr="00E60FC3">
        <w:rPr>
          <w:color w:val="000000" w:themeColor="text1"/>
        </w:rPr>
        <w:t>,</w:t>
      </w:r>
      <w:r w:rsidR="00B15691" w:rsidRPr="00E60FC3">
        <w:rPr>
          <w:color w:val="000000" w:themeColor="text1"/>
        </w:rPr>
        <w:t xml:space="preserve"> or physical condition</w:t>
      </w:r>
      <w:r w:rsidR="00CA59AA" w:rsidRPr="00E60FC3">
        <w:rPr>
          <w:color w:val="000000" w:themeColor="text1"/>
        </w:rPr>
        <w:t xml:space="preserve"> at issue</w:t>
      </w:r>
      <w:r w:rsidR="007C7048" w:rsidRPr="00E60FC3">
        <w:rPr>
          <w:color w:val="000000" w:themeColor="text1"/>
        </w:rPr>
        <w:t>,</w:t>
      </w:r>
      <w:r w:rsidR="00CA59AA" w:rsidRPr="00E60FC3">
        <w:rPr>
          <w:color w:val="000000" w:themeColor="text1"/>
        </w:rPr>
        <w:t xml:space="preserve"> or no concern that </w:t>
      </w:r>
      <w:r w:rsidR="00476A07" w:rsidRPr="00E60FC3">
        <w:rPr>
          <w:color w:val="000000" w:themeColor="text1"/>
        </w:rPr>
        <w:t>federal or state law, federal or state regulation</w:t>
      </w:r>
      <w:r w:rsidR="00CA59AA" w:rsidRPr="00E60FC3">
        <w:rPr>
          <w:color w:val="000000" w:themeColor="text1"/>
        </w:rPr>
        <w:t>, State Board of Education policy or procedure</w:t>
      </w:r>
      <w:r w:rsidR="00586654" w:rsidRPr="00E60FC3">
        <w:rPr>
          <w:color w:val="000000" w:themeColor="text1"/>
        </w:rPr>
        <w:t>,</w:t>
      </w:r>
      <w:r w:rsidR="00CA59AA" w:rsidRPr="00E60FC3">
        <w:rPr>
          <w:color w:val="000000" w:themeColor="text1"/>
        </w:rPr>
        <w:t xml:space="preserve"> or board policy or procedure has been misapplied, misinterpreted</w:t>
      </w:r>
      <w:r w:rsidR="007C7048" w:rsidRPr="00E60FC3">
        <w:rPr>
          <w:color w:val="000000" w:themeColor="text1"/>
        </w:rPr>
        <w:t>,</w:t>
      </w:r>
      <w:r w:rsidR="00CA59AA" w:rsidRPr="00E60FC3">
        <w:rPr>
          <w:color w:val="000000" w:themeColor="text1"/>
        </w:rPr>
        <w:t xml:space="preserve"> or violated, then the procedure established in policy 1742/5060, Responding to Complaints, is appropriate</w:t>
      </w:r>
      <w:r w:rsidR="009F759A" w:rsidRPr="00E60FC3">
        <w:rPr>
          <w:color w:val="000000" w:themeColor="text1"/>
        </w:rPr>
        <w:t>,</w:t>
      </w:r>
      <w:r w:rsidR="00CA59AA" w:rsidRPr="00E60FC3">
        <w:rPr>
          <w:color w:val="000000" w:themeColor="text1"/>
        </w:rPr>
        <w:t xml:space="preserve"> and the principal or immediate supervisor </w:t>
      </w:r>
      <w:r w:rsidR="003932B5" w:rsidRPr="00E60FC3">
        <w:rPr>
          <w:color w:val="000000" w:themeColor="text1"/>
        </w:rPr>
        <w:t>shall</w:t>
      </w:r>
      <w:r w:rsidR="00CA59AA" w:rsidRPr="00E60FC3">
        <w:rPr>
          <w:color w:val="000000" w:themeColor="text1"/>
        </w:rPr>
        <w:t xml:space="preserve"> address the concern following that policy.</w:t>
      </w:r>
    </w:p>
    <w:p w14:paraId="59D09CF2" w14:textId="77777777" w:rsidR="00B03D1B" w:rsidRPr="00E60FC3" w:rsidRDefault="00B03D1B" w:rsidP="00A864CE">
      <w:pPr>
        <w:tabs>
          <w:tab w:val="left" w:pos="-1440"/>
        </w:tabs>
        <w:ind w:left="2160"/>
        <w:jc w:val="both"/>
        <w:rPr>
          <w:color w:val="000000" w:themeColor="text1"/>
        </w:rPr>
      </w:pPr>
    </w:p>
    <w:p w14:paraId="3321DD29" w14:textId="77777777" w:rsidR="00B03D1B" w:rsidRPr="00E60FC3" w:rsidRDefault="00B03D1B" w:rsidP="00A864CE">
      <w:pPr>
        <w:numPr>
          <w:ilvl w:val="0"/>
          <w:numId w:val="8"/>
        </w:numPr>
        <w:tabs>
          <w:tab w:val="left" w:pos="-1440"/>
        </w:tabs>
        <w:jc w:val="both"/>
        <w:rPr>
          <w:color w:val="000000" w:themeColor="text1"/>
        </w:rPr>
      </w:pPr>
      <w:r w:rsidRPr="00E60FC3">
        <w:rPr>
          <w:color w:val="000000" w:themeColor="text1"/>
        </w:rPr>
        <w:t xml:space="preserve">The employee(s) </w:t>
      </w:r>
      <w:r w:rsidR="003932B5" w:rsidRPr="00E60FC3">
        <w:rPr>
          <w:color w:val="000000" w:themeColor="text1"/>
        </w:rPr>
        <w:t>shall</w:t>
      </w:r>
      <w:r w:rsidRPr="00E60FC3">
        <w:rPr>
          <w:color w:val="000000" w:themeColor="text1"/>
        </w:rPr>
        <w:t xml:space="preserve"> present the grievance in writing to </w:t>
      </w:r>
      <w:r w:rsidR="00092DEC" w:rsidRPr="00E60FC3">
        <w:rPr>
          <w:color w:val="000000" w:themeColor="text1"/>
        </w:rPr>
        <w:t>the principal</w:t>
      </w:r>
      <w:r w:rsidR="00712F68" w:rsidRPr="00E60FC3">
        <w:rPr>
          <w:color w:val="000000" w:themeColor="text1"/>
        </w:rPr>
        <w:t>.</w:t>
      </w:r>
      <w:r w:rsidR="002340F8" w:rsidRPr="00E60FC3">
        <w:rPr>
          <w:color w:val="000000" w:themeColor="text1"/>
        </w:rPr>
        <w:t xml:space="preserve">  </w:t>
      </w:r>
    </w:p>
    <w:p w14:paraId="352E414A" w14:textId="77777777" w:rsidR="00B03D1B" w:rsidRPr="00E60FC3" w:rsidRDefault="00B03D1B" w:rsidP="00B03D1B">
      <w:pPr>
        <w:tabs>
          <w:tab w:val="left" w:pos="-1440"/>
        </w:tabs>
        <w:ind w:left="720"/>
        <w:jc w:val="both"/>
        <w:rPr>
          <w:color w:val="000000" w:themeColor="text1"/>
          <w:u w:val="single"/>
        </w:rPr>
      </w:pPr>
    </w:p>
    <w:p w14:paraId="67BD18E2" w14:textId="53A6D504" w:rsidR="00B03D1B" w:rsidRPr="00E60FC3" w:rsidRDefault="00B03D1B" w:rsidP="00CD48EC">
      <w:pPr>
        <w:pStyle w:val="ListParagraph"/>
        <w:numPr>
          <w:ilvl w:val="0"/>
          <w:numId w:val="25"/>
        </w:numPr>
        <w:tabs>
          <w:tab w:val="left" w:pos="-1440"/>
        </w:tabs>
        <w:ind w:hanging="720"/>
        <w:jc w:val="both"/>
        <w:rPr>
          <w:color w:val="000000" w:themeColor="text1"/>
        </w:rPr>
      </w:pPr>
      <w:r w:rsidRPr="00E60FC3">
        <w:rPr>
          <w:color w:val="000000" w:themeColor="text1"/>
        </w:rPr>
        <w:t xml:space="preserve">Response by </w:t>
      </w:r>
      <w:r w:rsidR="00092DEC" w:rsidRPr="00E60FC3">
        <w:rPr>
          <w:color w:val="000000" w:themeColor="text1"/>
        </w:rPr>
        <w:t xml:space="preserve">Principal </w:t>
      </w:r>
    </w:p>
    <w:p w14:paraId="4246EBE5" w14:textId="77777777" w:rsidR="00E60FC3" w:rsidRPr="00E60FC3" w:rsidRDefault="00E60FC3" w:rsidP="00E60FC3">
      <w:pPr>
        <w:pStyle w:val="ListParagraph"/>
        <w:tabs>
          <w:tab w:val="left" w:pos="-1440"/>
        </w:tabs>
        <w:ind w:left="1440"/>
        <w:jc w:val="both"/>
        <w:rPr>
          <w:color w:val="000000" w:themeColor="text1"/>
        </w:rPr>
      </w:pPr>
    </w:p>
    <w:p w14:paraId="5C7090D5" w14:textId="77777777" w:rsidR="00B03D1B" w:rsidRPr="00E60FC3" w:rsidRDefault="00B03D1B" w:rsidP="003671AF">
      <w:pPr>
        <w:numPr>
          <w:ilvl w:val="0"/>
          <w:numId w:val="13"/>
        </w:numPr>
        <w:tabs>
          <w:tab w:val="left" w:pos="-1440"/>
        </w:tabs>
        <w:jc w:val="both"/>
        <w:rPr>
          <w:color w:val="000000" w:themeColor="text1"/>
        </w:rPr>
      </w:pPr>
      <w:r w:rsidRPr="00E60FC3">
        <w:rPr>
          <w:color w:val="000000" w:themeColor="text1"/>
        </w:rPr>
        <w:t xml:space="preserve">The </w:t>
      </w:r>
      <w:r w:rsidR="00092DEC" w:rsidRPr="00E60FC3">
        <w:rPr>
          <w:color w:val="000000" w:themeColor="text1"/>
        </w:rPr>
        <w:t xml:space="preserve">principal </w:t>
      </w:r>
      <w:r w:rsidR="003932B5" w:rsidRPr="00E60FC3">
        <w:rPr>
          <w:color w:val="000000" w:themeColor="text1"/>
        </w:rPr>
        <w:t>shall</w:t>
      </w:r>
      <w:r w:rsidRPr="00E60FC3">
        <w:rPr>
          <w:color w:val="000000" w:themeColor="text1"/>
        </w:rPr>
        <w:t xml:space="preserve"> </w:t>
      </w:r>
      <w:r w:rsidR="00115310" w:rsidRPr="00E60FC3">
        <w:rPr>
          <w:color w:val="000000" w:themeColor="text1"/>
        </w:rPr>
        <w:t>assign</w:t>
      </w:r>
      <w:r w:rsidRPr="00E60FC3">
        <w:rPr>
          <w:color w:val="000000" w:themeColor="text1"/>
        </w:rPr>
        <w:t xml:space="preserve"> a grievance file number to </w:t>
      </w:r>
      <w:r w:rsidR="00115310" w:rsidRPr="00E60FC3">
        <w:rPr>
          <w:color w:val="000000" w:themeColor="text1"/>
        </w:rPr>
        <w:t>the grievance</w:t>
      </w:r>
      <w:r w:rsidRPr="00E60FC3">
        <w:rPr>
          <w:color w:val="000000" w:themeColor="text1"/>
        </w:rPr>
        <w:t>.</w:t>
      </w:r>
    </w:p>
    <w:p w14:paraId="65712972" w14:textId="77777777" w:rsidR="00B03D1B" w:rsidRPr="00E60FC3" w:rsidRDefault="00B03D1B" w:rsidP="003671AF">
      <w:pPr>
        <w:tabs>
          <w:tab w:val="left" w:pos="-1440"/>
        </w:tabs>
        <w:ind w:left="2160" w:hanging="720"/>
        <w:jc w:val="both"/>
        <w:rPr>
          <w:color w:val="000000" w:themeColor="text1"/>
        </w:rPr>
      </w:pPr>
    </w:p>
    <w:p w14:paraId="414FF419" w14:textId="3E3B93CB" w:rsidR="00B03D1B" w:rsidRPr="00E60FC3" w:rsidRDefault="00B03D1B" w:rsidP="003671AF">
      <w:pPr>
        <w:numPr>
          <w:ilvl w:val="0"/>
          <w:numId w:val="13"/>
        </w:numPr>
        <w:tabs>
          <w:tab w:val="left" w:pos="-1440"/>
        </w:tabs>
        <w:jc w:val="both"/>
        <w:rPr>
          <w:color w:val="000000" w:themeColor="text1"/>
        </w:rPr>
      </w:pPr>
      <w:r w:rsidRPr="00E60FC3">
        <w:rPr>
          <w:color w:val="000000" w:themeColor="text1"/>
        </w:rPr>
        <w:t xml:space="preserve">In the event the </w:t>
      </w:r>
      <w:r w:rsidR="00092DEC" w:rsidRPr="00E60FC3">
        <w:rPr>
          <w:color w:val="000000" w:themeColor="text1"/>
        </w:rPr>
        <w:t xml:space="preserve">principal </w:t>
      </w:r>
      <w:r w:rsidRPr="00E60FC3">
        <w:rPr>
          <w:color w:val="000000" w:themeColor="text1"/>
        </w:rPr>
        <w:t xml:space="preserve">determines at the outset that review by the </w:t>
      </w:r>
      <w:r w:rsidR="00092DEC" w:rsidRPr="00E60FC3">
        <w:rPr>
          <w:color w:val="000000" w:themeColor="text1"/>
        </w:rPr>
        <w:t xml:space="preserve">principal </w:t>
      </w:r>
      <w:r w:rsidRPr="00E60FC3">
        <w:rPr>
          <w:color w:val="000000" w:themeColor="text1"/>
        </w:rPr>
        <w:t xml:space="preserve">is inappropriate, the </w:t>
      </w:r>
      <w:r w:rsidR="00092DEC" w:rsidRPr="00E60FC3">
        <w:rPr>
          <w:color w:val="000000" w:themeColor="text1"/>
        </w:rPr>
        <w:t xml:space="preserve">principal </w:t>
      </w:r>
      <w:r w:rsidR="002340F8" w:rsidRPr="00E60FC3">
        <w:rPr>
          <w:color w:val="000000" w:themeColor="text1"/>
        </w:rPr>
        <w:t xml:space="preserve">shall forward the </w:t>
      </w:r>
      <w:r w:rsidRPr="00E60FC3">
        <w:rPr>
          <w:color w:val="000000" w:themeColor="text1"/>
        </w:rPr>
        <w:t xml:space="preserve">formal grievance </w:t>
      </w:r>
      <w:r w:rsidR="002340F8" w:rsidRPr="00E60FC3">
        <w:rPr>
          <w:color w:val="000000" w:themeColor="text1"/>
        </w:rPr>
        <w:t xml:space="preserve">to the </w:t>
      </w:r>
      <w:r w:rsidR="00D45179" w:rsidRPr="00E60FC3">
        <w:rPr>
          <w:color w:val="000000" w:themeColor="text1"/>
        </w:rPr>
        <w:t xml:space="preserve">executive director </w:t>
      </w:r>
      <w:r w:rsidR="002340F8" w:rsidRPr="00E60FC3">
        <w:rPr>
          <w:color w:val="000000" w:themeColor="text1"/>
        </w:rPr>
        <w:t xml:space="preserve">who </w:t>
      </w:r>
      <w:r w:rsidRPr="00E60FC3">
        <w:rPr>
          <w:color w:val="000000" w:themeColor="text1"/>
        </w:rPr>
        <w:t xml:space="preserve">will </w:t>
      </w:r>
      <w:r w:rsidR="0046720E" w:rsidRPr="00E60FC3">
        <w:rPr>
          <w:color w:val="000000" w:themeColor="text1"/>
        </w:rPr>
        <w:t xml:space="preserve">investigate and respond </w:t>
      </w:r>
      <w:r w:rsidR="008C7B2B" w:rsidRPr="00E60FC3">
        <w:rPr>
          <w:color w:val="000000" w:themeColor="text1"/>
        </w:rPr>
        <w:t>as provided below in subsection E.3</w:t>
      </w:r>
      <w:r w:rsidR="004C4B2C" w:rsidRPr="00E60FC3">
        <w:rPr>
          <w:color w:val="000000" w:themeColor="text1"/>
        </w:rPr>
        <w:t>.</w:t>
      </w:r>
    </w:p>
    <w:p w14:paraId="33543C53" w14:textId="77777777" w:rsidR="00B03D1B" w:rsidRPr="00E60FC3" w:rsidRDefault="00B03D1B" w:rsidP="003671AF">
      <w:pPr>
        <w:tabs>
          <w:tab w:val="left" w:pos="-1440"/>
        </w:tabs>
        <w:ind w:left="2160" w:hanging="720"/>
        <w:jc w:val="both"/>
        <w:rPr>
          <w:color w:val="000000" w:themeColor="text1"/>
        </w:rPr>
      </w:pPr>
    </w:p>
    <w:p w14:paraId="419AFC71" w14:textId="0EA19EBA" w:rsidR="00B03D1B" w:rsidRPr="00E60FC3" w:rsidRDefault="008C7B2B" w:rsidP="003671AF">
      <w:pPr>
        <w:numPr>
          <w:ilvl w:val="0"/>
          <w:numId w:val="13"/>
        </w:numPr>
        <w:tabs>
          <w:tab w:val="left" w:pos="-1440"/>
        </w:tabs>
        <w:jc w:val="both"/>
        <w:rPr>
          <w:color w:val="000000" w:themeColor="text1"/>
        </w:rPr>
      </w:pPr>
      <w:r w:rsidRPr="00E60FC3">
        <w:rPr>
          <w:color w:val="000000" w:themeColor="text1"/>
        </w:rPr>
        <w:t xml:space="preserve">The principal shall meet with the employee at a </w:t>
      </w:r>
      <w:r w:rsidR="00B03D1B" w:rsidRPr="00E60FC3">
        <w:rPr>
          <w:color w:val="000000" w:themeColor="text1"/>
        </w:rPr>
        <w:t>mutually agreed-upon time within five days a</w:t>
      </w:r>
      <w:r w:rsidR="004C4B2C" w:rsidRPr="00E60FC3">
        <w:rPr>
          <w:color w:val="000000" w:themeColor="text1"/>
        </w:rPr>
        <w:t>fter receipt of the grievance.</w:t>
      </w:r>
    </w:p>
    <w:p w14:paraId="71D34F0B" w14:textId="77777777" w:rsidR="00B03D1B" w:rsidRPr="00E60FC3" w:rsidRDefault="00B03D1B" w:rsidP="003671AF">
      <w:pPr>
        <w:tabs>
          <w:tab w:val="left" w:pos="-1440"/>
        </w:tabs>
        <w:ind w:left="2160" w:hanging="720"/>
        <w:jc w:val="both"/>
        <w:rPr>
          <w:color w:val="000000" w:themeColor="text1"/>
        </w:rPr>
      </w:pPr>
    </w:p>
    <w:p w14:paraId="528C4A96" w14:textId="69530016" w:rsidR="00B03D1B" w:rsidRPr="00E60FC3" w:rsidRDefault="00B03D1B" w:rsidP="003671AF">
      <w:pPr>
        <w:numPr>
          <w:ilvl w:val="0"/>
          <w:numId w:val="13"/>
        </w:numPr>
        <w:tabs>
          <w:tab w:val="left" w:pos="-1440"/>
        </w:tabs>
        <w:jc w:val="both"/>
        <w:rPr>
          <w:color w:val="000000" w:themeColor="text1"/>
        </w:rPr>
      </w:pPr>
      <w:r w:rsidRPr="00E60FC3">
        <w:rPr>
          <w:color w:val="000000" w:themeColor="text1"/>
        </w:rPr>
        <w:t xml:space="preserve">The </w:t>
      </w:r>
      <w:r w:rsidR="00092DEC" w:rsidRPr="00E60FC3">
        <w:rPr>
          <w:color w:val="000000" w:themeColor="text1"/>
        </w:rPr>
        <w:t>principa</w:t>
      </w:r>
      <w:r w:rsidR="008C7B2B" w:rsidRPr="00E60FC3">
        <w:rPr>
          <w:color w:val="000000" w:themeColor="text1"/>
        </w:rPr>
        <w:t xml:space="preserve">l </w:t>
      </w:r>
      <w:r w:rsidR="003932B5" w:rsidRPr="00E60FC3">
        <w:rPr>
          <w:color w:val="000000" w:themeColor="text1"/>
        </w:rPr>
        <w:t>shall</w:t>
      </w:r>
      <w:r w:rsidRPr="00E60FC3">
        <w:rPr>
          <w:color w:val="000000" w:themeColor="text1"/>
        </w:rPr>
        <w:t xml:space="preserve"> conduct any investigation of the facts necessary before rendering a decision.</w:t>
      </w:r>
    </w:p>
    <w:p w14:paraId="6B16446A" w14:textId="77777777" w:rsidR="00C62F68" w:rsidRPr="00E60FC3" w:rsidRDefault="00C62F68" w:rsidP="00C62F68">
      <w:pPr>
        <w:tabs>
          <w:tab w:val="left" w:pos="-1440"/>
        </w:tabs>
        <w:jc w:val="both"/>
        <w:rPr>
          <w:color w:val="000000" w:themeColor="text1"/>
        </w:rPr>
      </w:pPr>
    </w:p>
    <w:p w14:paraId="5CBC2C57" w14:textId="303746E0" w:rsidR="00056BB5" w:rsidRPr="00E60FC3" w:rsidRDefault="00D45179" w:rsidP="00056BB5">
      <w:pPr>
        <w:numPr>
          <w:ilvl w:val="0"/>
          <w:numId w:val="13"/>
        </w:numPr>
        <w:tabs>
          <w:tab w:val="left" w:pos="-1440"/>
        </w:tabs>
        <w:jc w:val="both"/>
        <w:rPr>
          <w:color w:val="000000" w:themeColor="text1"/>
        </w:rPr>
      </w:pPr>
      <w:r w:rsidRPr="00E60FC3">
        <w:rPr>
          <w:color w:val="000000" w:themeColor="text1"/>
        </w:rPr>
        <w:t>The principal</w:t>
      </w:r>
      <w:r w:rsidR="00092DEC" w:rsidRPr="00E60FC3">
        <w:rPr>
          <w:color w:val="000000" w:themeColor="text1"/>
        </w:rPr>
        <w:t xml:space="preserve"> </w:t>
      </w:r>
      <w:r w:rsidR="003932B5" w:rsidRPr="00E60FC3">
        <w:rPr>
          <w:color w:val="000000" w:themeColor="text1"/>
        </w:rPr>
        <w:t>shall</w:t>
      </w:r>
      <w:r w:rsidR="00B03D1B" w:rsidRPr="00E60FC3">
        <w:rPr>
          <w:color w:val="000000" w:themeColor="text1"/>
        </w:rPr>
        <w:t xml:space="preserve"> provide the aggrieved employee(s) with a written response to the grievance within </w:t>
      </w:r>
      <w:r w:rsidR="004F2F6C" w:rsidRPr="00E60FC3">
        <w:rPr>
          <w:color w:val="000000" w:themeColor="text1"/>
        </w:rPr>
        <w:t xml:space="preserve">10 </w:t>
      </w:r>
      <w:r w:rsidR="00B03D1B" w:rsidRPr="00E60FC3">
        <w:rPr>
          <w:color w:val="000000" w:themeColor="text1"/>
        </w:rPr>
        <w:t>days after the meeting.</w:t>
      </w:r>
    </w:p>
    <w:p w14:paraId="39FDE5D0" w14:textId="77777777" w:rsidR="00056BB5" w:rsidRPr="00E60FC3" w:rsidRDefault="00056BB5" w:rsidP="00056BB5">
      <w:pPr>
        <w:pStyle w:val="ListParagraph"/>
        <w:rPr>
          <w:color w:val="000000" w:themeColor="text1"/>
        </w:rPr>
      </w:pPr>
    </w:p>
    <w:p w14:paraId="2EA251D4" w14:textId="3AF3D021" w:rsidR="00D70203" w:rsidRPr="00E60FC3" w:rsidRDefault="00D70203" w:rsidP="00D70203">
      <w:pPr>
        <w:pStyle w:val="ListParagraph"/>
        <w:numPr>
          <w:ilvl w:val="0"/>
          <w:numId w:val="25"/>
        </w:numPr>
        <w:tabs>
          <w:tab w:val="left" w:pos="-1440"/>
          <w:tab w:val="left" w:pos="1440"/>
        </w:tabs>
        <w:ind w:left="1080"/>
        <w:jc w:val="both"/>
        <w:rPr>
          <w:color w:val="000000" w:themeColor="text1"/>
        </w:rPr>
      </w:pPr>
      <w:r w:rsidRPr="00E60FC3">
        <w:rPr>
          <w:color w:val="000000" w:themeColor="text1"/>
        </w:rPr>
        <w:t xml:space="preserve">      </w:t>
      </w:r>
      <w:r w:rsidR="00056BB5" w:rsidRPr="00E60FC3">
        <w:rPr>
          <w:color w:val="000000" w:themeColor="text1"/>
        </w:rPr>
        <w:t xml:space="preserve">Response by </w:t>
      </w:r>
      <w:r w:rsidRPr="00E60FC3">
        <w:rPr>
          <w:color w:val="000000" w:themeColor="text1"/>
        </w:rPr>
        <w:t>Executive Director</w:t>
      </w:r>
    </w:p>
    <w:p w14:paraId="3684449A" w14:textId="77777777" w:rsidR="00D70203" w:rsidRPr="00E60FC3" w:rsidRDefault="00D70203" w:rsidP="00D70203">
      <w:pPr>
        <w:pStyle w:val="ListParagraph"/>
        <w:tabs>
          <w:tab w:val="left" w:pos="-1440"/>
          <w:tab w:val="left" w:pos="1440"/>
        </w:tabs>
        <w:ind w:left="1080"/>
        <w:jc w:val="both"/>
        <w:rPr>
          <w:color w:val="000000" w:themeColor="text1"/>
        </w:rPr>
      </w:pPr>
    </w:p>
    <w:p w14:paraId="5C270B73" w14:textId="12C4B044" w:rsidR="00D70203" w:rsidRPr="00E60FC3" w:rsidRDefault="00056BB5" w:rsidP="00D70203">
      <w:pPr>
        <w:pStyle w:val="ListParagraph"/>
        <w:numPr>
          <w:ilvl w:val="1"/>
          <w:numId w:val="25"/>
        </w:numPr>
        <w:tabs>
          <w:tab w:val="left" w:pos="-1440"/>
          <w:tab w:val="left" w:pos="1440"/>
          <w:tab w:val="left" w:pos="2160"/>
        </w:tabs>
        <w:ind w:hanging="720"/>
        <w:jc w:val="both"/>
        <w:rPr>
          <w:color w:val="000000" w:themeColor="text1"/>
        </w:rPr>
      </w:pPr>
      <w:r w:rsidRPr="00E60FC3">
        <w:rPr>
          <w:color w:val="000000" w:themeColor="text1"/>
        </w:rPr>
        <w:t xml:space="preserve">If the grievant is dissatisfied with the </w:t>
      </w:r>
      <w:r w:rsidR="00D70203" w:rsidRPr="00E60FC3">
        <w:rPr>
          <w:color w:val="000000" w:themeColor="text1"/>
        </w:rPr>
        <w:t>principal</w:t>
      </w:r>
      <w:r w:rsidRPr="00E60FC3">
        <w:rPr>
          <w:color w:val="000000" w:themeColor="text1"/>
        </w:rPr>
        <w:t xml:space="preserve">’s response, the grievant may appeal in writing the decision to the </w:t>
      </w:r>
      <w:r w:rsidR="00D70203" w:rsidRPr="00E60FC3">
        <w:rPr>
          <w:color w:val="000000" w:themeColor="text1"/>
        </w:rPr>
        <w:t>executive director</w:t>
      </w:r>
      <w:r w:rsidRPr="00E60FC3">
        <w:rPr>
          <w:color w:val="000000" w:themeColor="text1"/>
        </w:rPr>
        <w:t xml:space="preserve"> for review by the </w:t>
      </w:r>
      <w:r w:rsidR="00D70203" w:rsidRPr="00E60FC3">
        <w:rPr>
          <w:color w:val="000000" w:themeColor="text1"/>
        </w:rPr>
        <w:t xml:space="preserve">executive director </w:t>
      </w:r>
      <w:r w:rsidRPr="00E60FC3">
        <w:rPr>
          <w:color w:val="000000" w:themeColor="text1"/>
        </w:rPr>
        <w:t>within five days of receipt of the official’s response.</w:t>
      </w:r>
    </w:p>
    <w:p w14:paraId="1EAADDFF" w14:textId="77777777" w:rsidR="00D70203" w:rsidRPr="00E60FC3" w:rsidRDefault="00D70203" w:rsidP="00D70203">
      <w:pPr>
        <w:pStyle w:val="ListParagraph"/>
        <w:tabs>
          <w:tab w:val="left" w:pos="-1440"/>
          <w:tab w:val="left" w:pos="1440"/>
          <w:tab w:val="left" w:pos="2160"/>
        </w:tabs>
        <w:ind w:left="2160"/>
        <w:jc w:val="both"/>
        <w:rPr>
          <w:color w:val="000000" w:themeColor="text1"/>
        </w:rPr>
      </w:pPr>
    </w:p>
    <w:p w14:paraId="7C95DE26" w14:textId="1C134972" w:rsidR="00056BB5" w:rsidRPr="00E60FC3" w:rsidRDefault="00056BB5" w:rsidP="00D70203">
      <w:pPr>
        <w:pStyle w:val="ListParagraph"/>
        <w:numPr>
          <w:ilvl w:val="1"/>
          <w:numId w:val="25"/>
        </w:numPr>
        <w:tabs>
          <w:tab w:val="left" w:pos="-1440"/>
          <w:tab w:val="left" w:pos="1440"/>
          <w:tab w:val="left" w:pos="2160"/>
        </w:tabs>
        <w:ind w:hanging="720"/>
        <w:jc w:val="both"/>
        <w:rPr>
          <w:color w:val="000000" w:themeColor="text1"/>
        </w:rPr>
      </w:pPr>
      <w:r w:rsidRPr="00E60FC3">
        <w:rPr>
          <w:color w:val="000000" w:themeColor="text1"/>
        </w:rPr>
        <w:t xml:space="preserve">The </w:t>
      </w:r>
      <w:r w:rsidR="00D70203" w:rsidRPr="00E60FC3">
        <w:rPr>
          <w:color w:val="000000" w:themeColor="text1"/>
        </w:rPr>
        <w:t xml:space="preserve">executive director </w:t>
      </w:r>
      <w:r w:rsidRPr="00E60FC3">
        <w:rPr>
          <w:color w:val="000000" w:themeColor="text1"/>
        </w:rPr>
        <w:t>shall arrange for a meeting with the grievant to take place within five days of the receipt of the appeal.</w:t>
      </w:r>
    </w:p>
    <w:p w14:paraId="2AF54AAB" w14:textId="77777777" w:rsidR="00D70203" w:rsidRPr="00E60FC3" w:rsidRDefault="00D70203" w:rsidP="00D70203">
      <w:pPr>
        <w:tabs>
          <w:tab w:val="left" w:pos="-1440"/>
          <w:tab w:val="left" w:pos="1440"/>
          <w:tab w:val="left" w:pos="2160"/>
        </w:tabs>
        <w:jc w:val="both"/>
        <w:rPr>
          <w:color w:val="000000" w:themeColor="text1"/>
        </w:rPr>
      </w:pPr>
    </w:p>
    <w:p w14:paraId="1C78419B" w14:textId="7A6607E2" w:rsidR="00056BB5" w:rsidRPr="00E60FC3" w:rsidRDefault="00056BB5" w:rsidP="00D70203">
      <w:pPr>
        <w:pStyle w:val="ListParagraph"/>
        <w:numPr>
          <w:ilvl w:val="1"/>
          <w:numId w:val="25"/>
        </w:numPr>
        <w:tabs>
          <w:tab w:val="left" w:pos="-1440"/>
          <w:tab w:val="left" w:pos="2160"/>
        </w:tabs>
        <w:ind w:hanging="720"/>
        <w:jc w:val="both"/>
        <w:rPr>
          <w:color w:val="000000" w:themeColor="text1"/>
        </w:rPr>
      </w:pPr>
      <w:r w:rsidRPr="00E60FC3">
        <w:rPr>
          <w:color w:val="000000" w:themeColor="text1"/>
        </w:rPr>
        <w:t xml:space="preserve">The </w:t>
      </w:r>
      <w:r w:rsidR="00D70203" w:rsidRPr="00E60FC3">
        <w:rPr>
          <w:color w:val="000000" w:themeColor="text1"/>
        </w:rPr>
        <w:t>executive director</w:t>
      </w:r>
      <w:r w:rsidRPr="00E60FC3">
        <w:rPr>
          <w:color w:val="000000" w:themeColor="text1"/>
        </w:rPr>
        <w:t xml:space="preserve"> shall conduct any investigation necessary before arriving at a decision.  The </w:t>
      </w:r>
      <w:r w:rsidR="00D70203" w:rsidRPr="00E60FC3">
        <w:rPr>
          <w:color w:val="000000" w:themeColor="text1"/>
        </w:rPr>
        <w:t xml:space="preserve">executive director </w:t>
      </w:r>
      <w:r w:rsidRPr="00E60FC3">
        <w:rPr>
          <w:color w:val="000000" w:themeColor="text1"/>
        </w:rPr>
        <w:t>shall provide the grievant with a written decision within 10 days after the meeting with the grievant.</w:t>
      </w:r>
    </w:p>
    <w:p w14:paraId="0A6DD6D7" w14:textId="77777777" w:rsidR="00056BB5" w:rsidRPr="00E60FC3" w:rsidRDefault="00056BB5" w:rsidP="00056BB5">
      <w:pPr>
        <w:tabs>
          <w:tab w:val="left" w:pos="-1440"/>
        </w:tabs>
        <w:jc w:val="both"/>
        <w:rPr>
          <w:color w:val="000000" w:themeColor="text1"/>
        </w:rPr>
      </w:pPr>
    </w:p>
    <w:p w14:paraId="1BEF7094" w14:textId="77777777" w:rsidR="008C7B2B" w:rsidRPr="00E60FC3" w:rsidRDefault="008C7B2B" w:rsidP="008C7B2B">
      <w:pPr>
        <w:pStyle w:val="ListParagraph"/>
        <w:rPr>
          <w:color w:val="000000" w:themeColor="text1"/>
        </w:rPr>
      </w:pPr>
    </w:p>
    <w:p w14:paraId="251DDA66" w14:textId="77777777" w:rsidR="00B03D1B" w:rsidRPr="00E60FC3" w:rsidRDefault="003671AF" w:rsidP="00A91ACA">
      <w:pPr>
        <w:pStyle w:val="ListParagraph"/>
        <w:numPr>
          <w:ilvl w:val="0"/>
          <w:numId w:val="25"/>
        </w:numPr>
        <w:tabs>
          <w:tab w:val="left" w:pos="-1440"/>
        </w:tabs>
        <w:ind w:hanging="720"/>
        <w:jc w:val="both"/>
        <w:rPr>
          <w:color w:val="000000" w:themeColor="text1"/>
        </w:rPr>
      </w:pPr>
      <w:r w:rsidRPr="00E60FC3">
        <w:rPr>
          <w:color w:val="000000" w:themeColor="text1"/>
        </w:rPr>
        <w:lastRenderedPageBreak/>
        <w:t xml:space="preserve">Appeal to </w:t>
      </w:r>
      <w:r w:rsidR="00B03D1B" w:rsidRPr="00E60FC3">
        <w:rPr>
          <w:color w:val="000000" w:themeColor="text1"/>
        </w:rPr>
        <w:t>the Board</w:t>
      </w:r>
    </w:p>
    <w:p w14:paraId="05503055" w14:textId="77777777" w:rsidR="00B03D1B" w:rsidRPr="00E60FC3" w:rsidRDefault="00B03D1B" w:rsidP="00EF3DD7">
      <w:pPr>
        <w:tabs>
          <w:tab w:val="left" w:pos="-1440"/>
        </w:tabs>
        <w:ind w:left="1440"/>
        <w:jc w:val="both"/>
        <w:rPr>
          <w:color w:val="000000" w:themeColor="text1"/>
        </w:rPr>
      </w:pPr>
    </w:p>
    <w:p w14:paraId="705AE5F9" w14:textId="77777777" w:rsidR="003671AF" w:rsidRPr="00E60FC3" w:rsidRDefault="003671AF" w:rsidP="003671AF">
      <w:pPr>
        <w:tabs>
          <w:tab w:val="left" w:pos="-1440"/>
        </w:tabs>
        <w:ind w:left="1440"/>
        <w:jc w:val="both"/>
        <w:rPr>
          <w:color w:val="000000" w:themeColor="text1"/>
        </w:rPr>
      </w:pPr>
      <w:r w:rsidRPr="00E60FC3">
        <w:rPr>
          <w:color w:val="000000" w:themeColor="text1"/>
        </w:rPr>
        <w:t>If the grievant has alleged a violation of a specified federal or state law, federal or state regulation, State Board of Education policy or procedure</w:t>
      </w:r>
      <w:r w:rsidR="00FE2292" w:rsidRPr="00E60FC3">
        <w:rPr>
          <w:color w:val="000000" w:themeColor="text1"/>
        </w:rPr>
        <w:t>,</w:t>
      </w:r>
      <w:r w:rsidRPr="00E60FC3">
        <w:rPr>
          <w:color w:val="000000" w:themeColor="text1"/>
        </w:rPr>
        <w:t xml:space="preserve"> or board policy or procedure</w:t>
      </w:r>
      <w:r w:rsidR="007C7048" w:rsidRPr="00E60FC3">
        <w:rPr>
          <w:color w:val="000000" w:themeColor="text1"/>
        </w:rPr>
        <w:t>,</w:t>
      </w:r>
      <w:r w:rsidRPr="00E60FC3">
        <w:rPr>
          <w:color w:val="000000" w:themeColor="text1"/>
        </w:rPr>
        <w:t xml:space="preserve"> or has alleged that a specific decision of a school official adversely affects the </w:t>
      </w:r>
      <w:proofErr w:type="spellStart"/>
      <w:r w:rsidRPr="00E60FC3">
        <w:rPr>
          <w:color w:val="000000" w:themeColor="text1"/>
        </w:rPr>
        <w:t>grievant’s</w:t>
      </w:r>
      <w:proofErr w:type="spellEnd"/>
      <w:r w:rsidRPr="00E60FC3">
        <w:rPr>
          <w:color w:val="000000" w:themeColor="text1"/>
        </w:rPr>
        <w:t xml:space="preserve"> employment status or the terms or conditions of </w:t>
      </w:r>
      <w:r w:rsidR="00FE2292" w:rsidRPr="00E60FC3">
        <w:rPr>
          <w:color w:val="000000" w:themeColor="text1"/>
        </w:rPr>
        <w:t>his or her</w:t>
      </w:r>
      <w:r w:rsidRPr="00E60FC3">
        <w:rPr>
          <w:color w:val="000000" w:themeColor="text1"/>
        </w:rPr>
        <w:t xml:space="preserve"> employment, the grievant shall have a right to appeal a final administrative decision to the </w:t>
      </w:r>
      <w:r w:rsidR="00FD6F65" w:rsidRPr="00E60FC3">
        <w:rPr>
          <w:color w:val="000000" w:themeColor="text1"/>
        </w:rPr>
        <w:t>board of directors</w:t>
      </w:r>
      <w:r w:rsidRPr="00E60FC3">
        <w:rPr>
          <w:color w:val="000000" w:themeColor="text1"/>
        </w:rPr>
        <w:t xml:space="preserve"> (see </w:t>
      </w:r>
      <w:r w:rsidR="002B340E" w:rsidRPr="00E60FC3">
        <w:rPr>
          <w:color w:val="000000" w:themeColor="text1"/>
        </w:rPr>
        <w:t xml:space="preserve">subsection </w:t>
      </w:r>
      <w:r w:rsidR="000845EB" w:rsidRPr="00E60FC3">
        <w:rPr>
          <w:color w:val="000000" w:themeColor="text1"/>
        </w:rPr>
        <w:t>E.4.</w:t>
      </w:r>
      <w:r w:rsidR="002B340E" w:rsidRPr="00E60FC3">
        <w:rPr>
          <w:color w:val="000000" w:themeColor="text1"/>
        </w:rPr>
        <w:t xml:space="preserve">a, </w:t>
      </w:r>
      <w:r w:rsidRPr="00E60FC3">
        <w:rPr>
          <w:color w:val="000000" w:themeColor="text1"/>
        </w:rPr>
        <w:t>Mandatory Appeals</w:t>
      </w:r>
      <w:r w:rsidR="002B340E" w:rsidRPr="00E60FC3">
        <w:rPr>
          <w:color w:val="000000" w:themeColor="text1"/>
        </w:rPr>
        <w:t>,</w:t>
      </w:r>
      <w:r w:rsidRPr="00E60FC3">
        <w:rPr>
          <w:color w:val="000000" w:themeColor="text1"/>
        </w:rPr>
        <w:t xml:space="preserve"> below).  If the grievant has not alleged such specific violations, </w:t>
      </w:r>
      <w:r w:rsidR="00DC6DA3" w:rsidRPr="00E60FC3">
        <w:rPr>
          <w:color w:val="000000" w:themeColor="text1"/>
        </w:rPr>
        <w:t>he or she</w:t>
      </w:r>
      <w:r w:rsidRPr="00E60FC3">
        <w:rPr>
          <w:color w:val="000000" w:themeColor="text1"/>
        </w:rPr>
        <w:t xml:space="preserve"> may request a </w:t>
      </w:r>
      <w:r w:rsidR="00BF515F" w:rsidRPr="00E60FC3">
        <w:rPr>
          <w:color w:val="000000" w:themeColor="text1"/>
        </w:rPr>
        <w:t xml:space="preserve">board </w:t>
      </w:r>
      <w:r w:rsidRPr="00E60FC3">
        <w:rPr>
          <w:color w:val="000000" w:themeColor="text1"/>
        </w:rPr>
        <w:t xml:space="preserve">hearing, which the board may grant at its discretion (see </w:t>
      </w:r>
      <w:r w:rsidR="002B340E" w:rsidRPr="00E60FC3">
        <w:rPr>
          <w:color w:val="000000" w:themeColor="text1"/>
        </w:rPr>
        <w:t xml:space="preserve">subsection </w:t>
      </w:r>
      <w:r w:rsidR="000845EB" w:rsidRPr="00E60FC3">
        <w:rPr>
          <w:color w:val="000000" w:themeColor="text1"/>
        </w:rPr>
        <w:t>E.4.</w:t>
      </w:r>
      <w:r w:rsidR="002B340E" w:rsidRPr="00E60FC3">
        <w:rPr>
          <w:color w:val="000000" w:themeColor="text1"/>
        </w:rPr>
        <w:t xml:space="preserve">b, </w:t>
      </w:r>
      <w:r w:rsidRPr="00E60FC3">
        <w:rPr>
          <w:color w:val="000000" w:themeColor="text1"/>
        </w:rPr>
        <w:t>Discretionary Appeals</w:t>
      </w:r>
      <w:r w:rsidR="002B340E" w:rsidRPr="00E60FC3">
        <w:rPr>
          <w:color w:val="000000" w:themeColor="text1"/>
        </w:rPr>
        <w:t>,</w:t>
      </w:r>
      <w:r w:rsidRPr="00E60FC3">
        <w:rPr>
          <w:color w:val="000000" w:themeColor="text1"/>
        </w:rPr>
        <w:t xml:space="preserve"> below).</w:t>
      </w:r>
    </w:p>
    <w:p w14:paraId="6A356B07" w14:textId="77777777" w:rsidR="003671AF" w:rsidRPr="00E60FC3" w:rsidRDefault="003671AF" w:rsidP="00EF3DD7">
      <w:pPr>
        <w:tabs>
          <w:tab w:val="left" w:pos="-1440"/>
        </w:tabs>
        <w:ind w:left="1440"/>
        <w:jc w:val="both"/>
        <w:rPr>
          <w:color w:val="000000" w:themeColor="text1"/>
        </w:rPr>
      </w:pPr>
    </w:p>
    <w:p w14:paraId="1E57E933" w14:textId="77777777" w:rsidR="003671AF" w:rsidRPr="00E60FC3" w:rsidRDefault="003671AF" w:rsidP="00A91ACA">
      <w:pPr>
        <w:pStyle w:val="ListParagraph"/>
        <w:numPr>
          <w:ilvl w:val="0"/>
          <w:numId w:val="26"/>
        </w:numPr>
        <w:tabs>
          <w:tab w:val="left" w:pos="-1440"/>
        </w:tabs>
        <w:ind w:left="2160" w:hanging="720"/>
        <w:jc w:val="both"/>
        <w:rPr>
          <w:color w:val="000000" w:themeColor="text1"/>
        </w:rPr>
      </w:pPr>
      <w:r w:rsidRPr="00E60FC3">
        <w:rPr>
          <w:color w:val="000000" w:themeColor="text1"/>
        </w:rPr>
        <w:t>Mandatory Appeals</w:t>
      </w:r>
    </w:p>
    <w:p w14:paraId="2D9A1475" w14:textId="77777777" w:rsidR="003671AF" w:rsidRPr="00E60FC3" w:rsidRDefault="003671AF" w:rsidP="003671AF">
      <w:pPr>
        <w:tabs>
          <w:tab w:val="left" w:pos="-1440"/>
        </w:tabs>
        <w:ind w:left="2160" w:hanging="720"/>
        <w:jc w:val="both"/>
        <w:rPr>
          <w:color w:val="000000" w:themeColor="text1"/>
        </w:rPr>
      </w:pPr>
    </w:p>
    <w:p w14:paraId="0B0F988F" w14:textId="281C0125" w:rsidR="003671AF" w:rsidRPr="00E60FC3" w:rsidRDefault="003671AF" w:rsidP="003671AF">
      <w:pPr>
        <w:numPr>
          <w:ilvl w:val="0"/>
          <w:numId w:val="18"/>
        </w:numPr>
        <w:tabs>
          <w:tab w:val="clear" w:pos="1800"/>
          <w:tab w:val="left" w:pos="-1440"/>
        </w:tabs>
        <w:ind w:left="2880" w:hanging="720"/>
        <w:jc w:val="both"/>
        <w:rPr>
          <w:color w:val="000000" w:themeColor="text1"/>
        </w:rPr>
      </w:pPr>
      <w:r w:rsidRPr="00E60FC3">
        <w:rPr>
          <w:color w:val="000000" w:themeColor="text1"/>
        </w:rPr>
        <w:t>If the grievant is not sa</w:t>
      </w:r>
      <w:r w:rsidR="00796F65" w:rsidRPr="00E60FC3">
        <w:rPr>
          <w:color w:val="000000" w:themeColor="text1"/>
        </w:rPr>
        <w:t xml:space="preserve">tisfied with the </w:t>
      </w:r>
      <w:r w:rsidR="00D70203" w:rsidRPr="00E60FC3">
        <w:rPr>
          <w:color w:val="000000" w:themeColor="text1"/>
        </w:rPr>
        <w:t xml:space="preserve">executive director’s </w:t>
      </w:r>
      <w:r w:rsidRPr="00E60FC3">
        <w:rPr>
          <w:color w:val="000000" w:themeColor="text1"/>
        </w:rPr>
        <w:t>response and has alleged a violation of a specified federal or state law, federal or state regulation, State Board of Education policy or procedure</w:t>
      </w:r>
      <w:r w:rsidR="00476A07" w:rsidRPr="00E60FC3">
        <w:rPr>
          <w:color w:val="000000" w:themeColor="text1"/>
        </w:rPr>
        <w:t>,</w:t>
      </w:r>
      <w:r w:rsidRPr="00E60FC3">
        <w:rPr>
          <w:color w:val="000000" w:themeColor="text1"/>
        </w:rPr>
        <w:t xml:space="preserve"> or local board policy or procedure</w:t>
      </w:r>
      <w:r w:rsidR="007C7048" w:rsidRPr="00E60FC3">
        <w:rPr>
          <w:color w:val="000000" w:themeColor="text1"/>
        </w:rPr>
        <w:t>,</w:t>
      </w:r>
      <w:r w:rsidRPr="00E60FC3">
        <w:rPr>
          <w:color w:val="000000" w:themeColor="text1"/>
        </w:rPr>
        <w:t xml:space="preserve"> or has alleged that a specific decision of a school official adversely affects the </w:t>
      </w:r>
      <w:proofErr w:type="spellStart"/>
      <w:r w:rsidRPr="00E60FC3">
        <w:rPr>
          <w:color w:val="000000" w:themeColor="text1"/>
        </w:rPr>
        <w:t>grievant’s</w:t>
      </w:r>
      <w:proofErr w:type="spellEnd"/>
      <w:r w:rsidRPr="00E60FC3">
        <w:rPr>
          <w:color w:val="000000" w:themeColor="text1"/>
        </w:rPr>
        <w:t xml:space="preserve"> employment status or the terms or conditions of </w:t>
      </w:r>
      <w:r w:rsidR="00476A07" w:rsidRPr="00E60FC3">
        <w:rPr>
          <w:color w:val="000000" w:themeColor="text1"/>
        </w:rPr>
        <w:t>his or her</w:t>
      </w:r>
      <w:r w:rsidRPr="00E60FC3">
        <w:rPr>
          <w:color w:val="000000" w:themeColor="text1"/>
        </w:rPr>
        <w:t xml:space="preserve"> employment, the grievant may appeal in writing the decision to the board within </w:t>
      </w:r>
      <w:r w:rsidR="00637B0F" w:rsidRPr="00E60FC3">
        <w:rPr>
          <w:color w:val="000000" w:themeColor="text1"/>
        </w:rPr>
        <w:t>10</w:t>
      </w:r>
      <w:r w:rsidRPr="00E60FC3">
        <w:rPr>
          <w:color w:val="000000" w:themeColor="text1"/>
        </w:rPr>
        <w:t xml:space="preserve"> days </w:t>
      </w:r>
      <w:r w:rsidR="00796F65" w:rsidRPr="00E60FC3">
        <w:rPr>
          <w:color w:val="000000" w:themeColor="text1"/>
        </w:rPr>
        <w:t xml:space="preserve">of receiving the </w:t>
      </w:r>
      <w:r w:rsidRPr="00E60FC3">
        <w:rPr>
          <w:color w:val="000000" w:themeColor="text1"/>
        </w:rPr>
        <w:t>response.</w:t>
      </w:r>
    </w:p>
    <w:p w14:paraId="705C676F" w14:textId="77777777" w:rsidR="003671AF" w:rsidRPr="00E60FC3" w:rsidRDefault="003671AF" w:rsidP="003671AF">
      <w:pPr>
        <w:tabs>
          <w:tab w:val="left" w:pos="-1440"/>
        </w:tabs>
        <w:ind w:left="2160" w:hanging="720"/>
        <w:jc w:val="both"/>
        <w:rPr>
          <w:color w:val="000000" w:themeColor="text1"/>
        </w:rPr>
      </w:pPr>
    </w:p>
    <w:p w14:paraId="23F90416" w14:textId="77777777" w:rsidR="00B03D1B" w:rsidRPr="00E60FC3" w:rsidRDefault="00B03D1B" w:rsidP="00A91ACA">
      <w:pPr>
        <w:pStyle w:val="ListParagraph"/>
        <w:numPr>
          <w:ilvl w:val="0"/>
          <w:numId w:val="18"/>
        </w:numPr>
        <w:tabs>
          <w:tab w:val="clear" w:pos="1800"/>
          <w:tab w:val="left" w:pos="-1440"/>
          <w:tab w:val="num" w:pos="2880"/>
        </w:tabs>
        <w:ind w:left="2880" w:hanging="720"/>
        <w:jc w:val="both"/>
        <w:rPr>
          <w:color w:val="000000" w:themeColor="text1"/>
        </w:rPr>
      </w:pPr>
      <w:r w:rsidRPr="00E60FC3">
        <w:rPr>
          <w:color w:val="000000" w:themeColor="text1"/>
        </w:rPr>
        <w:t>A hearing will be conducted pursuant to policy 2500, Hearings Before the Board.</w:t>
      </w:r>
    </w:p>
    <w:p w14:paraId="231E9616" w14:textId="77777777" w:rsidR="00B03D1B" w:rsidRPr="00E60FC3" w:rsidRDefault="00B03D1B" w:rsidP="003671AF">
      <w:pPr>
        <w:tabs>
          <w:tab w:val="left" w:pos="-1440"/>
        </w:tabs>
        <w:ind w:left="2160" w:hanging="720"/>
        <w:jc w:val="both"/>
        <w:rPr>
          <w:color w:val="000000" w:themeColor="text1"/>
        </w:rPr>
      </w:pPr>
    </w:p>
    <w:p w14:paraId="67709884" w14:textId="77777777" w:rsidR="00B03D1B" w:rsidRPr="00E60FC3" w:rsidRDefault="00B03D1B" w:rsidP="00A91ACA">
      <w:pPr>
        <w:pStyle w:val="ListParagraph"/>
        <w:numPr>
          <w:ilvl w:val="0"/>
          <w:numId w:val="18"/>
        </w:numPr>
        <w:tabs>
          <w:tab w:val="clear" w:pos="1800"/>
          <w:tab w:val="left" w:pos="-1440"/>
          <w:tab w:val="num" w:pos="2880"/>
        </w:tabs>
        <w:ind w:left="2880" w:hanging="720"/>
        <w:jc w:val="both"/>
        <w:rPr>
          <w:color w:val="000000" w:themeColor="text1"/>
        </w:rPr>
      </w:pPr>
      <w:r w:rsidRPr="00E60FC3">
        <w:rPr>
          <w:color w:val="000000" w:themeColor="text1"/>
        </w:rPr>
        <w:t xml:space="preserve">The board will provide a final written decision within 30 days of receiving the appeal unless further investigation is </w:t>
      </w:r>
      <w:proofErr w:type="gramStart"/>
      <w:r w:rsidRPr="00E60FC3">
        <w:rPr>
          <w:color w:val="000000" w:themeColor="text1"/>
        </w:rPr>
        <w:t>necessary</w:t>
      </w:r>
      <w:proofErr w:type="gramEnd"/>
      <w:r w:rsidRPr="00E60FC3">
        <w:rPr>
          <w:color w:val="000000" w:themeColor="text1"/>
        </w:rPr>
        <w:t xml:space="preserve"> or the hearing necessitates that more time be taken to respond.</w:t>
      </w:r>
    </w:p>
    <w:p w14:paraId="6597E794" w14:textId="77777777" w:rsidR="003671AF" w:rsidRPr="00E60FC3" w:rsidRDefault="003671AF" w:rsidP="003671AF">
      <w:pPr>
        <w:tabs>
          <w:tab w:val="left" w:pos="-1440"/>
        </w:tabs>
        <w:ind w:left="2160" w:hanging="720"/>
        <w:jc w:val="both"/>
        <w:rPr>
          <w:color w:val="000000" w:themeColor="text1"/>
        </w:rPr>
      </w:pPr>
    </w:p>
    <w:p w14:paraId="0F9BFAA0" w14:textId="77777777" w:rsidR="003671AF" w:rsidRPr="00E60FC3" w:rsidRDefault="003671AF" w:rsidP="00DB1FBE">
      <w:pPr>
        <w:pStyle w:val="ListParagraph"/>
        <w:numPr>
          <w:ilvl w:val="0"/>
          <w:numId w:val="26"/>
        </w:numPr>
        <w:tabs>
          <w:tab w:val="left" w:pos="-1440"/>
        </w:tabs>
        <w:ind w:left="2160" w:hanging="720"/>
        <w:jc w:val="both"/>
        <w:rPr>
          <w:color w:val="000000" w:themeColor="text1"/>
        </w:rPr>
      </w:pPr>
      <w:r w:rsidRPr="00E60FC3">
        <w:rPr>
          <w:color w:val="000000" w:themeColor="text1"/>
        </w:rPr>
        <w:t>Discretionary Appeals</w:t>
      </w:r>
    </w:p>
    <w:p w14:paraId="6DEA8824" w14:textId="77777777" w:rsidR="003671AF" w:rsidRPr="00E60FC3" w:rsidRDefault="003671AF" w:rsidP="003671AF">
      <w:pPr>
        <w:tabs>
          <w:tab w:val="left" w:pos="-1440"/>
        </w:tabs>
        <w:ind w:left="2160" w:hanging="720"/>
        <w:jc w:val="both"/>
        <w:rPr>
          <w:color w:val="000000" w:themeColor="text1"/>
        </w:rPr>
      </w:pPr>
    </w:p>
    <w:p w14:paraId="5975B9DF" w14:textId="0D92E811" w:rsidR="003671AF" w:rsidRPr="00E60FC3" w:rsidRDefault="003671AF" w:rsidP="003671AF">
      <w:pPr>
        <w:numPr>
          <w:ilvl w:val="0"/>
          <w:numId w:val="19"/>
        </w:numPr>
        <w:tabs>
          <w:tab w:val="clear" w:pos="1800"/>
          <w:tab w:val="left" w:pos="-1440"/>
        </w:tabs>
        <w:ind w:left="2880" w:hanging="720"/>
        <w:jc w:val="both"/>
        <w:rPr>
          <w:color w:val="000000" w:themeColor="text1"/>
        </w:rPr>
      </w:pPr>
      <w:r w:rsidRPr="00E60FC3">
        <w:rPr>
          <w:color w:val="000000" w:themeColor="text1"/>
        </w:rPr>
        <w:t>If the grievant is not sa</w:t>
      </w:r>
      <w:r w:rsidR="003F5BEA" w:rsidRPr="00E60FC3">
        <w:rPr>
          <w:color w:val="000000" w:themeColor="text1"/>
        </w:rPr>
        <w:t xml:space="preserve">tisfied with the </w:t>
      </w:r>
      <w:r w:rsidR="00D70203" w:rsidRPr="00E60FC3">
        <w:rPr>
          <w:color w:val="000000" w:themeColor="text1"/>
        </w:rPr>
        <w:t xml:space="preserve">executive director’s </w:t>
      </w:r>
      <w:r w:rsidRPr="00E60FC3">
        <w:rPr>
          <w:color w:val="000000" w:themeColor="text1"/>
        </w:rPr>
        <w:t>response but has not alleged a violation of a specified federal or state law, federal or state regulation, State Board of Education policy or procedure</w:t>
      </w:r>
      <w:r w:rsidR="00A5510B" w:rsidRPr="00E60FC3">
        <w:rPr>
          <w:color w:val="000000" w:themeColor="text1"/>
        </w:rPr>
        <w:t>,</w:t>
      </w:r>
      <w:r w:rsidRPr="00E60FC3">
        <w:rPr>
          <w:color w:val="000000" w:themeColor="text1"/>
        </w:rPr>
        <w:t xml:space="preserve"> or local board policy or procedure</w:t>
      </w:r>
      <w:r w:rsidR="007C7048" w:rsidRPr="00E60FC3">
        <w:rPr>
          <w:color w:val="000000" w:themeColor="text1"/>
        </w:rPr>
        <w:t>,</w:t>
      </w:r>
      <w:r w:rsidRPr="00E60FC3">
        <w:rPr>
          <w:color w:val="000000" w:themeColor="text1"/>
        </w:rPr>
        <w:t xml:space="preserve"> or has not alleged that a specific decision of a school official adversely affects the </w:t>
      </w:r>
      <w:proofErr w:type="spellStart"/>
      <w:r w:rsidRPr="00E60FC3">
        <w:rPr>
          <w:color w:val="000000" w:themeColor="text1"/>
        </w:rPr>
        <w:t>grievant’s</w:t>
      </w:r>
      <w:proofErr w:type="spellEnd"/>
      <w:r w:rsidRPr="00E60FC3">
        <w:rPr>
          <w:color w:val="000000" w:themeColor="text1"/>
        </w:rPr>
        <w:t xml:space="preserve"> employment status or the terms or conditions of </w:t>
      </w:r>
      <w:r w:rsidR="00A5510B" w:rsidRPr="00E60FC3">
        <w:rPr>
          <w:color w:val="000000" w:themeColor="text1"/>
        </w:rPr>
        <w:t>his or her</w:t>
      </w:r>
      <w:r w:rsidRPr="00E60FC3">
        <w:rPr>
          <w:color w:val="000000" w:themeColor="text1"/>
        </w:rPr>
        <w:t xml:space="preserve"> employment, the grievant may submit to the </w:t>
      </w:r>
      <w:r w:rsidR="00B44D7F" w:rsidRPr="00E60FC3">
        <w:rPr>
          <w:color w:val="000000" w:themeColor="text1"/>
        </w:rPr>
        <w:t>princip</w:t>
      </w:r>
      <w:r w:rsidR="00FD6F65" w:rsidRPr="00E60FC3">
        <w:rPr>
          <w:color w:val="000000" w:themeColor="text1"/>
        </w:rPr>
        <w:t>al</w:t>
      </w:r>
      <w:r w:rsidRPr="00E60FC3">
        <w:rPr>
          <w:color w:val="000000" w:themeColor="text1"/>
        </w:rPr>
        <w:t xml:space="preserve"> a written request for a hearing before the board of education within </w:t>
      </w:r>
      <w:r w:rsidR="00B94F3E" w:rsidRPr="00E60FC3">
        <w:rPr>
          <w:color w:val="000000" w:themeColor="text1"/>
        </w:rPr>
        <w:t xml:space="preserve">10 </w:t>
      </w:r>
      <w:r w:rsidRPr="00E60FC3">
        <w:rPr>
          <w:color w:val="000000" w:themeColor="text1"/>
        </w:rPr>
        <w:t xml:space="preserve">days </w:t>
      </w:r>
      <w:r w:rsidR="003F5BEA" w:rsidRPr="00E60FC3">
        <w:rPr>
          <w:color w:val="000000" w:themeColor="text1"/>
        </w:rPr>
        <w:t xml:space="preserve">of receiving the </w:t>
      </w:r>
      <w:r w:rsidRPr="00E60FC3">
        <w:rPr>
          <w:color w:val="000000" w:themeColor="text1"/>
        </w:rPr>
        <w:t>response.</w:t>
      </w:r>
    </w:p>
    <w:p w14:paraId="14689654" w14:textId="77777777" w:rsidR="003671AF" w:rsidRPr="00E60FC3" w:rsidRDefault="003671AF" w:rsidP="003671AF">
      <w:pPr>
        <w:tabs>
          <w:tab w:val="left" w:pos="-1440"/>
        </w:tabs>
        <w:ind w:left="2160"/>
        <w:jc w:val="both"/>
        <w:rPr>
          <w:color w:val="000000" w:themeColor="text1"/>
        </w:rPr>
      </w:pPr>
    </w:p>
    <w:p w14:paraId="0B5BC0BA" w14:textId="77777777" w:rsidR="00641F1C" w:rsidRPr="00E60FC3" w:rsidRDefault="003671AF" w:rsidP="00641F1C">
      <w:pPr>
        <w:numPr>
          <w:ilvl w:val="0"/>
          <w:numId w:val="19"/>
        </w:numPr>
        <w:tabs>
          <w:tab w:val="clear" w:pos="1800"/>
          <w:tab w:val="left" w:pos="-1440"/>
        </w:tabs>
        <w:ind w:left="2880" w:hanging="720"/>
        <w:jc w:val="both"/>
        <w:rPr>
          <w:color w:val="000000" w:themeColor="text1"/>
        </w:rPr>
      </w:pPr>
      <w:r w:rsidRPr="00E60FC3">
        <w:rPr>
          <w:color w:val="000000" w:themeColor="text1"/>
        </w:rPr>
        <w:t>If the full board will be meeting within two weeks of the request for a hearing, the board will decide at that time whether to grant a hearing.  Otherwise, the board chair</w:t>
      </w:r>
      <w:r w:rsidR="00C7536F" w:rsidRPr="00E60FC3">
        <w:rPr>
          <w:color w:val="000000" w:themeColor="text1"/>
        </w:rPr>
        <w:t>person</w:t>
      </w:r>
      <w:r w:rsidRPr="00E60FC3">
        <w:rPr>
          <w:color w:val="000000" w:themeColor="text1"/>
        </w:rPr>
        <w:t xml:space="preserve"> </w:t>
      </w:r>
      <w:r w:rsidR="00C67A48" w:rsidRPr="00E60FC3">
        <w:rPr>
          <w:color w:val="000000" w:themeColor="text1"/>
        </w:rPr>
        <w:t>will</w:t>
      </w:r>
      <w:r w:rsidRPr="00E60FC3">
        <w:rPr>
          <w:color w:val="000000" w:themeColor="text1"/>
        </w:rPr>
        <w:t xml:space="preserve"> appoint a three-person panel to review the request and determine </w:t>
      </w:r>
      <w:r w:rsidR="00641F1C" w:rsidRPr="00E60FC3">
        <w:rPr>
          <w:color w:val="000000" w:themeColor="text1"/>
        </w:rPr>
        <w:t xml:space="preserve">whether to (1) </w:t>
      </w:r>
      <w:r w:rsidR="00641F1C" w:rsidRPr="00E60FC3">
        <w:rPr>
          <w:color w:val="000000" w:themeColor="text1"/>
        </w:rPr>
        <w:lastRenderedPageBreak/>
        <w:t>deny the appeal</w:t>
      </w:r>
      <w:r w:rsidR="0053454D" w:rsidRPr="00E60FC3">
        <w:rPr>
          <w:color w:val="000000" w:themeColor="text1"/>
        </w:rPr>
        <w:t>;</w:t>
      </w:r>
      <w:r w:rsidR="00641F1C" w:rsidRPr="00E60FC3">
        <w:rPr>
          <w:color w:val="000000" w:themeColor="text1"/>
        </w:rPr>
        <w:t xml:space="preserve"> (2) review the </w:t>
      </w:r>
      <w:r w:rsidR="0072586A" w:rsidRPr="00E60FC3">
        <w:rPr>
          <w:color w:val="000000" w:themeColor="text1"/>
        </w:rPr>
        <w:t>initial</w:t>
      </w:r>
      <w:r w:rsidR="00641F1C" w:rsidRPr="00E60FC3">
        <w:rPr>
          <w:color w:val="000000" w:themeColor="text1"/>
        </w:rPr>
        <w:t xml:space="preserve"> decision on the written record only</w:t>
      </w:r>
      <w:r w:rsidR="0053454D" w:rsidRPr="00E60FC3">
        <w:rPr>
          <w:color w:val="000000" w:themeColor="text1"/>
        </w:rPr>
        <w:t>;</w:t>
      </w:r>
      <w:r w:rsidR="00641F1C" w:rsidRPr="00E60FC3">
        <w:rPr>
          <w:color w:val="000000" w:themeColor="text1"/>
        </w:rPr>
        <w:t xml:space="preserve"> or (3) grant </w:t>
      </w:r>
      <w:r w:rsidRPr="00E60FC3">
        <w:rPr>
          <w:color w:val="000000" w:themeColor="text1"/>
        </w:rPr>
        <w:t>a hearing.  The panel will report the decision to the board.  The board may modify the decision of the panel upon majority vote at a board meeting.</w:t>
      </w:r>
    </w:p>
    <w:p w14:paraId="59FD597D" w14:textId="77777777" w:rsidR="003671AF" w:rsidRPr="00E60FC3" w:rsidRDefault="003671AF" w:rsidP="003671AF">
      <w:pPr>
        <w:tabs>
          <w:tab w:val="left" w:pos="-1440"/>
          <w:tab w:val="left" w:pos="3793"/>
        </w:tabs>
        <w:ind w:left="2880" w:hanging="720"/>
        <w:jc w:val="both"/>
        <w:rPr>
          <w:color w:val="000000" w:themeColor="text1"/>
        </w:rPr>
      </w:pPr>
    </w:p>
    <w:p w14:paraId="675EF9E8" w14:textId="77777777" w:rsidR="00B70BC6" w:rsidRPr="00E60FC3" w:rsidRDefault="00B70BC6" w:rsidP="003671AF">
      <w:pPr>
        <w:numPr>
          <w:ilvl w:val="0"/>
          <w:numId w:val="19"/>
        </w:numPr>
        <w:tabs>
          <w:tab w:val="clear" w:pos="1800"/>
          <w:tab w:val="left" w:pos="-1440"/>
        </w:tabs>
        <w:ind w:left="2880" w:hanging="720"/>
        <w:jc w:val="both"/>
        <w:rPr>
          <w:color w:val="000000" w:themeColor="text1"/>
        </w:rPr>
      </w:pPr>
      <w:r w:rsidRPr="00E60FC3">
        <w:rPr>
          <w:color w:val="000000" w:themeColor="text1"/>
        </w:rPr>
        <w:t xml:space="preserve">If the board denies the appeal, the </w:t>
      </w:r>
      <w:r w:rsidR="0072586A" w:rsidRPr="00E60FC3">
        <w:rPr>
          <w:color w:val="000000" w:themeColor="text1"/>
        </w:rPr>
        <w:t xml:space="preserve">initial </w:t>
      </w:r>
      <w:r w:rsidRPr="00E60FC3">
        <w:rPr>
          <w:color w:val="000000" w:themeColor="text1"/>
        </w:rPr>
        <w:t xml:space="preserve">decision </w:t>
      </w:r>
      <w:r w:rsidR="00F83E22" w:rsidRPr="00E60FC3">
        <w:rPr>
          <w:color w:val="000000" w:themeColor="text1"/>
        </w:rPr>
        <w:t>will</w:t>
      </w:r>
      <w:r w:rsidRPr="00E60FC3">
        <w:rPr>
          <w:color w:val="000000" w:themeColor="text1"/>
        </w:rPr>
        <w:t xml:space="preserve"> be </w:t>
      </w:r>
      <w:proofErr w:type="gramStart"/>
      <w:r w:rsidRPr="00E60FC3">
        <w:rPr>
          <w:color w:val="000000" w:themeColor="text1"/>
        </w:rPr>
        <w:t>final</w:t>
      </w:r>
      <w:proofErr w:type="gramEnd"/>
      <w:r w:rsidR="00305995" w:rsidRPr="00E60FC3">
        <w:rPr>
          <w:color w:val="000000" w:themeColor="text1"/>
        </w:rPr>
        <w:t xml:space="preserve"> and the grievant will be notified within five days of the board’s decision</w:t>
      </w:r>
      <w:r w:rsidRPr="00E60FC3">
        <w:rPr>
          <w:color w:val="000000" w:themeColor="text1"/>
        </w:rPr>
        <w:t>.</w:t>
      </w:r>
    </w:p>
    <w:p w14:paraId="41A62FE5" w14:textId="77777777" w:rsidR="00B70BC6" w:rsidRPr="00E60FC3" w:rsidRDefault="00B70BC6" w:rsidP="00B70BC6">
      <w:pPr>
        <w:pStyle w:val="ListParagraph"/>
        <w:rPr>
          <w:color w:val="000000" w:themeColor="text1"/>
        </w:rPr>
      </w:pPr>
    </w:p>
    <w:p w14:paraId="1F882C46" w14:textId="77777777" w:rsidR="003671AF" w:rsidRPr="00E60FC3" w:rsidRDefault="003671AF" w:rsidP="003671AF">
      <w:pPr>
        <w:numPr>
          <w:ilvl w:val="0"/>
          <w:numId w:val="19"/>
        </w:numPr>
        <w:tabs>
          <w:tab w:val="clear" w:pos="1800"/>
          <w:tab w:val="left" w:pos="-1440"/>
        </w:tabs>
        <w:ind w:left="2880" w:hanging="720"/>
        <w:jc w:val="both"/>
        <w:rPr>
          <w:color w:val="000000" w:themeColor="text1"/>
        </w:rPr>
      </w:pPr>
      <w:r w:rsidRPr="00E60FC3">
        <w:rPr>
          <w:color w:val="000000" w:themeColor="text1"/>
        </w:rPr>
        <w:t xml:space="preserve">If the board decides to grant a hearing, the hearing will be conducted pursuant to policy 2500.  </w:t>
      </w:r>
    </w:p>
    <w:p w14:paraId="4617493A" w14:textId="77777777" w:rsidR="003671AF" w:rsidRPr="00E60FC3" w:rsidRDefault="003671AF" w:rsidP="003671AF">
      <w:pPr>
        <w:tabs>
          <w:tab w:val="left" w:pos="-1440"/>
        </w:tabs>
        <w:ind w:left="2880" w:hanging="720"/>
        <w:jc w:val="both"/>
        <w:rPr>
          <w:color w:val="000000" w:themeColor="text1"/>
        </w:rPr>
      </w:pPr>
    </w:p>
    <w:p w14:paraId="06612112" w14:textId="77777777" w:rsidR="003671AF" w:rsidRPr="00E60FC3" w:rsidRDefault="003671AF" w:rsidP="003671AF">
      <w:pPr>
        <w:numPr>
          <w:ilvl w:val="0"/>
          <w:numId w:val="19"/>
        </w:numPr>
        <w:tabs>
          <w:tab w:val="clear" w:pos="1800"/>
          <w:tab w:val="left" w:pos="-1440"/>
        </w:tabs>
        <w:ind w:left="2880" w:hanging="720"/>
        <w:jc w:val="both"/>
        <w:rPr>
          <w:color w:val="000000" w:themeColor="text1"/>
        </w:rPr>
      </w:pPr>
      <w:r w:rsidRPr="00E60FC3">
        <w:rPr>
          <w:color w:val="000000" w:themeColor="text1"/>
        </w:rPr>
        <w:t xml:space="preserve">The board will provide a final written decision within 30 days of </w:t>
      </w:r>
      <w:r w:rsidR="009D5884" w:rsidRPr="00E60FC3">
        <w:rPr>
          <w:color w:val="000000" w:themeColor="text1"/>
        </w:rPr>
        <w:t>the decision to grant a</w:t>
      </w:r>
      <w:r w:rsidR="00305995" w:rsidRPr="00E60FC3">
        <w:rPr>
          <w:color w:val="000000" w:themeColor="text1"/>
        </w:rPr>
        <w:t>n</w:t>
      </w:r>
      <w:r w:rsidR="009D5884" w:rsidRPr="00E60FC3">
        <w:rPr>
          <w:color w:val="000000" w:themeColor="text1"/>
        </w:rPr>
        <w:t xml:space="preserve"> </w:t>
      </w:r>
      <w:r w:rsidR="00305995" w:rsidRPr="00E60FC3">
        <w:rPr>
          <w:color w:val="000000" w:themeColor="text1"/>
        </w:rPr>
        <w:t xml:space="preserve">appeal, </w:t>
      </w:r>
      <w:r w:rsidRPr="00E60FC3">
        <w:rPr>
          <w:color w:val="000000" w:themeColor="text1"/>
        </w:rPr>
        <w:t xml:space="preserve">unless further investigation is </w:t>
      </w:r>
      <w:proofErr w:type="gramStart"/>
      <w:r w:rsidRPr="00E60FC3">
        <w:rPr>
          <w:color w:val="000000" w:themeColor="text1"/>
        </w:rPr>
        <w:t>necessary</w:t>
      </w:r>
      <w:proofErr w:type="gramEnd"/>
      <w:r w:rsidRPr="00E60FC3">
        <w:rPr>
          <w:color w:val="000000" w:themeColor="text1"/>
        </w:rPr>
        <w:t xml:space="preserve"> or the hearing necessitates that</w:t>
      </w:r>
      <w:r w:rsidR="009D5884" w:rsidRPr="00E60FC3">
        <w:rPr>
          <w:color w:val="000000" w:themeColor="text1"/>
        </w:rPr>
        <w:t xml:space="preserve"> more time be taken to respond.</w:t>
      </w:r>
    </w:p>
    <w:p w14:paraId="573E71B3" w14:textId="77777777" w:rsidR="00B03D1B" w:rsidRPr="00E60FC3" w:rsidRDefault="00B03D1B" w:rsidP="00B03D1B">
      <w:pPr>
        <w:tabs>
          <w:tab w:val="left" w:pos="-1440"/>
        </w:tabs>
        <w:jc w:val="both"/>
        <w:rPr>
          <w:color w:val="000000" w:themeColor="text1"/>
        </w:rPr>
      </w:pPr>
    </w:p>
    <w:p w14:paraId="119CC8C8" w14:textId="77777777" w:rsidR="00B03D1B" w:rsidRPr="00E60FC3" w:rsidRDefault="00B03D1B" w:rsidP="00F91D4A">
      <w:pPr>
        <w:pStyle w:val="ListParagraph"/>
        <w:numPr>
          <w:ilvl w:val="0"/>
          <w:numId w:val="23"/>
        </w:numPr>
        <w:tabs>
          <w:tab w:val="left" w:pos="-1440"/>
        </w:tabs>
        <w:ind w:hanging="720"/>
        <w:jc w:val="both"/>
        <w:rPr>
          <w:color w:val="000000" w:themeColor="text1"/>
        </w:rPr>
      </w:pPr>
      <w:r w:rsidRPr="00E60FC3">
        <w:rPr>
          <w:b/>
          <w:smallCaps/>
          <w:color w:val="000000" w:themeColor="text1"/>
        </w:rPr>
        <w:t>Records</w:t>
      </w:r>
    </w:p>
    <w:p w14:paraId="46CF5196" w14:textId="77777777" w:rsidR="00B03D1B" w:rsidRPr="00E60FC3" w:rsidRDefault="00B03D1B" w:rsidP="00B03D1B">
      <w:pPr>
        <w:tabs>
          <w:tab w:val="left" w:pos="-1440"/>
        </w:tabs>
        <w:jc w:val="both"/>
        <w:rPr>
          <w:color w:val="000000" w:themeColor="text1"/>
        </w:rPr>
      </w:pPr>
    </w:p>
    <w:p w14:paraId="1A79B26C" w14:textId="77777777" w:rsidR="00B03D1B" w:rsidRPr="00E60FC3" w:rsidRDefault="002E5938" w:rsidP="00B03D1B">
      <w:pPr>
        <w:tabs>
          <w:tab w:val="left" w:pos="-1440"/>
        </w:tabs>
        <w:ind w:left="720"/>
        <w:jc w:val="both"/>
        <w:rPr>
          <w:color w:val="000000" w:themeColor="text1"/>
        </w:rPr>
      </w:pPr>
      <w:r w:rsidRPr="00E60FC3">
        <w:rPr>
          <w:color w:val="000000" w:themeColor="text1"/>
        </w:rPr>
        <w:t>Appropriate r</w:t>
      </w:r>
      <w:r w:rsidR="00B03D1B" w:rsidRPr="00E60FC3">
        <w:rPr>
          <w:color w:val="000000" w:themeColor="text1"/>
        </w:rPr>
        <w:t xml:space="preserve">ecords </w:t>
      </w:r>
      <w:r w:rsidRPr="00E60FC3">
        <w:rPr>
          <w:color w:val="000000" w:themeColor="text1"/>
        </w:rPr>
        <w:t xml:space="preserve">shall </w:t>
      </w:r>
      <w:r w:rsidR="00B03D1B" w:rsidRPr="00E60FC3">
        <w:rPr>
          <w:color w:val="000000" w:themeColor="text1"/>
        </w:rPr>
        <w:t xml:space="preserve">be maintained </w:t>
      </w:r>
      <w:r w:rsidRPr="00E60FC3">
        <w:rPr>
          <w:color w:val="000000" w:themeColor="text1"/>
        </w:rPr>
        <w:t xml:space="preserve">in </w:t>
      </w:r>
      <w:r w:rsidR="001E7A92" w:rsidRPr="00E60FC3">
        <w:rPr>
          <w:color w:val="000000" w:themeColor="text1"/>
        </w:rPr>
        <w:t xml:space="preserve">accordance </w:t>
      </w:r>
      <w:r w:rsidRPr="00E60FC3">
        <w:rPr>
          <w:color w:val="000000" w:themeColor="text1"/>
        </w:rPr>
        <w:t>with state and federal law</w:t>
      </w:r>
      <w:r w:rsidR="00B03D1B" w:rsidRPr="00E60FC3">
        <w:rPr>
          <w:color w:val="000000" w:themeColor="text1"/>
        </w:rPr>
        <w:t>.</w:t>
      </w:r>
    </w:p>
    <w:p w14:paraId="49BEA549" w14:textId="77777777" w:rsidR="009B33C0" w:rsidRPr="00E60FC3" w:rsidRDefault="009B33C0" w:rsidP="00B03D1B">
      <w:pPr>
        <w:tabs>
          <w:tab w:val="left" w:pos="-1440"/>
        </w:tabs>
        <w:jc w:val="both"/>
        <w:rPr>
          <w:color w:val="000000" w:themeColor="text1"/>
        </w:rPr>
      </w:pPr>
    </w:p>
    <w:p w14:paraId="31D7C95F" w14:textId="77777777" w:rsidR="00B03D1B" w:rsidRPr="00E60FC3" w:rsidRDefault="00B03D1B" w:rsidP="00B03D1B">
      <w:pPr>
        <w:tabs>
          <w:tab w:val="left" w:pos="-1440"/>
        </w:tabs>
        <w:jc w:val="both"/>
        <w:rPr>
          <w:color w:val="000000" w:themeColor="text1"/>
        </w:rPr>
      </w:pPr>
      <w:r w:rsidRPr="00E60FC3">
        <w:rPr>
          <w:color w:val="000000" w:themeColor="text1"/>
        </w:rPr>
        <w:t>Legal Reference</w:t>
      </w:r>
      <w:r w:rsidR="004C4B2C" w:rsidRPr="00E60FC3">
        <w:rPr>
          <w:color w:val="000000" w:themeColor="text1"/>
        </w:rPr>
        <w:t>s</w:t>
      </w:r>
      <w:r w:rsidRPr="00E60FC3">
        <w:rPr>
          <w:color w:val="000000" w:themeColor="text1"/>
        </w:rPr>
        <w:t>:</w:t>
      </w:r>
      <w:r w:rsidR="004C4B2C" w:rsidRPr="00E60FC3">
        <w:rPr>
          <w:color w:val="000000" w:themeColor="text1"/>
        </w:rPr>
        <w:t xml:space="preserve"> </w:t>
      </w:r>
      <w:r w:rsidRPr="00E60FC3">
        <w:rPr>
          <w:color w:val="000000" w:themeColor="text1"/>
        </w:rPr>
        <w:t xml:space="preserve"> </w:t>
      </w:r>
      <w:r w:rsidR="008D2343" w:rsidRPr="00E60FC3">
        <w:rPr>
          <w:color w:val="000000" w:themeColor="text1"/>
          <w:szCs w:val="24"/>
        </w:rPr>
        <w:t xml:space="preserve">G.S. 115C-45(c); </w:t>
      </w:r>
      <w:r w:rsidR="00C62F68" w:rsidRPr="00E60FC3">
        <w:rPr>
          <w:color w:val="000000" w:themeColor="text1"/>
          <w:szCs w:val="24"/>
        </w:rPr>
        <w:t>126-16</w:t>
      </w:r>
    </w:p>
    <w:p w14:paraId="3E5511E9" w14:textId="77777777" w:rsidR="00874E61" w:rsidRPr="00E60FC3" w:rsidRDefault="00874E61" w:rsidP="00B03D1B">
      <w:pPr>
        <w:tabs>
          <w:tab w:val="left" w:pos="-1440"/>
        </w:tabs>
        <w:jc w:val="both"/>
        <w:rPr>
          <w:color w:val="000000" w:themeColor="text1"/>
        </w:rPr>
      </w:pPr>
    </w:p>
    <w:p w14:paraId="609CEDA9" w14:textId="77777777" w:rsidR="00B03D1B" w:rsidRPr="00E60FC3" w:rsidRDefault="00B03D1B" w:rsidP="00B03D1B">
      <w:pPr>
        <w:tabs>
          <w:tab w:val="left" w:pos="-1440"/>
        </w:tabs>
        <w:jc w:val="both"/>
        <w:rPr>
          <w:color w:val="000000" w:themeColor="text1"/>
        </w:rPr>
      </w:pPr>
      <w:r w:rsidRPr="00E60FC3">
        <w:rPr>
          <w:color w:val="000000" w:themeColor="text1"/>
        </w:rPr>
        <w:t>Cross Reference</w:t>
      </w:r>
      <w:r w:rsidR="004C4B2C" w:rsidRPr="00E60FC3">
        <w:rPr>
          <w:color w:val="000000" w:themeColor="text1"/>
        </w:rPr>
        <w:t>s</w:t>
      </w:r>
      <w:r w:rsidRPr="00E60FC3">
        <w:rPr>
          <w:color w:val="000000" w:themeColor="text1"/>
        </w:rPr>
        <w:t>:  Prohibition Against Discrimination</w:t>
      </w:r>
      <w:r w:rsidR="008172D0" w:rsidRPr="00E60FC3">
        <w:rPr>
          <w:color w:val="000000" w:themeColor="text1"/>
        </w:rPr>
        <w:t>,</w:t>
      </w:r>
      <w:r w:rsidRPr="00E60FC3">
        <w:rPr>
          <w:color w:val="000000" w:themeColor="text1"/>
        </w:rPr>
        <w:t xml:space="preserve"> Harassment</w:t>
      </w:r>
      <w:r w:rsidR="007C7048" w:rsidRPr="00E60FC3">
        <w:rPr>
          <w:color w:val="000000" w:themeColor="text1"/>
        </w:rPr>
        <w:t>,</w:t>
      </w:r>
      <w:r w:rsidR="008172D0" w:rsidRPr="00E60FC3">
        <w:rPr>
          <w:color w:val="000000" w:themeColor="text1"/>
        </w:rPr>
        <w:t xml:space="preserve"> and Bullying</w:t>
      </w:r>
      <w:r w:rsidRPr="00E60FC3">
        <w:rPr>
          <w:color w:val="000000" w:themeColor="text1"/>
        </w:rPr>
        <w:t xml:space="preserve"> (policy 1710</w:t>
      </w:r>
      <w:r w:rsidR="004C4B2C" w:rsidRPr="00E60FC3">
        <w:rPr>
          <w:color w:val="000000" w:themeColor="text1"/>
        </w:rPr>
        <w:t>/4021/7230</w:t>
      </w:r>
      <w:r w:rsidRPr="00E60FC3">
        <w:rPr>
          <w:color w:val="000000" w:themeColor="text1"/>
        </w:rPr>
        <w:t xml:space="preserve">), </w:t>
      </w:r>
      <w:r w:rsidR="00182278" w:rsidRPr="00E60FC3">
        <w:rPr>
          <w:color w:val="000000" w:themeColor="text1"/>
        </w:rPr>
        <w:t>Discrimination, Harassment</w:t>
      </w:r>
      <w:r w:rsidR="007C7048" w:rsidRPr="00E60FC3">
        <w:rPr>
          <w:color w:val="000000" w:themeColor="text1"/>
        </w:rPr>
        <w:t>,</w:t>
      </w:r>
      <w:r w:rsidR="00182278" w:rsidRPr="00E60FC3">
        <w:rPr>
          <w:color w:val="000000" w:themeColor="text1"/>
        </w:rPr>
        <w:t xml:space="preserve"> and Bullying Complaint Procedure (policy 1720/4015/7225), </w:t>
      </w:r>
      <w:r w:rsidR="005C74D3" w:rsidRPr="00E60FC3">
        <w:rPr>
          <w:color w:val="000000" w:themeColor="text1"/>
        </w:rPr>
        <w:t xml:space="preserve">Responding to Complaints (policy 1742/5060), </w:t>
      </w:r>
      <w:r w:rsidRPr="00E60FC3">
        <w:rPr>
          <w:color w:val="000000" w:themeColor="text1"/>
        </w:rPr>
        <w:t>Hearings Before the Board (policy 2500)</w:t>
      </w:r>
    </w:p>
    <w:p w14:paraId="7F565A50" w14:textId="77777777" w:rsidR="00B03D1B" w:rsidRPr="00E60FC3" w:rsidRDefault="00B03D1B" w:rsidP="00B03D1B">
      <w:pPr>
        <w:tabs>
          <w:tab w:val="left" w:pos="-1440"/>
        </w:tabs>
        <w:jc w:val="both"/>
        <w:rPr>
          <w:color w:val="000000" w:themeColor="text1"/>
        </w:rPr>
      </w:pPr>
    </w:p>
    <w:p w14:paraId="2ED39AD0" w14:textId="678CD31F" w:rsidR="002041D1" w:rsidRPr="00E60FC3" w:rsidRDefault="002057A7" w:rsidP="002041D1">
      <w:pPr>
        <w:jc w:val="both"/>
        <w:rPr>
          <w:color w:val="000000" w:themeColor="text1"/>
        </w:rPr>
      </w:pPr>
      <w:r w:rsidRPr="00E60FC3">
        <w:rPr>
          <w:color w:val="000000" w:themeColor="text1"/>
        </w:rPr>
        <w:t>Adopt</w:t>
      </w:r>
      <w:r w:rsidR="00DB5260" w:rsidRPr="00E60FC3">
        <w:rPr>
          <w:color w:val="000000" w:themeColor="text1"/>
        </w:rPr>
        <w:t>ed</w:t>
      </w:r>
      <w:r w:rsidR="0059591F" w:rsidRPr="00E60FC3">
        <w:rPr>
          <w:color w:val="000000" w:themeColor="text1"/>
        </w:rPr>
        <w:t>:</w:t>
      </w:r>
      <w:r w:rsidR="002041D1" w:rsidRPr="00E60FC3">
        <w:rPr>
          <w:color w:val="000000" w:themeColor="text1"/>
        </w:rPr>
        <w:t xml:space="preserve">  February 19, 2020</w:t>
      </w:r>
    </w:p>
    <w:p w14:paraId="208C4BCB" w14:textId="15B29129" w:rsidR="00D70203" w:rsidRPr="00E60FC3" w:rsidRDefault="00D70203" w:rsidP="002041D1">
      <w:pPr>
        <w:jc w:val="both"/>
        <w:rPr>
          <w:color w:val="000000" w:themeColor="text1"/>
        </w:rPr>
      </w:pPr>
      <w:r w:rsidRPr="00E60FC3">
        <w:rPr>
          <w:color w:val="000000" w:themeColor="text1"/>
        </w:rPr>
        <w:t xml:space="preserve">Revised: </w:t>
      </w:r>
      <w:r w:rsidR="00E60FC3" w:rsidRPr="00E60FC3">
        <w:rPr>
          <w:color w:val="000000" w:themeColor="text1"/>
        </w:rPr>
        <w:t xml:space="preserve"> May 18, 2020</w:t>
      </w:r>
    </w:p>
    <w:p w14:paraId="06E6D8D6" w14:textId="77777777" w:rsidR="00B03D1B" w:rsidRPr="00AE7E1C" w:rsidRDefault="00B03D1B" w:rsidP="00B03D1B">
      <w:pPr>
        <w:tabs>
          <w:tab w:val="left" w:pos="-1440"/>
        </w:tabs>
        <w:jc w:val="both"/>
      </w:pPr>
    </w:p>
    <w:sectPr w:rsidR="00B03D1B" w:rsidRPr="00AE7E1C" w:rsidSect="00A57F36">
      <w:head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DE9F" w14:textId="77777777" w:rsidR="00A66B63" w:rsidRDefault="00A66B63">
      <w:r>
        <w:separator/>
      </w:r>
    </w:p>
  </w:endnote>
  <w:endnote w:type="continuationSeparator" w:id="0">
    <w:p w14:paraId="4158056F" w14:textId="77777777" w:rsidR="00A66B63" w:rsidRDefault="00A6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30CB" w14:textId="77777777" w:rsidR="002A07B3" w:rsidRDefault="00421116" w:rsidP="0059591F">
    <w:r>
      <w:rPr>
        <w:i/>
        <w:noProof/>
        <w:snapToGrid/>
        <w:sz w:val="16"/>
      </w:rPr>
      <mc:AlternateContent>
        <mc:Choice Requires="wps">
          <w:drawing>
            <wp:anchor distT="0" distB="0" distL="114300" distR="114300" simplePos="0" relativeHeight="251658240" behindDoc="0" locked="0" layoutInCell="1" allowOverlap="1" wp14:anchorId="68548E6B" wp14:editId="0EE88B4C">
              <wp:simplePos x="0" y="0"/>
              <wp:positionH relativeFrom="column">
                <wp:posOffset>0</wp:posOffset>
              </wp:positionH>
              <wp:positionV relativeFrom="paragraph">
                <wp:posOffset>116840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6E8C"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6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" strokeweight="4.5pt">
              <v:stroke linestyle="thickThin"/>
            </v:line>
          </w:pict>
        </mc:Fallback>
      </mc:AlternateContent>
    </w:r>
  </w:p>
  <w:p w14:paraId="59F9AB18" w14:textId="77777777" w:rsidR="002A07B3" w:rsidRPr="002057A7" w:rsidRDefault="00586B54" w:rsidP="002057A7">
    <w:pPr>
      <w:tabs>
        <w:tab w:val="right" w:pos="9360"/>
      </w:tabs>
      <w:autoSpaceDE w:val="0"/>
      <w:autoSpaceDN w:val="0"/>
      <w:adjustRightInd w:val="0"/>
      <w:jc w:val="both"/>
      <w:rPr>
        <w:b/>
      </w:rPr>
    </w:pPr>
    <w:r>
      <w:rPr>
        <w:b/>
        <w:szCs w:val="24"/>
      </w:rPr>
      <w:t>NE REGIONAL SCHOOL BOARD OF DIRECTORS POLICY MANUAL</w:t>
    </w:r>
    <w:r w:rsidR="002057A7">
      <w:rPr>
        <w:b/>
      </w:rPr>
      <w:tab/>
    </w:r>
    <w:r w:rsidR="002057A7" w:rsidRPr="002057A7">
      <w:t xml:space="preserve">Page </w:t>
    </w:r>
    <w:r w:rsidR="002057A7" w:rsidRPr="002057A7">
      <w:fldChar w:fldCharType="begin"/>
    </w:r>
    <w:r w:rsidR="002057A7" w:rsidRPr="002057A7">
      <w:instrText xml:space="preserve"> PAGE  \* Arabic  \* MERGEFORMAT </w:instrText>
    </w:r>
    <w:r w:rsidR="002057A7" w:rsidRPr="002057A7">
      <w:fldChar w:fldCharType="separate"/>
    </w:r>
    <w:r w:rsidR="00033810">
      <w:rPr>
        <w:noProof/>
      </w:rPr>
      <w:t>1</w:t>
    </w:r>
    <w:r w:rsidR="002057A7" w:rsidRPr="002057A7">
      <w:fldChar w:fldCharType="end"/>
    </w:r>
    <w:r w:rsidR="002057A7" w:rsidRPr="002057A7">
      <w:t xml:space="preserve"> of </w:t>
    </w:r>
    <w:r w:rsidR="00EE42E7">
      <w:fldChar w:fldCharType="begin"/>
    </w:r>
    <w:r w:rsidR="00EE42E7">
      <w:instrText xml:space="preserve"> NUMPAGES  \* Arabic  \* MERGEFORMAT </w:instrText>
    </w:r>
    <w:r w:rsidR="00EE42E7">
      <w:fldChar w:fldCharType="separate"/>
    </w:r>
    <w:r w:rsidR="00033810">
      <w:rPr>
        <w:noProof/>
      </w:rPr>
      <w:t>6</w:t>
    </w:r>
    <w:r w:rsidR="00EE42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BCC5" w14:textId="77777777" w:rsidR="00A66B63" w:rsidRDefault="00A66B63">
      <w:r>
        <w:separator/>
      </w:r>
    </w:p>
  </w:footnote>
  <w:footnote w:type="continuationSeparator" w:id="0">
    <w:p w14:paraId="2387CCD0" w14:textId="77777777" w:rsidR="00A66B63" w:rsidRDefault="00A6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F4F4" w14:textId="77777777" w:rsidR="002A07B3" w:rsidRPr="0059591F" w:rsidRDefault="002A07B3" w:rsidP="005C74D3">
    <w:pPr>
      <w:tabs>
        <w:tab w:val="left" w:pos="6840"/>
        <w:tab w:val="right" w:pos="9360"/>
      </w:tabs>
      <w:ind w:firstLine="6840"/>
    </w:pPr>
    <w:r w:rsidRPr="0059591F">
      <w:rPr>
        <w:i/>
        <w:sz w:val="20"/>
      </w:rPr>
      <w:t>Policy Code:</w:t>
    </w:r>
    <w:r w:rsidRPr="0059591F">
      <w:tab/>
    </w:r>
    <w:r w:rsidRPr="0059591F">
      <w:rPr>
        <w:b/>
      </w:rPr>
      <w:t>1750/7220</w:t>
    </w:r>
  </w:p>
  <w:p w14:paraId="12D11B25" w14:textId="77777777" w:rsidR="002A07B3" w:rsidRDefault="007C7048" w:rsidP="00EA39BF">
    <w:pPr>
      <w:tabs>
        <w:tab w:val="left" w:pos="6840"/>
        <w:tab w:val="right" w:pos="9360"/>
      </w:tabs>
      <w:spacing w:line="109" w:lineRule="exact"/>
      <w:rPr>
        <w:rFonts w:ascii="CG Times (W1)" w:hAnsi="CG Times (W1)"/>
      </w:rPr>
    </w:pPr>
    <w:r>
      <w:rPr>
        <w:rFonts w:ascii="CG Times (W1)" w:hAnsi="CG Times (W1)"/>
        <w:noProof/>
        <w:snapToGrid/>
      </w:rPr>
      <mc:AlternateContent>
        <mc:Choice Requires="wps">
          <w:drawing>
            <wp:anchor distT="4294967295" distB="4294967295" distL="114300" distR="114300" simplePos="0" relativeHeight="251657216" behindDoc="0" locked="0" layoutInCell="0" allowOverlap="1" wp14:anchorId="0A348FB8" wp14:editId="1D7A46A9">
              <wp:simplePos x="0" y="0"/>
              <wp:positionH relativeFrom="column">
                <wp:posOffset>0</wp:posOffset>
              </wp:positionH>
              <wp:positionV relativeFrom="paragraph">
                <wp:posOffset>38099</wp:posOffset>
              </wp:positionV>
              <wp:extent cx="5943600" cy="0"/>
              <wp:effectExtent l="0" t="19050" r="190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FDA24" id="Line 2"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865"/>
    <w:multiLevelType w:val="hybridMultilevel"/>
    <w:tmpl w:val="D38637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78D4C8E"/>
    <w:multiLevelType w:val="multilevel"/>
    <w:tmpl w:val="8626E7AA"/>
    <w:lvl w:ilvl="0">
      <w:start w:val="1"/>
      <w:numFmt w:val="decimal"/>
      <w:lvlText w:val="%1."/>
      <w:lvlJc w:val="left"/>
      <w:pPr>
        <w:tabs>
          <w:tab w:val="num" w:pos="1440"/>
        </w:tabs>
        <w:ind w:left="1440" w:hanging="720"/>
      </w:pPr>
      <w:rPr>
        <w:rFonts w:hint="default"/>
        <w:i/>
      </w:rPr>
    </w:lvl>
    <w:lvl w:ilvl="1">
      <w:start w:val="1"/>
      <w:numFmt w:val="decimal"/>
      <w:lvlText w:val="%2."/>
      <w:lvlJc w:val="left"/>
      <w:pPr>
        <w:tabs>
          <w:tab w:val="num" w:pos="1800"/>
        </w:tabs>
        <w:ind w:left="1800" w:hanging="360"/>
      </w:pPr>
      <w:rPr>
        <w:rFonts w:hint="default"/>
        <w:i/>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B0620C6"/>
    <w:multiLevelType w:val="hybridMultilevel"/>
    <w:tmpl w:val="0D60A216"/>
    <w:lvl w:ilvl="0" w:tplc="A11C34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66A5C"/>
    <w:multiLevelType w:val="hybridMultilevel"/>
    <w:tmpl w:val="38E87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4733B"/>
    <w:multiLevelType w:val="multilevel"/>
    <w:tmpl w:val="7F2C3EB4"/>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8D13D2"/>
    <w:multiLevelType w:val="hybridMultilevel"/>
    <w:tmpl w:val="A0068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470CD"/>
    <w:multiLevelType w:val="hybridMultilevel"/>
    <w:tmpl w:val="7494A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807F3"/>
    <w:multiLevelType w:val="hybridMultilevel"/>
    <w:tmpl w:val="67C2042C"/>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0BE5E15"/>
    <w:multiLevelType w:val="hybridMultilevel"/>
    <w:tmpl w:val="17AEB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4673E0"/>
    <w:multiLevelType w:val="multilevel"/>
    <w:tmpl w:val="DC4CE562"/>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6A6D0A"/>
    <w:multiLevelType w:val="hybridMultilevel"/>
    <w:tmpl w:val="AF8E7BBA"/>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16175"/>
    <w:multiLevelType w:val="multilevel"/>
    <w:tmpl w:val="E39EE24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2ABF2E25"/>
    <w:multiLevelType w:val="hybridMultilevel"/>
    <w:tmpl w:val="FDB476B6"/>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D3C20E9"/>
    <w:multiLevelType w:val="hybridMultilevel"/>
    <w:tmpl w:val="A9B86D2E"/>
    <w:lvl w:ilvl="0" w:tplc="0D724B9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2A5548"/>
    <w:multiLevelType w:val="hybridMultilevel"/>
    <w:tmpl w:val="F5460C2A"/>
    <w:lvl w:ilvl="0" w:tplc="A11C34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0A94E48"/>
    <w:multiLevelType w:val="hybridMultilevel"/>
    <w:tmpl w:val="BA280800"/>
    <w:lvl w:ilvl="0" w:tplc="0D724B9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3D42CC"/>
    <w:multiLevelType w:val="multilevel"/>
    <w:tmpl w:val="3448057C"/>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6B20E8"/>
    <w:multiLevelType w:val="hybridMultilevel"/>
    <w:tmpl w:val="0448B23A"/>
    <w:lvl w:ilvl="0" w:tplc="E08CE276">
      <w:start w:val="1"/>
      <w:numFmt w:val="decimal"/>
      <w:lvlText w:val="%1."/>
      <w:lvlJc w:val="left"/>
      <w:pPr>
        <w:tabs>
          <w:tab w:val="num" w:pos="1440"/>
        </w:tabs>
        <w:ind w:left="1440" w:hanging="720"/>
      </w:pPr>
      <w:rPr>
        <w:rFonts w:hint="default"/>
      </w:rPr>
    </w:lvl>
    <w:lvl w:ilvl="1" w:tplc="FC6EB93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7FC41C7"/>
    <w:multiLevelType w:val="hybridMultilevel"/>
    <w:tmpl w:val="8F506540"/>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E004F3"/>
    <w:multiLevelType w:val="hybridMultilevel"/>
    <w:tmpl w:val="228A78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697B36"/>
    <w:multiLevelType w:val="multilevel"/>
    <w:tmpl w:val="8F506540"/>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E12792"/>
    <w:multiLevelType w:val="hybridMultilevel"/>
    <w:tmpl w:val="8F506540"/>
    <w:lvl w:ilvl="0" w:tplc="0D724B9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6A5B1F"/>
    <w:multiLevelType w:val="hybridMultilevel"/>
    <w:tmpl w:val="DBD89B50"/>
    <w:lvl w:ilvl="0" w:tplc="A11C34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9C54B4"/>
    <w:multiLevelType w:val="hybridMultilevel"/>
    <w:tmpl w:val="3448057C"/>
    <w:lvl w:ilvl="0" w:tplc="0D724B90">
      <w:start w:val="1"/>
      <w:numFmt w:val="lowerLetter"/>
      <w:lvlText w:val="%1."/>
      <w:lvlJc w:val="left"/>
      <w:pPr>
        <w:tabs>
          <w:tab w:val="num" w:pos="2160"/>
        </w:tabs>
        <w:ind w:left="2160" w:hanging="720"/>
      </w:pPr>
      <w:rPr>
        <w:rFonts w:hint="default"/>
      </w:rPr>
    </w:lvl>
    <w:lvl w:ilvl="1" w:tplc="68A8932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521EC8"/>
    <w:multiLevelType w:val="hybridMultilevel"/>
    <w:tmpl w:val="FD52F9E6"/>
    <w:lvl w:ilvl="0" w:tplc="0409000F">
      <w:start w:val="1"/>
      <w:numFmt w:val="decimal"/>
      <w:lvlText w:val="%1."/>
      <w:lvlJc w:val="left"/>
      <w:pPr>
        <w:tabs>
          <w:tab w:val="num" w:pos="1440"/>
        </w:tabs>
        <w:ind w:left="1440" w:hanging="720"/>
      </w:pPr>
      <w:rPr>
        <w:rFonts w:hint="default"/>
        <w:b w:val="0"/>
        <w:i w:val="0"/>
        <w:sz w:val="24"/>
      </w:rPr>
    </w:lvl>
    <w:lvl w:ilvl="1" w:tplc="0409000F">
      <w:start w:val="1"/>
      <w:numFmt w:val="decimal"/>
      <w:lvlText w:val="%2."/>
      <w:lvlJc w:val="left"/>
      <w:pPr>
        <w:tabs>
          <w:tab w:val="num" w:pos="1800"/>
        </w:tabs>
        <w:ind w:left="1800" w:hanging="360"/>
      </w:pPr>
      <w:rPr>
        <w:rFonts w:hint="default"/>
        <w:i/>
      </w:rPr>
    </w:lvl>
    <w:lvl w:ilvl="2" w:tplc="E1FE7B2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10A07A1"/>
    <w:multiLevelType w:val="hybridMultilevel"/>
    <w:tmpl w:val="B9B4B62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683E6644"/>
    <w:multiLevelType w:val="hybridMultilevel"/>
    <w:tmpl w:val="FA58AD00"/>
    <w:lvl w:ilvl="0" w:tplc="0D724B9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9C451D"/>
    <w:multiLevelType w:val="multilevel"/>
    <w:tmpl w:val="F718191A"/>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6849465">
    <w:abstractNumId w:val="0"/>
  </w:num>
  <w:num w:numId="2" w16cid:durableId="901988395">
    <w:abstractNumId w:val="24"/>
  </w:num>
  <w:num w:numId="3" w16cid:durableId="341786119">
    <w:abstractNumId w:val="17"/>
  </w:num>
  <w:num w:numId="4" w16cid:durableId="736443614">
    <w:abstractNumId w:val="3"/>
  </w:num>
  <w:num w:numId="5" w16cid:durableId="1471092078">
    <w:abstractNumId w:val="14"/>
  </w:num>
  <w:num w:numId="6" w16cid:durableId="847133350">
    <w:abstractNumId w:val="2"/>
  </w:num>
  <w:num w:numId="7" w16cid:durableId="2054846010">
    <w:abstractNumId w:val="22"/>
  </w:num>
  <w:num w:numId="8" w16cid:durableId="1527137444">
    <w:abstractNumId w:val="23"/>
  </w:num>
  <w:num w:numId="9" w16cid:durableId="1346324623">
    <w:abstractNumId w:val="4"/>
  </w:num>
  <w:num w:numId="10" w16cid:durableId="70130480">
    <w:abstractNumId w:val="27"/>
  </w:num>
  <w:num w:numId="11" w16cid:durableId="1326206908">
    <w:abstractNumId w:val="8"/>
  </w:num>
  <w:num w:numId="12" w16cid:durableId="1923947771">
    <w:abstractNumId w:val="9"/>
  </w:num>
  <w:num w:numId="13" w16cid:durableId="1927879135">
    <w:abstractNumId w:val="21"/>
  </w:num>
  <w:num w:numId="14" w16cid:durableId="1846246334">
    <w:abstractNumId w:val="26"/>
  </w:num>
  <w:num w:numId="15" w16cid:durableId="1755974443">
    <w:abstractNumId w:val="16"/>
  </w:num>
  <w:num w:numId="16" w16cid:durableId="1019116777">
    <w:abstractNumId w:val="15"/>
  </w:num>
  <w:num w:numId="17" w16cid:durableId="913860171">
    <w:abstractNumId w:val="13"/>
  </w:num>
  <w:num w:numId="18" w16cid:durableId="808403968">
    <w:abstractNumId w:val="12"/>
  </w:num>
  <w:num w:numId="19" w16cid:durableId="35200632">
    <w:abstractNumId w:val="7"/>
  </w:num>
  <w:num w:numId="20" w16cid:durableId="1845320113">
    <w:abstractNumId w:val="1"/>
  </w:num>
  <w:num w:numId="21" w16cid:durableId="1941375922">
    <w:abstractNumId w:val="11"/>
  </w:num>
  <w:num w:numId="22" w16cid:durableId="115757803">
    <w:abstractNumId w:val="20"/>
  </w:num>
  <w:num w:numId="23" w16cid:durableId="1652950328">
    <w:abstractNumId w:val="10"/>
  </w:num>
  <w:num w:numId="24" w16cid:durableId="1285312097">
    <w:abstractNumId w:val="5"/>
  </w:num>
  <w:num w:numId="25" w16cid:durableId="983583717">
    <w:abstractNumId w:val="19"/>
  </w:num>
  <w:num w:numId="26" w16cid:durableId="1355425471">
    <w:abstractNumId w:val="25"/>
  </w:num>
  <w:num w:numId="27" w16cid:durableId="683362560">
    <w:abstractNumId w:val="18"/>
  </w:num>
  <w:num w:numId="28" w16cid:durableId="1200628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BB"/>
    <w:rsid w:val="00033810"/>
    <w:rsid w:val="00056BB5"/>
    <w:rsid w:val="0007081D"/>
    <w:rsid w:val="000761D8"/>
    <w:rsid w:val="000845EB"/>
    <w:rsid w:val="00092DEC"/>
    <w:rsid w:val="000B2408"/>
    <w:rsid w:val="000E570C"/>
    <w:rsid w:val="000F1EF9"/>
    <w:rsid w:val="00103AFF"/>
    <w:rsid w:val="00115310"/>
    <w:rsid w:val="0013274F"/>
    <w:rsid w:val="0014125B"/>
    <w:rsid w:val="0015563B"/>
    <w:rsid w:val="001615E3"/>
    <w:rsid w:val="00182278"/>
    <w:rsid w:val="001A31FA"/>
    <w:rsid w:val="001A44F1"/>
    <w:rsid w:val="001B2DF3"/>
    <w:rsid w:val="001C7F02"/>
    <w:rsid w:val="001E7A92"/>
    <w:rsid w:val="00200A00"/>
    <w:rsid w:val="0020231F"/>
    <w:rsid w:val="002041D1"/>
    <w:rsid w:val="002057A7"/>
    <w:rsid w:val="00206421"/>
    <w:rsid w:val="00211EAC"/>
    <w:rsid w:val="002231D1"/>
    <w:rsid w:val="00233B91"/>
    <w:rsid w:val="002340F8"/>
    <w:rsid w:val="00255691"/>
    <w:rsid w:val="00260B38"/>
    <w:rsid w:val="002859ED"/>
    <w:rsid w:val="002910AA"/>
    <w:rsid w:val="002A07B3"/>
    <w:rsid w:val="002A612D"/>
    <w:rsid w:val="002A6383"/>
    <w:rsid w:val="002B340E"/>
    <w:rsid w:val="002B568E"/>
    <w:rsid w:val="002B6E65"/>
    <w:rsid w:val="002E5938"/>
    <w:rsid w:val="002E6FAB"/>
    <w:rsid w:val="002F0172"/>
    <w:rsid w:val="003005F4"/>
    <w:rsid w:val="00305995"/>
    <w:rsid w:val="00315043"/>
    <w:rsid w:val="003328BC"/>
    <w:rsid w:val="00333F4E"/>
    <w:rsid w:val="00334A2D"/>
    <w:rsid w:val="003442D5"/>
    <w:rsid w:val="003671AF"/>
    <w:rsid w:val="003932B5"/>
    <w:rsid w:val="003A61A3"/>
    <w:rsid w:val="003C35B3"/>
    <w:rsid w:val="003C6F06"/>
    <w:rsid w:val="003D1BAC"/>
    <w:rsid w:val="003D3982"/>
    <w:rsid w:val="003E459C"/>
    <w:rsid w:val="003E4C8F"/>
    <w:rsid w:val="003F1B4D"/>
    <w:rsid w:val="003F5BEA"/>
    <w:rsid w:val="00400940"/>
    <w:rsid w:val="00421116"/>
    <w:rsid w:val="00422A21"/>
    <w:rsid w:val="00437BA3"/>
    <w:rsid w:val="00446C2E"/>
    <w:rsid w:val="00456E8F"/>
    <w:rsid w:val="0046720E"/>
    <w:rsid w:val="00476A07"/>
    <w:rsid w:val="004856FB"/>
    <w:rsid w:val="00487C47"/>
    <w:rsid w:val="004958D1"/>
    <w:rsid w:val="004C1AAD"/>
    <w:rsid w:val="004C4B2C"/>
    <w:rsid w:val="004C4D5C"/>
    <w:rsid w:val="004C7A4E"/>
    <w:rsid w:val="004F2F6C"/>
    <w:rsid w:val="00512E01"/>
    <w:rsid w:val="00522931"/>
    <w:rsid w:val="0053454D"/>
    <w:rsid w:val="00555D87"/>
    <w:rsid w:val="005563C4"/>
    <w:rsid w:val="005612F2"/>
    <w:rsid w:val="00563945"/>
    <w:rsid w:val="00564C1B"/>
    <w:rsid w:val="0057673E"/>
    <w:rsid w:val="005837DF"/>
    <w:rsid w:val="00584B2F"/>
    <w:rsid w:val="00584BAA"/>
    <w:rsid w:val="00586654"/>
    <w:rsid w:val="00586B54"/>
    <w:rsid w:val="0059591F"/>
    <w:rsid w:val="005A1D95"/>
    <w:rsid w:val="005B51F3"/>
    <w:rsid w:val="005C74D3"/>
    <w:rsid w:val="005D050B"/>
    <w:rsid w:val="005D585E"/>
    <w:rsid w:val="005D7134"/>
    <w:rsid w:val="005D77EC"/>
    <w:rsid w:val="005E0A73"/>
    <w:rsid w:val="00602D56"/>
    <w:rsid w:val="0060744E"/>
    <w:rsid w:val="00610EA3"/>
    <w:rsid w:val="006117EE"/>
    <w:rsid w:val="006145FC"/>
    <w:rsid w:val="006155A3"/>
    <w:rsid w:val="00627D4A"/>
    <w:rsid w:val="00637B0F"/>
    <w:rsid w:val="00641F1C"/>
    <w:rsid w:val="0064383D"/>
    <w:rsid w:val="00653D2B"/>
    <w:rsid w:val="006544CC"/>
    <w:rsid w:val="00685AE4"/>
    <w:rsid w:val="006968A1"/>
    <w:rsid w:val="006B5B21"/>
    <w:rsid w:val="006F0B5C"/>
    <w:rsid w:val="00701709"/>
    <w:rsid w:val="00712F68"/>
    <w:rsid w:val="00713E86"/>
    <w:rsid w:val="00720F91"/>
    <w:rsid w:val="0072586A"/>
    <w:rsid w:val="007343C3"/>
    <w:rsid w:val="00740D7D"/>
    <w:rsid w:val="00753BAB"/>
    <w:rsid w:val="00756055"/>
    <w:rsid w:val="007806EA"/>
    <w:rsid w:val="007878F0"/>
    <w:rsid w:val="00795752"/>
    <w:rsid w:val="00796AAA"/>
    <w:rsid w:val="00796F65"/>
    <w:rsid w:val="007B3200"/>
    <w:rsid w:val="007C7048"/>
    <w:rsid w:val="00802AD8"/>
    <w:rsid w:val="00803035"/>
    <w:rsid w:val="008119E3"/>
    <w:rsid w:val="008172D0"/>
    <w:rsid w:val="0082166D"/>
    <w:rsid w:val="00821DCE"/>
    <w:rsid w:val="00827BDF"/>
    <w:rsid w:val="00836337"/>
    <w:rsid w:val="00845A17"/>
    <w:rsid w:val="0086155C"/>
    <w:rsid w:val="00864B20"/>
    <w:rsid w:val="008724FE"/>
    <w:rsid w:val="008725B2"/>
    <w:rsid w:val="00874E61"/>
    <w:rsid w:val="00881C64"/>
    <w:rsid w:val="008A29AD"/>
    <w:rsid w:val="008B08DE"/>
    <w:rsid w:val="008B49C1"/>
    <w:rsid w:val="008B5C91"/>
    <w:rsid w:val="008C6033"/>
    <w:rsid w:val="008C7B2B"/>
    <w:rsid w:val="008D2058"/>
    <w:rsid w:val="008D2343"/>
    <w:rsid w:val="008D520A"/>
    <w:rsid w:val="008F3E26"/>
    <w:rsid w:val="00912A02"/>
    <w:rsid w:val="009263FD"/>
    <w:rsid w:val="00942275"/>
    <w:rsid w:val="00945124"/>
    <w:rsid w:val="0094542F"/>
    <w:rsid w:val="00970284"/>
    <w:rsid w:val="0098796D"/>
    <w:rsid w:val="009937D2"/>
    <w:rsid w:val="00994DE7"/>
    <w:rsid w:val="009A43D3"/>
    <w:rsid w:val="009B2934"/>
    <w:rsid w:val="009B33C0"/>
    <w:rsid w:val="009C622C"/>
    <w:rsid w:val="009D09B4"/>
    <w:rsid w:val="009D5884"/>
    <w:rsid w:val="009E35A7"/>
    <w:rsid w:val="009E79DA"/>
    <w:rsid w:val="009F2C7F"/>
    <w:rsid w:val="009F6A20"/>
    <w:rsid w:val="009F759A"/>
    <w:rsid w:val="00A07862"/>
    <w:rsid w:val="00A11B21"/>
    <w:rsid w:val="00A15E50"/>
    <w:rsid w:val="00A317BA"/>
    <w:rsid w:val="00A32AEB"/>
    <w:rsid w:val="00A5510B"/>
    <w:rsid w:val="00A57F36"/>
    <w:rsid w:val="00A66B63"/>
    <w:rsid w:val="00A72F05"/>
    <w:rsid w:val="00A74350"/>
    <w:rsid w:val="00A864CE"/>
    <w:rsid w:val="00A87144"/>
    <w:rsid w:val="00A91ACA"/>
    <w:rsid w:val="00A9447B"/>
    <w:rsid w:val="00A97C74"/>
    <w:rsid w:val="00AA2FC1"/>
    <w:rsid w:val="00AA5147"/>
    <w:rsid w:val="00AB3AE8"/>
    <w:rsid w:val="00AB48A0"/>
    <w:rsid w:val="00AC58C1"/>
    <w:rsid w:val="00AC6810"/>
    <w:rsid w:val="00AD0D04"/>
    <w:rsid w:val="00AE0EB6"/>
    <w:rsid w:val="00AE7E1C"/>
    <w:rsid w:val="00AE7FC2"/>
    <w:rsid w:val="00B033D9"/>
    <w:rsid w:val="00B03D1B"/>
    <w:rsid w:val="00B10261"/>
    <w:rsid w:val="00B15691"/>
    <w:rsid w:val="00B15FF2"/>
    <w:rsid w:val="00B266FF"/>
    <w:rsid w:val="00B419AB"/>
    <w:rsid w:val="00B44D7F"/>
    <w:rsid w:val="00B46FF6"/>
    <w:rsid w:val="00B704DE"/>
    <w:rsid w:val="00B70BC6"/>
    <w:rsid w:val="00B73A3C"/>
    <w:rsid w:val="00B91718"/>
    <w:rsid w:val="00B94F3E"/>
    <w:rsid w:val="00BA0FE5"/>
    <w:rsid w:val="00BA76B0"/>
    <w:rsid w:val="00BC1D39"/>
    <w:rsid w:val="00BC1F8F"/>
    <w:rsid w:val="00BC4EC5"/>
    <w:rsid w:val="00BE159D"/>
    <w:rsid w:val="00BF45F4"/>
    <w:rsid w:val="00BF515F"/>
    <w:rsid w:val="00C23BE3"/>
    <w:rsid w:val="00C24BF0"/>
    <w:rsid w:val="00C352D6"/>
    <w:rsid w:val="00C407E4"/>
    <w:rsid w:val="00C45330"/>
    <w:rsid w:val="00C56946"/>
    <w:rsid w:val="00C62F68"/>
    <w:rsid w:val="00C67A48"/>
    <w:rsid w:val="00C7536F"/>
    <w:rsid w:val="00CA59AA"/>
    <w:rsid w:val="00CB0F2E"/>
    <w:rsid w:val="00CC0CE5"/>
    <w:rsid w:val="00CC1A90"/>
    <w:rsid w:val="00CD146A"/>
    <w:rsid w:val="00CD36F0"/>
    <w:rsid w:val="00CF000E"/>
    <w:rsid w:val="00CF6EFD"/>
    <w:rsid w:val="00D23BB9"/>
    <w:rsid w:val="00D260E5"/>
    <w:rsid w:val="00D356E1"/>
    <w:rsid w:val="00D416E2"/>
    <w:rsid w:val="00D43768"/>
    <w:rsid w:val="00D45179"/>
    <w:rsid w:val="00D5141D"/>
    <w:rsid w:val="00D70203"/>
    <w:rsid w:val="00DA73DD"/>
    <w:rsid w:val="00DB1FBE"/>
    <w:rsid w:val="00DB519E"/>
    <w:rsid w:val="00DB5260"/>
    <w:rsid w:val="00DC30B4"/>
    <w:rsid w:val="00DC6DA3"/>
    <w:rsid w:val="00DD19A8"/>
    <w:rsid w:val="00DD3758"/>
    <w:rsid w:val="00DD4003"/>
    <w:rsid w:val="00E022EF"/>
    <w:rsid w:val="00E3214C"/>
    <w:rsid w:val="00E472BB"/>
    <w:rsid w:val="00E539D7"/>
    <w:rsid w:val="00E60FC3"/>
    <w:rsid w:val="00E86EFF"/>
    <w:rsid w:val="00E9643C"/>
    <w:rsid w:val="00E971B0"/>
    <w:rsid w:val="00EA0C2C"/>
    <w:rsid w:val="00EA39BF"/>
    <w:rsid w:val="00EB257E"/>
    <w:rsid w:val="00EB3B12"/>
    <w:rsid w:val="00EB6DE7"/>
    <w:rsid w:val="00EE27CB"/>
    <w:rsid w:val="00EE42E7"/>
    <w:rsid w:val="00EF3DD7"/>
    <w:rsid w:val="00F05BD4"/>
    <w:rsid w:val="00F12227"/>
    <w:rsid w:val="00F12EAF"/>
    <w:rsid w:val="00F17870"/>
    <w:rsid w:val="00F430E6"/>
    <w:rsid w:val="00F44A1A"/>
    <w:rsid w:val="00F82083"/>
    <w:rsid w:val="00F83E22"/>
    <w:rsid w:val="00F87154"/>
    <w:rsid w:val="00F90DB4"/>
    <w:rsid w:val="00F91D4A"/>
    <w:rsid w:val="00FD4951"/>
    <w:rsid w:val="00FD50DA"/>
    <w:rsid w:val="00FD6F65"/>
    <w:rsid w:val="00FE2292"/>
    <w:rsid w:val="00FE2657"/>
    <w:rsid w:val="00FF016D"/>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0B8CB"/>
  <w15:docId w15:val="{A8416904-8054-41F6-945B-7E14563D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D1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3D1B"/>
    <w:pPr>
      <w:tabs>
        <w:tab w:val="center" w:pos="4320"/>
        <w:tab w:val="right" w:pos="8640"/>
      </w:tabs>
    </w:pPr>
  </w:style>
  <w:style w:type="character" w:styleId="PageNumber">
    <w:name w:val="page number"/>
    <w:basedOn w:val="DefaultParagraphFont"/>
    <w:rsid w:val="00B03D1B"/>
  </w:style>
  <w:style w:type="paragraph" w:styleId="Header">
    <w:name w:val="header"/>
    <w:basedOn w:val="Normal"/>
    <w:rsid w:val="00B03D1B"/>
    <w:pPr>
      <w:tabs>
        <w:tab w:val="center" w:pos="4320"/>
        <w:tab w:val="right" w:pos="8640"/>
      </w:tabs>
    </w:pPr>
  </w:style>
  <w:style w:type="paragraph" w:styleId="BodyTextIndent">
    <w:name w:val="Body Text Indent"/>
    <w:basedOn w:val="Normal"/>
    <w:rsid w:val="00B03D1B"/>
    <w:pPr>
      <w:spacing w:after="120"/>
      <w:ind w:left="360"/>
    </w:pPr>
  </w:style>
  <w:style w:type="character" w:styleId="FootnoteReference">
    <w:name w:val="footnote reference"/>
    <w:semiHidden/>
    <w:rsid w:val="00487C47"/>
    <w:rPr>
      <w:rFonts w:ascii="Times New Roman" w:hAnsi="Times New Roman"/>
      <w:sz w:val="24"/>
      <w:vertAlign w:val="superscript"/>
    </w:rPr>
  </w:style>
  <w:style w:type="paragraph" w:styleId="FootnoteText">
    <w:name w:val="footnote text"/>
    <w:basedOn w:val="Normal"/>
    <w:link w:val="FootnoteTextChar"/>
    <w:semiHidden/>
    <w:rsid w:val="00B03D1B"/>
    <w:rPr>
      <w:sz w:val="20"/>
    </w:rPr>
  </w:style>
  <w:style w:type="paragraph" w:customStyle="1" w:styleId="Style1">
    <w:name w:val="Style1"/>
    <w:basedOn w:val="FootnoteText"/>
    <w:link w:val="Style1Char"/>
    <w:rsid w:val="00487C47"/>
    <w:rPr>
      <w:sz w:val="24"/>
      <w:vertAlign w:val="superscript"/>
    </w:rPr>
  </w:style>
  <w:style w:type="character" w:customStyle="1" w:styleId="FootnoteTextChar">
    <w:name w:val="Footnote Text Char"/>
    <w:link w:val="FootnoteText"/>
    <w:rsid w:val="00487C47"/>
    <w:rPr>
      <w:snapToGrid w:val="0"/>
      <w:lang w:val="en-US" w:eastAsia="en-US" w:bidi="ar-SA"/>
    </w:rPr>
  </w:style>
  <w:style w:type="character" w:customStyle="1" w:styleId="Style1Char">
    <w:name w:val="Style1 Char"/>
    <w:link w:val="Style1"/>
    <w:rsid w:val="00487C47"/>
    <w:rPr>
      <w:snapToGrid w:val="0"/>
      <w:sz w:val="24"/>
      <w:vertAlign w:val="superscript"/>
      <w:lang w:val="en-US" w:eastAsia="en-US" w:bidi="ar-SA"/>
    </w:rPr>
  </w:style>
  <w:style w:type="character" w:customStyle="1" w:styleId="StyleFootnoteReference12pt">
    <w:name w:val="Style Footnote Reference + 12 pt"/>
    <w:basedOn w:val="FootnoteReference"/>
    <w:rsid w:val="00DA73DD"/>
    <w:rPr>
      <w:rFonts w:ascii="Times New Roman" w:hAnsi="Times New Roman"/>
      <w:sz w:val="24"/>
      <w:vertAlign w:val="superscript"/>
    </w:rPr>
  </w:style>
  <w:style w:type="paragraph" w:styleId="BalloonText">
    <w:name w:val="Balloon Text"/>
    <w:basedOn w:val="Normal"/>
    <w:link w:val="BalloonTextChar"/>
    <w:rsid w:val="006117EE"/>
    <w:rPr>
      <w:rFonts w:ascii="Tahoma" w:hAnsi="Tahoma" w:cs="Tahoma"/>
      <w:sz w:val="16"/>
      <w:szCs w:val="16"/>
    </w:rPr>
  </w:style>
  <w:style w:type="character" w:customStyle="1" w:styleId="BalloonTextChar">
    <w:name w:val="Balloon Text Char"/>
    <w:link w:val="BalloonText"/>
    <w:rsid w:val="006117EE"/>
    <w:rPr>
      <w:rFonts w:ascii="Tahoma" w:hAnsi="Tahoma" w:cs="Tahoma"/>
      <w:snapToGrid w:val="0"/>
      <w:sz w:val="16"/>
      <w:szCs w:val="16"/>
    </w:rPr>
  </w:style>
  <w:style w:type="character" w:styleId="CommentReference">
    <w:name w:val="annotation reference"/>
    <w:rsid w:val="001A31FA"/>
    <w:rPr>
      <w:sz w:val="16"/>
      <w:szCs w:val="16"/>
    </w:rPr>
  </w:style>
  <w:style w:type="paragraph" w:styleId="CommentText">
    <w:name w:val="annotation text"/>
    <w:basedOn w:val="Normal"/>
    <w:link w:val="CommentTextChar"/>
    <w:rsid w:val="001A31FA"/>
    <w:rPr>
      <w:sz w:val="20"/>
    </w:rPr>
  </w:style>
  <w:style w:type="character" w:customStyle="1" w:styleId="CommentTextChar">
    <w:name w:val="Comment Text Char"/>
    <w:link w:val="CommentText"/>
    <w:rsid w:val="001A31FA"/>
    <w:rPr>
      <w:snapToGrid w:val="0"/>
    </w:rPr>
  </w:style>
  <w:style w:type="paragraph" w:styleId="CommentSubject">
    <w:name w:val="annotation subject"/>
    <w:basedOn w:val="CommentText"/>
    <w:next w:val="CommentText"/>
    <w:link w:val="CommentSubjectChar"/>
    <w:rsid w:val="001A31FA"/>
    <w:rPr>
      <w:b/>
      <w:bCs/>
    </w:rPr>
  </w:style>
  <w:style w:type="character" w:customStyle="1" w:styleId="CommentSubjectChar">
    <w:name w:val="Comment Subject Char"/>
    <w:link w:val="CommentSubject"/>
    <w:rsid w:val="001A31FA"/>
    <w:rPr>
      <w:b/>
      <w:bCs/>
      <w:snapToGrid w:val="0"/>
    </w:rPr>
  </w:style>
  <w:style w:type="paragraph" w:styleId="ListParagraph">
    <w:name w:val="List Paragraph"/>
    <w:basedOn w:val="Normal"/>
    <w:uiPriority w:val="34"/>
    <w:qFormat/>
    <w:rsid w:val="00641F1C"/>
    <w:pPr>
      <w:ind w:left="720"/>
    </w:pPr>
  </w:style>
  <w:style w:type="character" w:styleId="LineNumber">
    <w:name w:val="line number"/>
    <w:basedOn w:val="DefaultParagraphFont"/>
    <w:semiHidden/>
    <w:unhideWhenUsed/>
    <w:rsid w:val="0057673E"/>
  </w:style>
  <w:style w:type="paragraph" w:styleId="NormalWeb">
    <w:name w:val="Normal (Web)"/>
    <w:basedOn w:val="Normal"/>
    <w:uiPriority w:val="99"/>
    <w:unhideWhenUsed/>
    <w:rsid w:val="008C7B2B"/>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0327">
      <w:bodyDiv w:val="1"/>
      <w:marLeft w:val="0"/>
      <w:marRight w:val="0"/>
      <w:marTop w:val="0"/>
      <w:marBottom w:val="0"/>
      <w:divBdr>
        <w:top w:val="none" w:sz="0" w:space="0" w:color="auto"/>
        <w:left w:val="none" w:sz="0" w:space="0" w:color="auto"/>
        <w:bottom w:val="none" w:sz="0" w:space="0" w:color="auto"/>
        <w:right w:val="none" w:sz="0" w:space="0" w:color="auto"/>
      </w:divBdr>
    </w:div>
    <w:div w:id="220529618">
      <w:bodyDiv w:val="1"/>
      <w:marLeft w:val="0"/>
      <w:marRight w:val="0"/>
      <w:marTop w:val="0"/>
      <w:marBottom w:val="0"/>
      <w:divBdr>
        <w:top w:val="none" w:sz="0" w:space="0" w:color="auto"/>
        <w:left w:val="none" w:sz="0" w:space="0" w:color="auto"/>
        <w:bottom w:val="none" w:sz="0" w:space="0" w:color="auto"/>
        <w:right w:val="none" w:sz="0" w:space="0" w:color="auto"/>
      </w:divBdr>
    </w:div>
    <w:div w:id="356740476">
      <w:bodyDiv w:val="1"/>
      <w:marLeft w:val="0"/>
      <w:marRight w:val="0"/>
      <w:marTop w:val="0"/>
      <w:marBottom w:val="0"/>
      <w:divBdr>
        <w:top w:val="none" w:sz="0" w:space="0" w:color="auto"/>
        <w:left w:val="none" w:sz="0" w:space="0" w:color="auto"/>
        <w:bottom w:val="none" w:sz="0" w:space="0" w:color="auto"/>
        <w:right w:val="none" w:sz="0" w:space="0" w:color="auto"/>
      </w:divBdr>
    </w:div>
    <w:div w:id="943420440">
      <w:bodyDiv w:val="1"/>
      <w:marLeft w:val="0"/>
      <w:marRight w:val="0"/>
      <w:marTop w:val="0"/>
      <w:marBottom w:val="0"/>
      <w:divBdr>
        <w:top w:val="none" w:sz="0" w:space="0" w:color="auto"/>
        <w:left w:val="none" w:sz="0" w:space="0" w:color="auto"/>
        <w:bottom w:val="none" w:sz="0" w:space="0" w:color="auto"/>
        <w:right w:val="none" w:sz="0" w:space="0" w:color="auto"/>
      </w:divBdr>
    </w:div>
    <w:div w:id="1117335128">
      <w:bodyDiv w:val="1"/>
      <w:marLeft w:val="0"/>
      <w:marRight w:val="0"/>
      <w:marTop w:val="0"/>
      <w:marBottom w:val="0"/>
      <w:divBdr>
        <w:top w:val="none" w:sz="0" w:space="0" w:color="auto"/>
        <w:left w:val="none" w:sz="0" w:space="0" w:color="auto"/>
        <w:bottom w:val="none" w:sz="0" w:space="0" w:color="auto"/>
        <w:right w:val="none" w:sz="0" w:space="0" w:color="auto"/>
      </w:divBdr>
    </w:div>
    <w:div w:id="1200312538">
      <w:bodyDiv w:val="1"/>
      <w:marLeft w:val="0"/>
      <w:marRight w:val="0"/>
      <w:marTop w:val="0"/>
      <w:marBottom w:val="0"/>
      <w:divBdr>
        <w:top w:val="none" w:sz="0" w:space="0" w:color="auto"/>
        <w:left w:val="none" w:sz="0" w:space="0" w:color="auto"/>
        <w:bottom w:val="none" w:sz="0" w:space="0" w:color="auto"/>
        <w:right w:val="none" w:sz="0" w:space="0" w:color="auto"/>
      </w:divBdr>
    </w:div>
    <w:div w:id="21045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5BBFC-7CAB-F345-BDF9-6DAC8AB7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GRIEVANCE PROCEDURE FOR EMPLOYEES</vt:lpstr>
    </vt:vector>
  </TitlesOfParts>
  <Company>Microsoft</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 FOR EMPLOYEES</dc:title>
  <dc:creator>Laura</dc:creator>
  <cp:lastModifiedBy>Larry Price</cp:lastModifiedBy>
  <cp:revision>3</cp:revision>
  <cp:lastPrinted>2015-03-27T14:03:00Z</cp:lastPrinted>
  <dcterms:created xsi:type="dcterms:W3CDTF">2022-05-22T01:41:00Z</dcterms:created>
  <dcterms:modified xsi:type="dcterms:W3CDTF">2022-05-22T01:42:00Z</dcterms:modified>
</cp:coreProperties>
</file>