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C6E4" w14:textId="43BB1D8A" w:rsidR="0027280D" w:rsidRDefault="0027280D" w:rsidP="0027280D">
      <w:pPr>
        <w:tabs>
          <w:tab w:val="left" w:pos="6840"/>
          <w:tab w:val="right" w:pos="9360"/>
        </w:tabs>
      </w:pPr>
      <w:r>
        <w:rPr>
          <w:b/>
          <w:sz w:val="28"/>
        </w:rPr>
        <w:t>BOARD MEMBER</w:t>
      </w:r>
      <w:r w:rsidR="00A85C02">
        <w:rPr>
          <w:b/>
          <w:sz w:val="28"/>
        </w:rPr>
        <w:t xml:space="preserve"> COMPENSATION</w:t>
      </w:r>
      <w:r>
        <w:tab/>
      </w:r>
      <w:r>
        <w:rPr>
          <w:i/>
          <w:sz w:val="20"/>
        </w:rPr>
        <w:t>Policy Code:</w:t>
      </w:r>
      <w:r>
        <w:tab/>
      </w:r>
      <w:r>
        <w:rPr>
          <w:b/>
        </w:rPr>
        <w:t>211</w:t>
      </w:r>
      <w:r w:rsidR="00A85C02">
        <w:rPr>
          <w:b/>
        </w:rPr>
        <w:t>2</w:t>
      </w:r>
    </w:p>
    <w:p w14:paraId="137BE52F" w14:textId="77777777" w:rsidR="00926A42" w:rsidRDefault="002D5429" w:rsidP="00FC2CDC">
      <w:pPr>
        <w:tabs>
          <w:tab w:val="left" w:pos="6840"/>
          <w:tab w:val="right" w:pos="9360"/>
        </w:tabs>
        <w:spacing w:line="109" w:lineRule="exact"/>
        <w:sectPr w:rsidR="00926A42" w:rsidSect="000E0D62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253FC5" wp14:editId="3E0C47F3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943600" cy="0"/>
                <wp:effectExtent l="28575" t="30480" r="28575" b="3619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8E60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468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NM0ywEAAHsDAAAOAAAAZHJzL2Uyb0RvYy54bWysU01z2yAQvXem/4HhXktO47TRWM7BaXpx&#13;&#10;W8/E+QFrQBITYBnAlv3vu+CPpu2tUx0YYHcf771dzR8O1rC9ClGja/l0UnOmnECpXd/yl83Th8+c&#13;&#10;xQROgkGnWn5UkT8s3r+bj75RNzigkSowAnGxGX3Lh5R8U1VRDMpCnKBXjoIdBguJjqGvZICR0K2p&#13;&#10;bur6rhoxSB9QqBjp9vEU5IuC33VKpB9dF1VipuXELZU1lHWb12oxh6YP4ActzjTgH1hY0I4evUI9&#13;&#10;QgK2C/ovKKtFwIhdmgi0FXadFqpoIDXT+g81zwN4VbSQOdFfbYr/D1Z8368D07LlM84cWGrRSjvF&#13;&#10;brMzo48NJSzdOmRt4uCe/QrFa2QOlwO4XhWGm6OnsmmuqH4ryYfoCX87fkNJObBLWGw6dMFmSDKA&#13;&#10;HUo3jtduqENigi5n97cf72pqmrjEKmguhT7E9FWhZXnTckOcCzDsVzFlItBcUvI7Dp+0MaXZxrGR&#13;&#10;wD9NZxnaepKeBu02NACvBSKi0TKn58IY+u3SBLaHPEDlKzop8jYt4M7JAj8okF/O+wTanPZEx7iz&#13;&#10;PdmRk7dblMd1uNhGHS68z9OYR+jtuVT/+mcWPwEAAP//AwBQSwMEFAAGAAgAAAAhAAlm77XgAAAA&#13;&#10;CQEAAA8AAABkcnMvZG93bnJldi54bWxMj0FPwkAQhe8k/IfNkHghslUSrKVbYlAvHkgAD3pbumPb&#13;&#10;2J0tuwut/noHL3qZ5OXlvXlfvhpsK87oQ+NIwc0sAYFUOtNQpeB1/3ydgghRk9GtI1TwhQFWxXiU&#13;&#10;68y4nrZ43sVKcAmFTCuoY+wyKUNZo9Vh5jok9j6ctzqy9JU0Xvdcblt5myQLaXVD/KHWHa5rLD93&#13;&#10;J6vAbEN4Wg/p93zjX47Ht3T63u+nSl1Nhscln4cliIhD/EvAhYH3Q8HDDu5EJohWAdNEBXfMwOb9&#13;&#10;fMH68Ktlkcv/BMUPAAAA//8DAFBLAQItABQABgAIAAAAIQC2gziS/gAAAOEBAAATAAAAAAAAAAAA&#13;&#10;AAAAAAAAAABbQ29udGVudF9UeXBlc10ueG1sUEsBAi0AFAAGAAgAAAAhADj9If/WAAAAlAEAAAsA&#13;&#10;AAAAAAAAAAAAAAAALwEAAF9yZWxzLy5yZWxzUEsBAi0AFAAGAAgAAAAhAAkU0zTLAQAAewMAAA4A&#13;&#10;AAAAAAAAAAAAAAAALgIAAGRycy9lMm9Eb2MueG1sUEsBAi0AFAAGAAgAAAAhAAlm77X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1313F313" w14:textId="77777777" w:rsidR="0027280D" w:rsidRDefault="0027280D" w:rsidP="0027280D">
      <w:pPr>
        <w:tabs>
          <w:tab w:val="left" w:pos="-1440"/>
        </w:tabs>
        <w:jc w:val="both"/>
      </w:pPr>
    </w:p>
    <w:p w14:paraId="774A308C" w14:textId="77777777" w:rsidR="00AF3261" w:rsidRDefault="001F7B20" w:rsidP="00FE41F9">
      <w:pPr>
        <w:pStyle w:val="ListParagraph"/>
        <w:tabs>
          <w:tab w:val="left" w:pos="-1440"/>
        </w:tabs>
        <w:ind w:left="0"/>
        <w:jc w:val="both"/>
      </w:pPr>
      <w:r>
        <w:t>Members of the Board of Directors shall be compensated up to $1,200 per fiscal year</w:t>
      </w:r>
      <w:r w:rsidR="00AF3261">
        <w:t xml:space="preserve">. </w:t>
      </w:r>
    </w:p>
    <w:p w14:paraId="41AC474D" w14:textId="77777777" w:rsidR="00AF3261" w:rsidRDefault="00AF3261" w:rsidP="00FE41F9">
      <w:pPr>
        <w:pStyle w:val="ListParagraph"/>
        <w:tabs>
          <w:tab w:val="left" w:pos="-1440"/>
        </w:tabs>
        <w:ind w:left="0"/>
        <w:jc w:val="both"/>
      </w:pPr>
    </w:p>
    <w:p w14:paraId="23BD4362" w14:textId="738F06E5" w:rsidR="00CB66A9" w:rsidRPr="00FE41F9" w:rsidRDefault="00AF3261" w:rsidP="00FE41F9">
      <w:pPr>
        <w:pStyle w:val="ListParagraph"/>
        <w:tabs>
          <w:tab w:val="left" w:pos="-1440"/>
        </w:tabs>
        <w:ind w:left="0"/>
        <w:jc w:val="both"/>
        <w:rPr>
          <w:color w:val="FF0000"/>
        </w:rPr>
      </w:pPr>
      <w:r>
        <w:t>Members of the Board of Directors will be paid $100 for each regular meeting of the board of directors they attend. Members of the Board of Director</w:t>
      </w:r>
      <w:r w:rsidR="00796200">
        <w:t>s</w:t>
      </w:r>
      <w:r>
        <w:t xml:space="preserve"> who participate in regular meetings remotely, pursuant to NERSBA Board Policy 2301 shall also be paid $100.</w:t>
      </w:r>
    </w:p>
    <w:p w14:paraId="70F0CAE2" w14:textId="77777777" w:rsidR="0027280D" w:rsidRDefault="0027280D" w:rsidP="0027280D">
      <w:pPr>
        <w:tabs>
          <w:tab w:val="left" w:pos="-1440"/>
        </w:tabs>
        <w:jc w:val="both"/>
      </w:pPr>
    </w:p>
    <w:p w14:paraId="60A42627" w14:textId="77777777" w:rsidR="0027280D" w:rsidRDefault="0027280D" w:rsidP="0027280D">
      <w:pPr>
        <w:tabs>
          <w:tab w:val="left" w:pos="-1440"/>
        </w:tabs>
        <w:jc w:val="both"/>
      </w:pPr>
      <w:r>
        <w:t>Legal References:</w:t>
      </w:r>
      <w:r w:rsidR="004F4ED1">
        <w:t xml:space="preserve"> </w:t>
      </w:r>
      <w:r>
        <w:t xml:space="preserve"> G.S. 115C-</w:t>
      </w:r>
      <w:r w:rsidR="00313E0A">
        <w:t>238.63</w:t>
      </w:r>
    </w:p>
    <w:p w14:paraId="14588F4C" w14:textId="77777777" w:rsidR="0027280D" w:rsidRDefault="0027280D" w:rsidP="0027280D">
      <w:pPr>
        <w:tabs>
          <w:tab w:val="left" w:pos="-1440"/>
        </w:tabs>
        <w:jc w:val="both"/>
      </w:pPr>
    </w:p>
    <w:p w14:paraId="247E0405" w14:textId="77777777" w:rsidR="0027280D" w:rsidRDefault="0027280D" w:rsidP="0027280D">
      <w:pPr>
        <w:tabs>
          <w:tab w:val="left" w:pos="-1440"/>
        </w:tabs>
        <w:jc w:val="both"/>
      </w:pPr>
      <w:r>
        <w:t xml:space="preserve">Cross References:  </w:t>
      </w:r>
    </w:p>
    <w:p w14:paraId="116CEA25" w14:textId="77777777" w:rsidR="0027280D" w:rsidRDefault="0027280D" w:rsidP="0027280D">
      <w:pPr>
        <w:tabs>
          <w:tab w:val="left" w:pos="-1440"/>
        </w:tabs>
        <w:jc w:val="both"/>
      </w:pPr>
    </w:p>
    <w:p w14:paraId="1A5F3502" w14:textId="09652A96" w:rsidR="00375817" w:rsidRDefault="00500059" w:rsidP="00375817">
      <w:pPr>
        <w:jc w:val="both"/>
      </w:pPr>
      <w:r>
        <w:t>Adopt</w:t>
      </w:r>
      <w:r w:rsidR="00536BCD">
        <w:t>ed</w:t>
      </w:r>
      <w:r w:rsidR="008C5AA7">
        <w:t>:</w:t>
      </w:r>
      <w:r w:rsidR="00375817">
        <w:t xml:space="preserve">  </w:t>
      </w:r>
      <w:r w:rsidR="00995669">
        <w:t>May 18, 2022</w:t>
      </w:r>
    </w:p>
    <w:p w14:paraId="181D1015" w14:textId="2DFEBD09" w:rsidR="00CB66A9" w:rsidRDefault="00CB66A9" w:rsidP="00375817">
      <w:pPr>
        <w:jc w:val="both"/>
      </w:pPr>
    </w:p>
    <w:p w14:paraId="51813D9B" w14:textId="77777777" w:rsidR="00CC7931" w:rsidRPr="0027280D" w:rsidRDefault="00CC7931" w:rsidP="00FC2CDC">
      <w:pPr>
        <w:tabs>
          <w:tab w:val="left" w:pos="-1440"/>
        </w:tabs>
        <w:jc w:val="both"/>
      </w:pPr>
    </w:p>
    <w:sectPr w:rsidR="00CC7931" w:rsidRPr="0027280D" w:rsidSect="00415D80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A44C" w14:textId="77777777" w:rsidR="008E485F" w:rsidRDefault="008E485F">
      <w:r>
        <w:separator/>
      </w:r>
    </w:p>
  </w:endnote>
  <w:endnote w:type="continuationSeparator" w:id="0">
    <w:p w14:paraId="5CAA855E" w14:textId="77777777" w:rsidR="008E485F" w:rsidRDefault="008E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9347" w14:textId="77777777" w:rsidR="005C7576" w:rsidRDefault="005C7576" w:rsidP="004D6AAE">
    <w:pPr>
      <w:spacing w:line="240" w:lineRule="exact"/>
      <w:ind w:right="-360"/>
    </w:pPr>
  </w:p>
  <w:p w14:paraId="79B11688" w14:textId="77777777" w:rsidR="005C7576" w:rsidRDefault="006A0F57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8D184E" wp14:editId="6AEA3AD4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3175A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EgslGdsAAAAJ&#13;&#10;AQAADwAAAGRycy9kb3ducmV2LnhtbEyPwU7DMBBE70j8g7VI3KgDhShN41QVER9A6KFHN16SCHsd&#13;&#10;2W6b9utZuMBlpdnRzs6rNrOz4oQhjp4UPC4yEEidNyP1CnYfbw8FiJg0GW09oYILRtjUtzeVLo0/&#13;&#10;0zue2tQLDqFYagVDSlMpZewGdDou/ITE3qcPTieWoZcm6DOHOyufsiyXTo/EHwY94euA3Vd7dApa&#13;&#10;n9lm3i5tey2e943viim8RKXu7+ZmzWO7BpFwTn8X8MPA/aHmYgd/JBOFVcA0ibc5CDZXy5z14VfL&#13;&#10;upL/CepvAA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BILJRn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19BA5678" w14:textId="77777777" w:rsidR="005C7576" w:rsidRPr="006A0F57" w:rsidRDefault="00437F3C" w:rsidP="006A0F57">
    <w:pPr>
      <w:tabs>
        <w:tab w:val="right" w:pos="9360"/>
      </w:tabs>
      <w:autoSpaceDE w:val="0"/>
      <w:autoSpaceDN w:val="0"/>
      <w:adjustRightInd w:val="0"/>
      <w:jc w:val="both"/>
      <w:rPr>
        <w:b/>
        <w:szCs w:val="24"/>
      </w:rPr>
    </w:pPr>
    <w:r>
      <w:rPr>
        <w:b/>
        <w:szCs w:val="24"/>
      </w:rPr>
      <w:t>NE REGIONAL SCHOOL BOARD OF DIRECTORS</w:t>
    </w:r>
    <w:r w:rsidRPr="00001E91">
      <w:rPr>
        <w:b/>
        <w:szCs w:val="24"/>
      </w:rPr>
      <w:t xml:space="preserve"> POLICY MANUAL</w:t>
    </w:r>
    <w:r w:rsidR="006A0F57">
      <w:rPr>
        <w:b/>
        <w:szCs w:val="24"/>
      </w:rPr>
      <w:tab/>
    </w:r>
    <w:r w:rsidR="006A0F57" w:rsidRPr="006A0F57">
      <w:rPr>
        <w:szCs w:val="24"/>
      </w:rPr>
      <w:t xml:space="preserve">Page </w:t>
    </w:r>
    <w:r w:rsidR="006A0F57" w:rsidRPr="006A0F57">
      <w:rPr>
        <w:szCs w:val="24"/>
      </w:rPr>
      <w:fldChar w:fldCharType="begin"/>
    </w:r>
    <w:r w:rsidR="006A0F57" w:rsidRPr="006A0F57">
      <w:rPr>
        <w:szCs w:val="24"/>
      </w:rPr>
      <w:instrText xml:space="preserve"> PAGE  \* Arabic  \* MERGEFORMAT </w:instrText>
    </w:r>
    <w:r w:rsidR="006A0F57" w:rsidRPr="006A0F57">
      <w:rPr>
        <w:szCs w:val="24"/>
      </w:rPr>
      <w:fldChar w:fldCharType="separate"/>
    </w:r>
    <w:r w:rsidR="001A4E45">
      <w:rPr>
        <w:noProof/>
        <w:szCs w:val="24"/>
      </w:rPr>
      <w:t>1</w:t>
    </w:r>
    <w:r w:rsidR="006A0F57" w:rsidRPr="006A0F57">
      <w:rPr>
        <w:szCs w:val="24"/>
      </w:rPr>
      <w:fldChar w:fldCharType="end"/>
    </w:r>
    <w:r w:rsidR="006A0F57" w:rsidRPr="006A0F57">
      <w:rPr>
        <w:szCs w:val="24"/>
      </w:rPr>
      <w:t xml:space="preserve"> of </w:t>
    </w:r>
    <w:r w:rsidR="006A0F57" w:rsidRPr="006A0F57">
      <w:rPr>
        <w:szCs w:val="24"/>
      </w:rPr>
      <w:fldChar w:fldCharType="begin"/>
    </w:r>
    <w:r w:rsidR="006A0F57" w:rsidRPr="006A0F57">
      <w:rPr>
        <w:szCs w:val="24"/>
      </w:rPr>
      <w:instrText xml:space="preserve"> NUMPAGES  \* Arabic  \* MERGEFORMAT </w:instrText>
    </w:r>
    <w:r w:rsidR="006A0F57" w:rsidRPr="006A0F57">
      <w:rPr>
        <w:szCs w:val="24"/>
      </w:rPr>
      <w:fldChar w:fldCharType="separate"/>
    </w:r>
    <w:r w:rsidR="001A4E45">
      <w:rPr>
        <w:noProof/>
        <w:szCs w:val="24"/>
      </w:rPr>
      <w:t>1</w:t>
    </w:r>
    <w:r w:rsidR="006A0F57" w:rsidRPr="006A0F57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0C78" w14:textId="77777777" w:rsidR="008E485F" w:rsidRDefault="008E485F">
      <w:r>
        <w:separator/>
      </w:r>
    </w:p>
  </w:footnote>
  <w:footnote w:type="continuationSeparator" w:id="0">
    <w:p w14:paraId="62A75AEA" w14:textId="77777777" w:rsidR="008E485F" w:rsidRDefault="008E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5CCA" w14:textId="77777777" w:rsidR="005C7576" w:rsidRPr="006A0F57" w:rsidRDefault="005C7576" w:rsidP="004D6AAE">
    <w:pPr>
      <w:pStyle w:val="FootnoteText"/>
    </w:pPr>
  </w:p>
  <w:p w14:paraId="585AA6DF" w14:textId="77777777" w:rsidR="005C7576" w:rsidRDefault="005C7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3391" w14:textId="77777777" w:rsidR="005C7576" w:rsidRDefault="005C7576" w:rsidP="00926A42">
    <w:pPr>
      <w:tabs>
        <w:tab w:val="left" w:pos="6840"/>
        <w:tab w:val="right" w:pos="9360"/>
      </w:tabs>
      <w:ind w:firstLine="6840"/>
      <w:rPr>
        <w:rFonts w:ascii="CG Times (W1)" w:hAnsi="CG Times (W1)"/>
      </w:rPr>
    </w:pPr>
    <w:r>
      <w:rPr>
        <w:rFonts w:ascii="CG Times (W1)" w:hAnsi="CG Times (W1)"/>
        <w:i/>
        <w:sz w:val="20"/>
      </w:rPr>
      <w:t>Policy Code:</w:t>
    </w:r>
    <w:r>
      <w:rPr>
        <w:rFonts w:ascii="CG Times (W1)" w:hAnsi="CG Times (W1)"/>
      </w:rPr>
      <w:tab/>
    </w:r>
    <w:r>
      <w:rPr>
        <w:rFonts w:ascii="CG Times (W1)" w:hAnsi="CG Times (W1)"/>
        <w:b/>
      </w:rPr>
      <w:t>2110</w:t>
    </w:r>
  </w:p>
  <w:p w14:paraId="6AFF2ACC" w14:textId="77777777" w:rsidR="005C7576" w:rsidRDefault="002D5429" w:rsidP="00926A42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rFonts w:ascii="CG Times (W1)" w:hAnsi="CG Times (W1)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DFD6B2" wp14:editId="443C31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943600" cy="0"/>
              <wp:effectExtent l="28575" t="28575" r="28575" b="2857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6B67D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yGjygEAAHsDAAAOAAAAZHJzL2Uyb0RvYy54bWysU02P2yAQvVfqf0DcGzvb7nZrxdlDtttL&#13;&#10;2kba9AdMANtogUFAYuffdyAf3ba3qj4gYGYe770ZLx4ma9hBhajRtXw+qzlTTqDUrm/5j+3Tu3vO&#13;&#10;YgInwaBTLT+qyB+Wb98sRt+oGxzQSBUYgbjYjL7lQ0q+qaooBmUhztArR8EOg4VEx9BXMsBI6NZU&#13;&#10;N3V9V40YpA8oVIx0+3gK8mXB7zol0veuiyox03LilsoayrrLa7VcQNMH8IMWZxrwDywsaEePXqEe&#13;&#10;IQHbB/0XlNUiYMQuzQTaCrtOC1U0kJp5/Yea5wG8KlrInOivNsX/Byu+HTaBaUm948yBpRattVPs&#13;&#10;Pjsz+thQwsptQtYmJvfs1yheInO4GsD1qjDcHj2VzXNF9VtJPkRP+LvxK0rKgX3CYtPUBZshyQA2&#13;&#10;lW4cr91QU2KCLm8/fXh/V1PTxCVWQXMp9CGmLwoty5uWG+JcgOGwjikTgeaSkt9x+KSNKc02jo0E&#13;&#10;/nF+m6GtJ+lp0G5LA/BSICIaLXN6Loyh361MYAfIA1S+opMir9MC7p0s8IMC+fm8T6DNaU90jDvb&#13;&#10;kx05ebtDedyEi23U4cL7PI15hF6fS/Wvf2b5EwAA//8DAFBLAwQUAAYACAAAACEAWjUcht4AAAAJ&#13;&#10;AQAADwAAAGRycy9kb3ducmV2LnhtbExPTU/CQBC9m/AfNmPihchWSUgt3RKCevFgAnjQ29Id28bu&#13;&#10;bNldaPXXO3CBy8y8vMz7yBeDbcURfWgcKXiYJCCQSmcaqhR8bF/vUxAhajK6dYQKfjHAohjd5Doz&#13;&#10;rqc1HjexEixCIdMK6hi7TMpQ1mh1mLgOiblv562ODH0ljdc9i9tWPibJTFrdEDvUusNVjeXP5mAV&#13;&#10;mHUIL6sh/Zu++7f9/jMdf/XbsVJ3t8PznMdyDiLiEC8fcOrA+aHgYDt3IBNEq4DbRAUzXkw+TU/H&#13;&#10;7oxlkcvrBsU/AAAA//8DAFBLAQItABQABgAIAAAAIQC2gziS/gAAAOEBAAATAAAAAAAAAAAAAAAA&#13;&#10;AAAAAABbQ29udGVudF9UeXBlc10ueG1sUEsBAi0AFAAGAAgAAAAhADj9If/WAAAAlAEAAAsAAAAA&#13;&#10;AAAAAAAAAAAALwEAAF9yZWxzLy5yZWxzUEsBAi0AFAAGAAgAAAAhAP5XIaPKAQAAewMAAA4AAAAA&#13;&#10;AAAAAAAAAAAALgIAAGRycy9lMm9Eb2MueG1sUEsBAi0AFAAGAAgAAAAhAFo1HIbeAAAACQEAAA8A&#13;&#10;AAAAAAAAAAAAAAAAJAQAAGRycy9kb3ducmV2LnhtbFBLBQYAAAAABAAEAPMAAAAvBQAAAAA=&#13;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05C"/>
    <w:multiLevelType w:val="hybridMultilevel"/>
    <w:tmpl w:val="363E638E"/>
    <w:lvl w:ilvl="0" w:tplc="7762492A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A9D3B0F"/>
    <w:multiLevelType w:val="hybridMultilevel"/>
    <w:tmpl w:val="29C02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65633">
    <w:abstractNumId w:val="1"/>
  </w:num>
  <w:num w:numId="2" w16cid:durableId="1020280458">
    <w:abstractNumId w:val="2"/>
  </w:num>
  <w:num w:numId="3" w16cid:durableId="29915558">
    <w:abstractNumId w:val="3"/>
  </w:num>
  <w:num w:numId="4" w16cid:durableId="1043099532">
    <w:abstractNumId w:val="0"/>
  </w:num>
  <w:num w:numId="5" w16cid:durableId="675614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0F34"/>
    <w:rsid w:val="0001639A"/>
    <w:rsid w:val="0003234F"/>
    <w:rsid w:val="000738AC"/>
    <w:rsid w:val="00076675"/>
    <w:rsid w:val="00087B11"/>
    <w:rsid w:val="000E0D62"/>
    <w:rsid w:val="000F0325"/>
    <w:rsid w:val="001120E3"/>
    <w:rsid w:val="00130885"/>
    <w:rsid w:val="00130C7B"/>
    <w:rsid w:val="00151E33"/>
    <w:rsid w:val="001A2925"/>
    <w:rsid w:val="001A4C25"/>
    <w:rsid w:val="001A4E45"/>
    <w:rsid w:val="001D3311"/>
    <w:rsid w:val="001F0D84"/>
    <w:rsid w:val="001F7B20"/>
    <w:rsid w:val="00203516"/>
    <w:rsid w:val="00215CBB"/>
    <w:rsid w:val="00220D90"/>
    <w:rsid w:val="0022422E"/>
    <w:rsid w:val="00232D39"/>
    <w:rsid w:val="002679CE"/>
    <w:rsid w:val="0027280D"/>
    <w:rsid w:val="002A36F4"/>
    <w:rsid w:val="002A7713"/>
    <w:rsid w:val="002C4631"/>
    <w:rsid w:val="002C6CC2"/>
    <w:rsid w:val="002C7C6A"/>
    <w:rsid w:val="002D5429"/>
    <w:rsid w:val="002F2652"/>
    <w:rsid w:val="00313E0A"/>
    <w:rsid w:val="00326AD7"/>
    <w:rsid w:val="003537DD"/>
    <w:rsid w:val="00362B16"/>
    <w:rsid w:val="0037340D"/>
    <w:rsid w:val="00375817"/>
    <w:rsid w:val="003B4432"/>
    <w:rsid w:val="003C698E"/>
    <w:rsid w:val="003D01F3"/>
    <w:rsid w:val="003E6EB4"/>
    <w:rsid w:val="00400B33"/>
    <w:rsid w:val="0041145C"/>
    <w:rsid w:val="00415D80"/>
    <w:rsid w:val="00422B6A"/>
    <w:rsid w:val="00436FEE"/>
    <w:rsid w:val="00437F3C"/>
    <w:rsid w:val="004536E8"/>
    <w:rsid w:val="00496634"/>
    <w:rsid w:val="004D6AAE"/>
    <w:rsid w:val="004F4ED1"/>
    <w:rsid w:val="00500059"/>
    <w:rsid w:val="00536BCD"/>
    <w:rsid w:val="005B6E1E"/>
    <w:rsid w:val="005C4DAD"/>
    <w:rsid w:val="005C7576"/>
    <w:rsid w:val="005D05D7"/>
    <w:rsid w:val="006112E9"/>
    <w:rsid w:val="00614965"/>
    <w:rsid w:val="006159E8"/>
    <w:rsid w:val="006264FD"/>
    <w:rsid w:val="00633299"/>
    <w:rsid w:val="006417E7"/>
    <w:rsid w:val="00645711"/>
    <w:rsid w:val="00650B1F"/>
    <w:rsid w:val="006A0F57"/>
    <w:rsid w:val="006B24DE"/>
    <w:rsid w:val="006F2D2F"/>
    <w:rsid w:val="006F301D"/>
    <w:rsid w:val="00745157"/>
    <w:rsid w:val="00757C76"/>
    <w:rsid w:val="00767B9E"/>
    <w:rsid w:val="00767C0B"/>
    <w:rsid w:val="007771E0"/>
    <w:rsid w:val="0078269F"/>
    <w:rsid w:val="00790BC1"/>
    <w:rsid w:val="00796200"/>
    <w:rsid w:val="007A5CE7"/>
    <w:rsid w:val="007A6FEE"/>
    <w:rsid w:val="007C553A"/>
    <w:rsid w:val="00820730"/>
    <w:rsid w:val="00852BD3"/>
    <w:rsid w:val="00861D9E"/>
    <w:rsid w:val="008A7000"/>
    <w:rsid w:val="008B1004"/>
    <w:rsid w:val="008C10B5"/>
    <w:rsid w:val="008C5AA7"/>
    <w:rsid w:val="008C7CD8"/>
    <w:rsid w:val="008E485F"/>
    <w:rsid w:val="00915507"/>
    <w:rsid w:val="00926A42"/>
    <w:rsid w:val="0093629A"/>
    <w:rsid w:val="00995669"/>
    <w:rsid w:val="00997100"/>
    <w:rsid w:val="009F22E7"/>
    <w:rsid w:val="00A17B85"/>
    <w:rsid w:val="00A30C8C"/>
    <w:rsid w:val="00A85C02"/>
    <w:rsid w:val="00A863EC"/>
    <w:rsid w:val="00A905E2"/>
    <w:rsid w:val="00A97781"/>
    <w:rsid w:val="00AB62C9"/>
    <w:rsid w:val="00AF28DF"/>
    <w:rsid w:val="00AF3261"/>
    <w:rsid w:val="00B049E8"/>
    <w:rsid w:val="00B135ED"/>
    <w:rsid w:val="00B2389B"/>
    <w:rsid w:val="00B738DD"/>
    <w:rsid w:val="00B85967"/>
    <w:rsid w:val="00B87A11"/>
    <w:rsid w:val="00B944A0"/>
    <w:rsid w:val="00C221FD"/>
    <w:rsid w:val="00C420AD"/>
    <w:rsid w:val="00C61EF7"/>
    <w:rsid w:val="00C768A5"/>
    <w:rsid w:val="00C978E4"/>
    <w:rsid w:val="00CA58AF"/>
    <w:rsid w:val="00CB0ACF"/>
    <w:rsid w:val="00CB66A9"/>
    <w:rsid w:val="00CC7931"/>
    <w:rsid w:val="00CD4449"/>
    <w:rsid w:val="00D13ED6"/>
    <w:rsid w:val="00D37912"/>
    <w:rsid w:val="00D5056A"/>
    <w:rsid w:val="00D50653"/>
    <w:rsid w:val="00DA4194"/>
    <w:rsid w:val="00DC2186"/>
    <w:rsid w:val="00DC23FD"/>
    <w:rsid w:val="00E06502"/>
    <w:rsid w:val="00E07F9A"/>
    <w:rsid w:val="00E131EB"/>
    <w:rsid w:val="00E23D6A"/>
    <w:rsid w:val="00E41E60"/>
    <w:rsid w:val="00E4228B"/>
    <w:rsid w:val="00E43A6E"/>
    <w:rsid w:val="00E457A2"/>
    <w:rsid w:val="00E55B34"/>
    <w:rsid w:val="00EB4F24"/>
    <w:rsid w:val="00EC45A8"/>
    <w:rsid w:val="00EC5071"/>
    <w:rsid w:val="00ED4D9B"/>
    <w:rsid w:val="00EE4F31"/>
    <w:rsid w:val="00EE530F"/>
    <w:rsid w:val="00F22DCD"/>
    <w:rsid w:val="00F44F88"/>
    <w:rsid w:val="00F53939"/>
    <w:rsid w:val="00F57DD8"/>
    <w:rsid w:val="00F8786D"/>
    <w:rsid w:val="00FA6C37"/>
    <w:rsid w:val="00FC2CD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1FE47"/>
  <w15:docId w15:val="{106C2313-DD70-6241-9302-66F0F81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26AD7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2pt">
    <w:name w:val="Style Footnote Reference + 12 pt"/>
    <w:rsid w:val="00326AD7"/>
    <w:rPr>
      <w:rFonts w:ascii="Times New Roman" w:hAnsi="Times New Roman"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437F3C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FC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3E43-BF1E-A14A-94AD-6BE2A797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4</cp:revision>
  <cp:lastPrinted>2015-03-27T14:06:00Z</cp:lastPrinted>
  <dcterms:created xsi:type="dcterms:W3CDTF">2022-03-27T00:58:00Z</dcterms:created>
  <dcterms:modified xsi:type="dcterms:W3CDTF">2022-05-24T00:18:00Z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-1690842055</vt:i4>
  </property>
  <property fmtid="{D5CDD505-2E9C-101B-9397-08002B2CF9AE}" pid="3" name="_EmailSubject">
    <vt:lpwstr>the 2000s</vt:lpwstr>
  </property>
  <property fmtid="{D5CDD505-2E9C-101B-9397-08002B2CF9AE}" pid="4" name="_AuthorEmail">
    <vt:lpwstr>mryan@ncsba.org</vt:lpwstr>
  </property>
  <property fmtid="{D5CDD505-2E9C-101B-9397-08002B2CF9AE}" pid="5" name="_AuthorEmailDisplayName">
    <vt:lpwstr>Molly Ryan</vt:lpwstr>
  </property>
  <property fmtid="{D5CDD505-2E9C-101B-9397-08002B2CF9AE}" pid="6" name="_ReviewingToolsShownOnce">
    <vt:lpwstr/>
  </property>
</Properties>
</file>