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1A3" w:rsidRPr="00091946" w:rsidRDefault="00AA51A3" w:rsidP="00AA51A3">
      <w:pPr>
        <w:tabs>
          <w:tab w:val="left" w:pos="6840"/>
          <w:tab w:val="right" w:pos="9360"/>
        </w:tabs>
        <w:ind w:left="6840" w:hanging="6840"/>
        <w:jc w:val="both"/>
        <w:rPr>
          <w:sz w:val="20"/>
        </w:rPr>
      </w:pPr>
      <w:r w:rsidRPr="00091946">
        <w:rPr>
          <w:b/>
          <w:sz w:val="28"/>
        </w:rPr>
        <w:t>GROUPING FOR INSTRUCTION</w:t>
      </w:r>
      <w:r w:rsidRPr="00091946">
        <w:rPr>
          <w:sz w:val="20"/>
        </w:rPr>
        <w:tab/>
      </w:r>
      <w:r w:rsidRPr="00091946">
        <w:rPr>
          <w:i/>
          <w:sz w:val="20"/>
        </w:rPr>
        <w:t>Policy Code:</w:t>
      </w:r>
      <w:r w:rsidRPr="00091946">
        <w:rPr>
          <w:sz w:val="20"/>
        </w:rPr>
        <w:tab/>
      </w:r>
      <w:r w:rsidRPr="00091946">
        <w:rPr>
          <w:b/>
        </w:rPr>
        <w:t>3130</w:t>
      </w:r>
    </w:p>
    <w:p w:rsidR="00AA51A3" w:rsidRPr="00091946" w:rsidRDefault="00AA51A3" w:rsidP="00AA51A3">
      <w:pPr>
        <w:tabs>
          <w:tab w:val="left" w:pos="6840"/>
          <w:tab w:val="right" w:pos="9360"/>
        </w:tabs>
        <w:spacing w:line="109" w:lineRule="exact"/>
        <w:jc w:val="both"/>
        <w:rPr>
          <w:sz w:val="20"/>
        </w:rPr>
      </w:pPr>
    </w:p>
    <w:p w:rsidR="00AA51A3" w:rsidRPr="00091946" w:rsidRDefault="001B07D3" w:rsidP="00AA51A3">
      <w:pPr>
        <w:tabs>
          <w:tab w:val="left" w:pos="6840"/>
          <w:tab w:val="right" w:pos="9360"/>
        </w:tabs>
        <w:jc w:val="both"/>
      </w:pPr>
      <w:r>
        <w:rPr>
          <w:noProof/>
          <w:snapToGrid/>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-6350</wp:posOffset>
                </wp:positionV>
                <wp:extent cx="5943600" cy="0"/>
                <wp:effectExtent l="0" t="25400" r="254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FB80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" o:allowincell="f" strokeweight="4.5pt">
                <v:stroke linestyle="thinThick"/>
                <o:lock v:ext="edit" shapetype="f"/>
              </v:line>
            </w:pict>
          </mc:Fallback>
        </mc:AlternateContent>
      </w:r>
    </w:p>
    <w:p w:rsidR="00AA51A3" w:rsidRPr="00091946" w:rsidRDefault="00AA51A3" w:rsidP="00AA51A3">
      <w:pPr>
        <w:tabs>
          <w:tab w:val="left" w:pos="6840"/>
          <w:tab w:val="right" w:pos="9360"/>
        </w:tabs>
        <w:jc w:val="both"/>
        <w:sectPr w:rsidR="00AA51A3" w:rsidRPr="00091946" w:rsidSect="00745157">
          <w:headerReference w:type="default" r:id="rId7"/>
          <w:footerReference w:type="default" r:id="rId8"/>
          <w:pgSz w:w="12240" w:h="15840"/>
          <w:pgMar w:top="1440" w:right="1440" w:bottom="1440" w:left="1440" w:header="720" w:footer="720" w:gutter="0"/>
          <w:cols w:space="720"/>
          <w:docGrid w:linePitch="360"/>
        </w:sectPr>
      </w:pPr>
    </w:p>
    <w:p w:rsidR="005C4F4E" w:rsidRDefault="005C4F4E" w:rsidP="00AA51A3">
      <w:pPr>
        <w:tabs>
          <w:tab w:val="left" w:pos="-1440"/>
        </w:tabs>
        <w:jc w:val="both"/>
      </w:pPr>
    </w:p>
    <w:p w:rsidR="00AA51A3" w:rsidRPr="00091946" w:rsidRDefault="00AA51A3" w:rsidP="00AA51A3">
      <w:pPr>
        <w:tabs>
          <w:tab w:val="left" w:pos="-1440"/>
        </w:tabs>
        <w:jc w:val="both"/>
      </w:pPr>
      <w:r w:rsidRPr="00091946">
        <w:t xml:space="preserve">All </w:t>
      </w:r>
      <w:r w:rsidR="003874D1">
        <w:t>scholar</w:t>
      </w:r>
      <w:r w:rsidRPr="00091946">
        <w:t xml:space="preserve">s are expected to meet state and local academic performance standards.  The board acknowledges that heterogeneous grouping usually is the best means of meeting the educational goals of the board.  However, the board recognizes that </w:t>
      </w:r>
      <w:r w:rsidR="003874D1">
        <w:t>scholar</w:t>
      </w:r>
      <w:r w:rsidRPr="00091946">
        <w:t xml:space="preserve">s may differ in the amount of time needed or </w:t>
      </w:r>
      <w:r w:rsidR="003D41E0">
        <w:t xml:space="preserve">in </w:t>
      </w:r>
      <w:r w:rsidRPr="00091946">
        <w:t xml:space="preserve">the instructional methodology that will best assist them in learning the curriculum.  If homogeneous grouping is used, </w:t>
      </w:r>
      <w:r w:rsidR="003874D1">
        <w:t>scholar</w:t>
      </w:r>
      <w:r w:rsidRPr="00091946">
        <w:t xml:space="preserve">s should be returned to the heterogeneous environment once their needs are met. </w:t>
      </w:r>
    </w:p>
    <w:p w:rsidR="00AA51A3" w:rsidRPr="00091946" w:rsidRDefault="00AA51A3" w:rsidP="00AA51A3">
      <w:pPr>
        <w:tabs>
          <w:tab w:val="left" w:pos="-1440"/>
        </w:tabs>
        <w:jc w:val="both"/>
      </w:pPr>
    </w:p>
    <w:p w:rsidR="00AA51A3" w:rsidRPr="00091946" w:rsidRDefault="008C1DC7" w:rsidP="00AA51A3">
      <w:pPr>
        <w:tabs>
          <w:tab w:val="left" w:pos="-1440"/>
        </w:tabs>
        <w:jc w:val="both"/>
      </w:pPr>
      <w:r>
        <w:t>If</w:t>
      </w:r>
      <w:r w:rsidRPr="00091946">
        <w:t xml:space="preserve"> </w:t>
      </w:r>
      <w:r w:rsidR="00AA51A3" w:rsidRPr="00091946">
        <w:t xml:space="preserve">grouping practices </w:t>
      </w:r>
      <w:r>
        <w:t>are</w:t>
      </w:r>
      <w:r w:rsidRPr="00091946">
        <w:t xml:space="preserve"> </w:t>
      </w:r>
      <w:r w:rsidR="003B7E32">
        <w:t>used</w:t>
      </w:r>
      <w:r w:rsidR="00AA51A3" w:rsidRPr="00091946">
        <w:t xml:space="preserve">, the following factors </w:t>
      </w:r>
      <w:r>
        <w:t>must</w:t>
      </w:r>
      <w:r w:rsidRPr="00091946">
        <w:t xml:space="preserve"> </w:t>
      </w:r>
      <w:r w:rsidR="00AA51A3" w:rsidRPr="00091946">
        <w:t xml:space="preserve">be considered:  </w:t>
      </w:r>
    </w:p>
    <w:p w:rsidR="00AA51A3" w:rsidRPr="00091946" w:rsidRDefault="00AA51A3" w:rsidP="00AA51A3">
      <w:pPr>
        <w:tabs>
          <w:tab w:val="left" w:pos="-1440"/>
        </w:tabs>
        <w:jc w:val="both"/>
      </w:pPr>
    </w:p>
    <w:p w:rsidR="00AA51A3" w:rsidRDefault="00AA51A3" w:rsidP="004B451E">
      <w:pPr>
        <w:numPr>
          <w:ilvl w:val="0"/>
          <w:numId w:val="12"/>
        </w:numPr>
        <w:tabs>
          <w:tab w:val="left" w:pos="-1440"/>
        </w:tabs>
        <w:jc w:val="both"/>
      </w:pPr>
      <w:r w:rsidRPr="00091946">
        <w:t xml:space="preserve">the individual </w:t>
      </w:r>
      <w:r w:rsidR="003874D1">
        <w:t>scholar</w:t>
      </w:r>
      <w:r w:rsidR="00924C58">
        <w:t>’</w:t>
      </w:r>
      <w:r w:rsidRPr="00091946">
        <w:t>s best opportunity for achievement;</w:t>
      </w:r>
    </w:p>
    <w:p w:rsidR="00A4408D" w:rsidRPr="00091946" w:rsidRDefault="00A4408D" w:rsidP="00A4408D">
      <w:pPr>
        <w:tabs>
          <w:tab w:val="left" w:pos="-1440"/>
        </w:tabs>
        <w:ind w:left="720"/>
        <w:jc w:val="both"/>
      </w:pPr>
    </w:p>
    <w:p w:rsidR="00AA51A3" w:rsidRDefault="00AA51A3" w:rsidP="004B451E">
      <w:pPr>
        <w:numPr>
          <w:ilvl w:val="0"/>
          <w:numId w:val="12"/>
        </w:numPr>
        <w:tabs>
          <w:tab w:val="left" w:pos="-1440"/>
        </w:tabs>
        <w:jc w:val="both"/>
      </w:pPr>
      <w:r w:rsidRPr="00091946">
        <w:t xml:space="preserve">the skill level of the </w:t>
      </w:r>
      <w:r w:rsidR="003874D1">
        <w:t>scholar</w:t>
      </w:r>
      <w:r w:rsidRPr="00091946">
        <w:t>;</w:t>
      </w:r>
    </w:p>
    <w:p w:rsidR="00A4408D" w:rsidRPr="00091946" w:rsidRDefault="00A4408D" w:rsidP="00A4408D">
      <w:pPr>
        <w:tabs>
          <w:tab w:val="left" w:pos="-1440"/>
        </w:tabs>
        <w:jc w:val="both"/>
      </w:pPr>
    </w:p>
    <w:p w:rsidR="00AA51A3" w:rsidRDefault="00AA51A3" w:rsidP="004B451E">
      <w:pPr>
        <w:numPr>
          <w:ilvl w:val="0"/>
          <w:numId w:val="12"/>
        </w:numPr>
        <w:tabs>
          <w:tab w:val="left" w:pos="-1440"/>
        </w:tabs>
        <w:jc w:val="both"/>
      </w:pPr>
      <w:r w:rsidRPr="00091946">
        <w:t xml:space="preserve">the most effective instructional climate for the </w:t>
      </w:r>
      <w:r w:rsidR="003874D1">
        <w:t>scholar</w:t>
      </w:r>
      <w:r w:rsidRPr="00091946">
        <w:t>;</w:t>
      </w:r>
    </w:p>
    <w:p w:rsidR="00A4408D" w:rsidRPr="00091946" w:rsidRDefault="00A4408D" w:rsidP="00A4408D">
      <w:pPr>
        <w:tabs>
          <w:tab w:val="left" w:pos="-1440"/>
        </w:tabs>
        <w:jc w:val="both"/>
      </w:pPr>
    </w:p>
    <w:p w:rsidR="00AA51A3" w:rsidRDefault="00336520" w:rsidP="004B451E">
      <w:pPr>
        <w:numPr>
          <w:ilvl w:val="0"/>
          <w:numId w:val="12"/>
        </w:numPr>
        <w:tabs>
          <w:tab w:val="left" w:pos="-1440"/>
        </w:tabs>
        <w:jc w:val="both"/>
      </w:pPr>
      <w:r>
        <w:t xml:space="preserve">the </w:t>
      </w:r>
      <w:r w:rsidR="00AA51A3" w:rsidRPr="00091946">
        <w:t>age</w:t>
      </w:r>
      <w:r w:rsidR="00D7358B">
        <w:t>s</w:t>
      </w:r>
      <w:r w:rsidR="00AA51A3" w:rsidRPr="00091946">
        <w:t xml:space="preserve"> and maturity levels of the </w:t>
      </w:r>
      <w:r w:rsidR="003874D1">
        <w:t>scholar</w:t>
      </w:r>
      <w:r w:rsidR="00AA51A3" w:rsidRPr="00091946">
        <w:t>s in the group;</w:t>
      </w:r>
    </w:p>
    <w:p w:rsidR="00A4408D" w:rsidRPr="00091946" w:rsidRDefault="00A4408D" w:rsidP="00A4408D">
      <w:pPr>
        <w:tabs>
          <w:tab w:val="left" w:pos="-1440"/>
        </w:tabs>
        <w:jc w:val="both"/>
      </w:pPr>
    </w:p>
    <w:p w:rsidR="00AA51A3" w:rsidRDefault="00AA51A3" w:rsidP="004B451E">
      <w:pPr>
        <w:numPr>
          <w:ilvl w:val="0"/>
          <w:numId w:val="12"/>
        </w:numPr>
        <w:tabs>
          <w:tab w:val="left" w:pos="-1440"/>
        </w:tabs>
        <w:jc w:val="both"/>
      </w:pPr>
      <w:r w:rsidRPr="00091946">
        <w:t>the most effective instructional climate for the group; and</w:t>
      </w:r>
    </w:p>
    <w:p w:rsidR="00A4408D" w:rsidRPr="00091946" w:rsidRDefault="00A4408D" w:rsidP="00A4408D">
      <w:pPr>
        <w:tabs>
          <w:tab w:val="left" w:pos="-1440"/>
        </w:tabs>
        <w:jc w:val="both"/>
      </w:pPr>
    </w:p>
    <w:p w:rsidR="00AA51A3" w:rsidRPr="00091946" w:rsidRDefault="00AA51A3" w:rsidP="004B451E">
      <w:pPr>
        <w:numPr>
          <w:ilvl w:val="0"/>
          <w:numId w:val="12"/>
        </w:numPr>
        <w:tabs>
          <w:tab w:val="left" w:pos="-1440"/>
        </w:tabs>
        <w:jc w:val="both"/>
      </w:pPr>
      <w:r w:rsidRPr="00091946">
        <w:t xml:space="preserve">the most effective social climate for the group and the </w:t>
      </w:r>
      <w:r w:rsidR="003874D1">
        <w:t>scholar</w:t>
      </w:r>
      <w:r w:rsidRPr="00091946">
        <w:t>.</w:t>
      </w:r>
    </w:p>
    <w:p w:rsidR="00AA51A3" w:rsidRPr="00091946" w:rsidRDefault="00AA51A3" w:rsidP="007D1EAF">
      <w:pPr>
        <w:tabs>
          <w:tab w:val="left" w:pos="-1440"/>
        </w:tabs>
        <w:jc w:val="both"/>
      </w:pPr>
    </w:p>
    <w:p w:rsidR="00AA51A3" w:rsidRPr="00091946" w:rsidRDefault="00AA51A3" w:rsidP="00AA51A3">
      <w:pPr>
        <w:tabs>
          <w:tab w:val="left" w:pos="-1440"/>
        </w:tabs>
        <w:jc w:val="both"/>
      </w:pPr>
      <w:r w:rsidRPr="00091946">
        <w:t>Race or sex discrimination will not be tolerated.  If homogeneous grouping materially affects diversity, the person proposing such grouping must demonstrate that the benefit</w:t>
      </w:r>
      <w:r w:rsidR="004B451E">
        <w:t>s</w:t>
      </w:r>
      <w:r w:rsidRPr="00091946">
        <w:t xml:space="preserve"> of homogenous grouping clearly outweigh the benefits of meeting the board</w:t>
      </w:r>
      <w:r w:rsidR="00924C58">
        <w:t>’</w:t>
      </w:r>
      <w:r w:rsidRPr="00091946">
        <w:t xml:space="preserve">s educational goals of diversity.  </w:t>
      </w:r>
    </w:p>
    <w:p w:rsidR="00AA51A3" w:rsidRPr="00091946" w:rsidRDefault="00AA51A3" w:rsidP="00AA51A3">
      <w:pPr>
        <w:tabs>
          <w:tab w:val="left" w:pos="-1440"/>
        </w:tabs>
        <w:jc w:val="both"/>
      </w:pPr>
    </w:p>
    <w:p w:rsidR="00AA51A3" w:rsidRPr="00091946" w:rsidRDefault="00AA51A3" w:rsidP="00AA51A3">
      <w:pPr>
        <w:tabs>
          <w:tab w:val="left" w:pos="-1440"/>
        </w:tabs>
        <w:jc w:val="both"/>
      </w:pPr>
      <w:r w:rsidRPr="00091946">
        <w:t xml:space="preserve">The principal has the authority to assign </w:t>
      </w:r>
      <w:r w:rsidR="003874D1">
        <w:t>scholar</w:t>
      </w:r>
      <w:r w:rsidRPr="00091946">
        <w:t>s to classes</w:t>
      </w:r>
      <w:r w:rsidR="002413B8">
        <w:t xml:space="preserve"> (see policy 4155, Assignment to Classes)</w:t>
      </w:r>
      <w:r w:rsidRPr="00091946">
        <w:t xml:space="preserve">, including the authority to group </w:t>
      </w:r>
      <w:r w:rsidR="003874D1">
        <w:t>scholar</w:t>
      </w:r>
      <w:r w:rsidRPr="00091946">
        <w:t xml:space="preserve">s for instruction in accordance with this policy.  However, the principal should include others in this decision-making process.  Thus, the principal may solicit recommendations from teachers and review requests by parents considering homogenous grouping.  The principal also may evaluate whether the factors that indicated the need for homogenous grouping still exist.  </w:t>
      </w:r>
    </w:p>
    <w:p w:rsidR="00AA51A3" w:rsidRPr="00091946" w:rsidRDefault="00AA51A3" w:rsidP="00AA51A3">
      <w:pPr>
        <w:tabs>
          <w:tab w:val="left" w:pos="-1440"/>
        </w:tabs>
        <w:jc w:val="both"/>
      </w:pPr>
    </w:p>
    <w:p w:rsidR="00AA51A3" w:rsidRPr="00091946" w:rsidRDefault="00AA51A3" w:rsidP="00AA51A3">
      <w:pPr>
        <w:tabs>
          <w:tab w:val="left" w:pos="-1440"/>
        </w:tabs>
        <w:jc w:val="both"/>
      </w:pPr>
      <w:r w:rsidRPr="00091946">
        <w:t>This policy is not intended to alter teachers</w:t>
      </w:r>
      <w:r w:rsidR="00924C58">
        <w:t>’</w:t>
      </w:r>
      <w:r w:rsidRPr="00091946">
        <w:t xml:space="preserve"> discretion to group for instruction within classes.  Such ad hoc grouping also may be considered as an intervention strategy to improve </w:t>
      </w:r>
      <w:r w:rsidR="003874D1">
        <w:t>scholar</w:t>
      </w:r>
      <w:r w:rsidRPr="00091946">
        <w:t xml:space="preserve"> performance.  However, ad hoc grouping for daily instruction should not result in</w:t>
      </w:r>
      <w:r w:rsidR="00A4408D">
        <w:t xml:space="preserve"> a </w:t>
      </w:r>
      <w:r w:rsidR="003874D1">
        <w:t>scholar</w:t>
      </w:r>
      <w:r w:rsidR="003F0A26">
        <w:t>’s</w:t>
      </w:r>
      <w:r w:rsidR="00A4408D">
        <w:t xml:space="preserve"> being</w:t>
      </w:r>
      <w:r w:rsidRPr="00091946">
        <w:t xml:space="preserve"> isolat</w:t>
      </w:r>
      <w:r w:rsidR="00A4408D">
        <w:t>ed</w:t>
      </w:r>
      <w:r w:rsidRPr="00091946">
        <w:t xml:space="preserve"> for a major portion of the school day.  </w:t>
      </w:r>
    </w:p>
    <w:p w:rsidR="00AA51A3" w:rsidRPr="00091946" w:rsidRDefault="00AA51A3" w:rsidP="00AA51A3">
      <w:pPr>
        <w:tabs>
          <w:tab w:val="left" w:pos="-1440"/>
        </w:tabs>
        <w:jc w:val="both"/>
      </w:pPr>
    </w:p>
    <w:p w:rsidR="00AA51A3" w:rsidRPr="00091946" w:rsidRDefault="00AA51A3" w:rsidP="00AA51A3">
      <w:pPr>
        <w:tabs>
          <w:tab w:val="left" w:pos="-1440"/>
        </w:tabs>
        <w:jc w:val="both"/>
      </w:pPr>
    </w:p>
    <w:p w:rsidR="00AA51A3" w:rsidRPr="00091946" w:rsidRDefault="00AA51A3" w:rsidP="00AA51A3">
      <w:pPr>
        <w:tabs>
          <w:tab w:val="left" w:pos="-1440"/>
        </w:tabs>
        <w:jc w:val="both"/>
      </w:pPr>
      <w:r w:rsidRPr="00091946">
        <w:t xml:space="preserve">Cross References:  Goals and Objectives of the Educational Program (policy 3000), </w:t>
      </w:r>
      <w:r w:rsidR="003874D1">
        <w:t>Scholar</w:t>
      </w:r>
      <w:r w:rsidRPr="00091946">
        <w:t xml:space="preserve"> </w:t>
      </w:r>
      <w:r w:rsidR="002413B8">
        <w:t>Promotion</w:t>
      </w:r>
      <w:r w:rsidRPr="00091946">
        <w:t xml:space="preserve"> and </w:t>
      </w:r>
      <w:r w:rsidR="002413B8">
        <w:t>Accountability</w:t>
      </w:r>
      <w:r w:rsidRPr="00091946">
        <w:t xml:space="preserve"> (policy 3420)</w:t>
      </w:r>
      <w:r w:rsidR="002413B8">
        <w:t>, Assignment to Classes (policy 4155)</w:t>
      </w:r>
    </w:p>
    <w:p w:rsidR="00AA51A3" w:rsidRPr="00091946" w:rsidRDefault="00AA51A3" w:rsidP="00AA51A3">
      <w:pPr>
        <w:tabs>
          <w:tab w:val="left" w:pos="-1440"/>
        </w:tabs>
        <w:jc w:val="both"/>
      </w:pPr>
    </w:p>
    <w:p w:rsidR="003D41E0" w:rsidRDefault="007849DD" w:rsidP="00AA51A3">
      <w:r>
        <w:t>Adopt</w:t>
      </w:r>
      <w:r w:rsidR="003D41E0">
        <w:t>ed</w:t>
      </w:r>
      <w:r w:rsidR="00AA51A3" w:rsidRPr="00091946">
        <w:t>:</w:t>
      </w:r>
      <w:r w:rsidR="005877D9">
        <w:t xml:space="preserve">  April 15, 2020</w:t>
      </w:r>
    </w:p>
    <w:sectPr w:rsidR="003D41E0" w:rsidSect="005E3E44">
      <w:headerReference w:type="even" r:id="rId9"/>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5A55" w:rsidRDefault="00475A55">
      <w:r>
        <w:separator/>
      </w:r>
    </w:p>
  </w:endnote>
  <w:endnote w:type="continuationSeparator" w:id="0">
    <w:p w:rsidR="00475A55" w:rsidRDefault="0047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AAE" w:rsidRDefault="004D6AAE" w:rsidP="004D6AAE">
    <w:pPr>
      <w:spacing w:line="240" w:lineRule="exact"/>
      <w:ind w:right="-360"/>
    </w:pPr>
  </w:p>
  <w:p w:rsidR="004D6AAE" w:rsidRDefault="001B07D3" w:rsidP="004D6AAE">
    <w:pPr>
      <w:spacing w:line="109"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15875</wp:posOffset>
              </wp:positionV>
              <wp:extent cx="5943600" cy="0"/>
              <wp:effectExtent l="0" t="25400" r="25400" b="254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C5170"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" strokeweight="4.5pt">
              <v:stroke linestyle="thickThin"/>
              <o:lock v:ext="edit" shapetype="f"/>
            </v:line>
          </w:pict>
        </mc:Fallback>
      </mc:AlternateContent>
    </w:r>
  </w:p>
  <w:p w:rsidR="004D6AAE" w:rsidRPr="00A05E97" w:rsidRDefault="0041384E" w:rsidP="00A05E97">
    <w:pPr>
      <w:tabs>
        <w:tab w:val="right" w:pos="9360"/>
      </w:tabs>
      <w:autoSpaceDE w:val="0"/>
      <w:autoSpaceDN w:val="0"/>
      <w:adjustRightInd w:val="0"/>
      <w:jc w:val="both"/>
      <w:rPr>
        <w:szCs w:val="24"/>
      </w:rPr>
    </w:pPr>
    <w:r w:rsidRPr="0041384E">
      <w:rPr>
        <w:b/>
        <w:szCs w:val="24"/>
      </w:rPr>
      <w:t>NE REGIONAL SCHOOL BOARD OF DIRECTORS POLICY MANUAL</w:t>
    </w:r>
    <w:r w:rsidR="00A05E97">
      <w:rPr>
        <w:b/>
        <w:szCs w:val="24"/>
      </w:rPr>
      <w:tab/>
    </w:r>
    <w:r w:rsidR="00A05E97" w:rsidRPr="00A05E97">
      <w:rPr>
        <w:szCs w:val="24"/>
      </w:rPr>
      <w:t xml:space="preserve">Page </w:t>
    </w:r>
    <w:r w:rsidR="00A05E97" w:rsidRPr="00A05E97">
      <w:rPr>
        <w:bCs/>
        <w:szCs w:val="24"/>
      </w:rPr>
      <w:fldChar w:fldCharType="begin"/>
    </w:r>
    <w:r w:rsidR="00A05E97" w:rsidRPr="00A05E97">
      <w:rPr>
        <w:bCs/>
        <w:szCs w:val="24"/>
      </w:rPr>
      <w:instrText xml:space="preserve"> PAGE  \* Arabic  \* MERGEFORMAT </w:instrText>
    </w:r>
    <w:r w:rsidR="00A05E97" w:rsidRPr="00A05E97">
      <w:rPr>
        <w:bCs/>
        <w:szCs w:val="24"/>
      </w:rPr>
      <w:fldChar w:fldCharType="separate"/>
    </w:r>
    <w:r>
      <w:rPr>
        <w:bCs/>
        <w:noProof/>
        <w:szCs w:val="24"/>
      </w:rPr>
      <w:t>1</w:t>
    </w:r>
    <w:r w:rsidR="00A05E97" w:rsidRPr="00A05E97">
      <w:rPr>
        <w:bCs/>
        <w:szCs w:val="24"/>
      </w:rPr>
      <w:fldChar w:fldCharType="end"/>
    </w:r>
    <w:r w:rsidR="00A05E97" w:rsidRPr="00A05E97">
      <w:rPr>
        <w:szCs w:val="24"/>
      </w:rPr>
      <w:t xml:space="preserve"> of </w:t>
    </w:r>
    <w:r w:rsidR="00A05E97" w:rsidRPr="00A05E97">
      <w:rPr>
        <w:bCs/>
        <w:szCs w:val="24"/>
      </w:rPr>
      <w:fldChar w:fldCharType="begin"/>
    </w:r>
    <w:r w:rsidR="00A05E97" w:rsidRPr="00A05E97">
      <w:rPr>
        <w:bCs/>
        <w:szCs w:val="24"/>
      </w:rPr>
      <w:instrText xml:space="preserve"> NUMPAGES  \* Arabic  \* MERGEFORMAT </w:instrText>
    </w:r>
    <w:r w:rsidR="00A05E97" w:rsidRPr="00A05E97">
      <w:rPr>
        <w:bCs/>
        <w:szCs w:val="24"/>
      </w:rPr>
      <w:fldChar w:fldCharType="separate"/>
    </w:r>
    <w:r>
      <w:rPr>
        <w:bCs/>
        <w:noProof/>
        <w:szCs w:val="24"/>
      </w:rPr>
      <w:t>1</w:t>
    </w:r>
    <w:r w:rsidR="00A05E97" w:rsidRPr="00A05E97">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5A55" w:rsidRDefault="00475A55">
      <w:r>
        <w:separator/>
      </w:r>
    </w:p>
  </w:footnote>
  <w:footnote w:type="continuationSeparator" w:id="0">
    <w:p w:rsidR="00475A55" w:rsidRDefault="0047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AAE" w:rsidRDefault="004D6AAE" w:rsidP="004D6AAE">
    <w:pPr>
      <w:pStyle w:val="FootnoteText"/>
      <w:rPr>
        <w:i/>
      </w:rPr>
    </w:pPr>
  </w:p>
  <w:p w:rsidR="004D6AAE" w:rsidRDefault="004D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3C1D" w:rsidRDefault="004D3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B07" w:rsidRPr="00F45BC6" w:rsidRDefault="002B1B07" w:rsidP="002B1B07">
    <w:pPr>
      <w:tabs>
        <w:tab w:val="left" w:pos="6840"/>
        <w:tab w:val="right" w:pos="9360"/>
      </w:tabs>
      <w:ind w:firstLine="6840"/>
    </w:pPr>
    <w:r w:rsidRPr="00F45BC6">
      <w:rPr>
        <w:i/>
        <w:sz w:val="20"/>
      </w:rPr>
      <w:t>Policy Code:</w:t>
    </w:r>
    <w:r w:rsidRPr="00F45BC6">
      <w:tab/>
    </w:r>
    <w:r w:rsidRPr="00F45BC6">
      <w:rPr>
        <w:b/>
      </w:rPr>
      <w:t>3130</w:t>
    </w:r>
  </w:p>
  <w:p w:rsidR="002B1B07" w:rsidRPr="00F45BC6" w:rsidRDefault="001B07D3" w:rsidP="002B1B07">
    <w:pPr>
      <w:tabs>
        <w:tab w:val="left" w:pos="6840"/>
        <w:tab w:val="right" w:pos="9360"/>
      </w:tabs>
      <w:spacing w:line="109"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38100</wp:posOffset>
              </wp:positionV>
              <wp:extent cx="5943600" cy="0"/>
              <wp:effectExtent l="0" t="254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0200"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" o:allowincell="f" strokeweight="4.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245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7826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8E3445"/>
    <w:multiLevelType w:val="hybridMultilevel"/>
    <w:tmpl w:val="D7D223A0"/>
    <w:lvl w:ilvl="0" w:tplc="47C01F54">
      <w:start w:val="2"/>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9F7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2563F0"/>
    <w:multiLevelType w:val="hybridMultilevel"/>
    <w:tmpl w:val="5AAE58CC"/>
    <w:lvl w:ilvl="0" w:tplc="D166C98A">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B56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170A9C"/>
    <w:multiLevelType w:val="multilevel"/>
    <w:tmpl w:val="D7D223A0"/>
    <w:lvl w:ilvl="0">
      <w:start w:val="2"/>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96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1"/>
  </w:num>
  <w:num w:numId="4">
    <w:abstractNumId w:val="1"/>
  </w:num>
  <w:num w:numId="5">
    <w:abstractNumId w:val="0"/>
  </w:num>
  <w:num w:numId="6">
    <w:abstractNumId w:val="8"/>
  </w:num>
  <w:num w:numId="7">
    <w:abstractNumId w:val="6"/>
  </w:num>
  <w:num w:numId="8">
    <w:abstractNumId w:val="2"/>
  </w:num>
  <w:num w:numId="9">
    <w:abstractNumId w:val="10"/>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316D9"/>
    <w:rsid w:val="00053999"/>
    <w:rsid w:val="000738AC"/>
    <w:rsid w:val="00076675"/>
    <w:rsid w:val="00091946"/>
    <w:rsid w:val="000C71D4"/>
    <w:rsid w:val="001B07D3"/>
    <w:rsid w:val="001B5F63"/>
    <w:rsid w:val="001D3311"/>
    <w:rsid w:val="001D5E6A"/>
    <w:rsid w:val="001E782B"/>
    <w:rsid w:val="001F0D84"/>
    <w:rsid w:val="001F302B"/>
    <w:rsid w:val="00235891"/>
    <w:rsid w:val="002413B8"/>
    <w:rsid w:val="00250FD3"/>
    <w:rsid w:val="00257DCC"/>
    <w:rsid w:val="00265E64"/>
    <w:rsid w:val="002A7713"/>
    <w:rsid w:val="002B1B07"/>
    <w:rsid w:val="002C3D44"/>
    <w:rsid w:val="00310107"/>
    <w:rsid w:val="003204BD"/>
    <w:rsid w:val="00336520"/>
    <w:rsid w:val="003521AE"/>
    <w:rsid w:val="003874D1"/>
    <w:rsid w:val="003B7E32"/>
    <w:rsid w:val="003C698E"/>
    <w:rsid w:val="003D41E0"/>
    <w:rsid w:val="003F0A26"/>
    <w:rsid w:val="004102CB"/>
    <w:rsid w:val="0041384E"/>
    <w:rsid w:val="00462482"/>
    <w:rsid w:val="00475A55"/>
    <w:rsid w:val="004A3802"/>
    <w:rsid w:val="004A7655"/>
    <w:rsid w:val="004B39E0"/>
    <w:rsid w:val="004B451E"/>
    <w:rsid w:val="004D3C1D"/>
    <w:rsid w:val="004D6AAE"/>
    <w:rsid w:val="005348F2"/>
    <w:rsid w:val="0057644A"/>
    <w:rsid w:val="005877D9"/>
    <w:rsid w:val="005C4DAD"/>
    <w:rsid w:val="005C4F4E"/>
    <w:rsid w:val="005E3E44"/>
    <w:rsid w:val="006024A0"/>
    <w:rsid w:val="006159E8"/>
    <w:rsid w:val="00633299"/>
    <w:rsid w:val="006550F1"/>
    <w:rsid w:val="0067198F"/>
    <w:rsid w:val="006B7591"/>
    <w:rsid w:val="00745157"/>
    <w:rsid w:val="007849DD"/>
    <w:rsid w:val="007D1C68"/>
    <w:rsid w:val="007D1EAF"/>
    <w:rsid w:val="007E3F25"/>
    <w:rsid w:val="00833632"/>
    <w:rsid w:val="008745A0"/>
    <w:rsid w:val="008C1DC7"/>
    <w:rsid w:val="00924C58"/>
    <w:rsid w:val="0092656F"/>
    <w:rsid w:val="00A05E97"/>
    <w:rsid w:val="00A3513A"/>
    <w:rsid w:val="00A4408D"/>
    <w:rsid w:val="00A668E3"/>
    <w:rsid w:val="00A863EC"/>
    <w:rsid w:val="00AA51A3"/>
    <w:rsid w:val="00AC6294"/>
    <w:rsid w:val="00AF28DF"/>
    <w:rsid w:val="00B13384"/>
    <w:rsid w:val="00B27A6D"/>
    <w:rsid w:val="00B374BF"/>
    <w:rsid w:val="00B71C89"/>
    <w:rsid w:val="00B86AED"/>
    <w:rsid w:val="00BA5A82"/>
    <w:rsid w:val="00BC6FFF"/>
    <w:rsid w:val="00C671EF"/>
    <w:rsid w:val="00C77172"/>
    <w:rsid w:val="00C77CB9"/>
    <w:rsid w:val="00CA4410"/>
    <w:rsid w:val="00CB0ACF"/>
    <w:rsid w:val="00CC7931"/>
    <w:rsid w:val="00CE6AE3"/>
    <w:rsid w:val="00D15C42"/>
    <w:rsid w:val="00D7358B"/>
    <w:rsid w:val="00D86AF3"/>
    <w:rsid w:val="00DC0316"/>
    <w:rsid w:val="00DC3DBF"/>
    <w:rsid w:val="00DD11BB"/>
    <w:rsid w:val="00DD1AD9"/>
    <w:rsid w:val="00DD3B8F"/>
    <w:rsid w:val="00DE45E0"/>
    <w:rsid w:val="00E131EB"/>
    <w:rsid w:val="00E36A98"/>
    <w:rsid w:val="00E41E60"/>
    <w:rsid w:val="00EB5889"/>
    <w:rsid w:val="00EC5071"/>
    <w:rsid w:val="00ED4D9B"/>
    <w:rsid w:val="00EE481E"/>
    <w:rsid w:val="00F06858"/>
    <w:rsid w:val="00F22DCD"/>
    <w:rsid w:val="00F326ED"/>
    <w:rsid w:val="00F44F88"/>
    <w:rsid w:val="00F45BC6"/>
    <w:rsid w:val="00F75E6E"/>
    <w:rsid w:val="00F8786D"/>
    <w:rsid w:val="00FA033C"/>
    <w:rsid w:val="00FF00F5"/>
    <w:rsid w:val="00FF3C43"/>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27B4A-EE69-1244-88A9-046DE49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4F4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3pt">
    <w:name w:val="Style Footnote Reference + 13 pt"/>
    <w:rsid w:val="005C4F4E"/>
    <w:rPr>
      <w:rFonts w:ascii="Times New Roman" w:hAnsi="Times New Roman"/>
      <w:sz w:val="24"/>
      <w:vertAlign w:val="superscript"/>
    </w:rPr>
  </w:style>
  <w:style w:type="character" w:customStyle="1" w:styleId="StyleFootnoteReference14pt">
    <w:name w:val="Style Footnote Reference + 14 pt"/>
    <w:rsid w:val="005C4F4E"/>
    <w:rPr>
      <w:rFonts w:ascii="Times New Roman" w:hAnsi="Times New Roman"/>
      <w:sz w:val="24"/>
      <w:vertAlign w:val="superscript"/>
    </w:rPr>
  </w:style>
  <w:style w:type="paragraph" w:styleId="ListParagraph">
    <w:name w:val="List Paragraph"/>
    <w:basedOn w:val="Normal"/>
    <w:uiPriority w:val="34"/>
    <w:qFormat/>
    <w:rsid w:val="00A4408D"/>
    <w:pPr>
      <w:ind w:left="720"/>
    </w:pPr>
  </w:style>
  <w:style w:type="character" w:styleId="LineNumber">
    <w:name w:val="line number"/>
    <w:basedOn w:val="DefaultParagraphFont"/>
    <w:semiHidden/>
    <w:unhideWhenUsed/>
    <w:rsid w:val="000C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Kendra</dc:creator>
  <cp:keywords/>
  <cp:lastModifiedBy>Larry Price</cp:lastModifiedBy>
  <cp:revision>6</cp:revision>
  <cp:lastPrinted>2008-05-06T17:37:00Z</cp:lastPrinted>
  <dcterms:created xsi:type="dcterms:W3CDTF">2020-01-02T01:59:00Z</dcterms:created>
  <dcterms:modified xsi:type="dcterms:W3CDTF">2020-04-25T13:15:00Z</dcterms:modified>
</cp:coreProperties>
</file>