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DA880" w14:textId="77777777" w:rsidR="000C7BEE" w:rsidRPr="00BD554D" w:rsidRDefault="000C7BEE" w:rsidP="00F5762B">
      <w:pPr>
        <w:tabs>
          <w:tab w:val="left" w:pos="720"/>
          <w:tab w:val="left" w:pos="6840"/>
          <w:tab w:val="right" w:pos="9360"/>
        </w:tabs>
        <w:ind w:left="6840" w:hanging="6840"/>
        <w:rPr>
          <w:color w:val="000000" w:themeColor="text1"/>
        </w:rPr>
      </w:pPr>
      <w:r w:rsidRPr="00BD554D">
        <w:rPr>
          <w:b/>
          <w:color w:val="000000" w:themeColor="text1"/>
          <w:sz w:val="28"/>
        </w:rPr>
        <w:t>GRADUATION REQUIREMENTS</w:t>
      </w:r>
      <w:r w:rsidRPr="00BD554D">
        <w:rPr>
          <w:color w:val="000000" w:themeColor="text1"/>
          <w:sz w:val="20"/>
        </w:rPr>
        <w:tab/>
      </w:r>
      <w:r w:rsidRPr="00BD554D">
        <w:rPr>
          <w:i/>
          <w:color w:val="000000" w:themeColor="text1"/>
          <w:sz w:val="20"/>
        </w:rPr>
        <w:t>Policy Code:</w:t>
      </w:r>
      <w:r w:rsidRPr="00BD554D">
        <w:rPr>
          <w:color w:val="000000" w:themeColor="text1"/>
        </w:rPr>
        <w:tab/>
      </w:r>
      <w:r w:rsidRPr="00BD554D">
        <w:rPr>
          <w:b/>
          <w:color w:val="000000" w:themeColor="text1"/>
        </w:rPr>
        <w:t>3460</w:t>
      </w:r>
    </w:p>
    <w:p w14:paraId="3915F571" w14:textId="77777777" w:rsidR="000C7BEE" w:rsidRPr="00BD554D" w:rsidRDefault="00924865" w:rsidP="0026793A">
      <w:pPr>
        <w:tabs>
          <w:tab w:val="left" w:pos="6840"/>
          <w:tab w:val="right" w:pos="9360"/>
        </w:tabs>
        <w:spacing w:line="109" w:lineRule="exact"/>
        <w:rPr>
          <w:color w:val="000000" w:themeColor="text1"/>
        </w:rPr>
      </w:pPr>
      <w:r w:rsidRPr="00BD554D">
        <w:rPr>
          <w:noProof/>
          <w:snapToGrid/>
          <w:color w:val="000000" w:themeColor="text1"/>
        </w:rPr>
        <mc:AlternateContent>
          <mc:Choice Requires="wps">
            <w:drawing>
              <wp:anchor distT="4294967293" distB="4294967293" distL="114300" distR="114300" simplePos="0" relativeHeight="251657728" behindDoc="0" locked="0" layoutInCell="0" allowOverlap="1" wp14:anchorId="105FD5DD" wp14:editId="479C44E5">
                <wp:simplePos x="0" y="0"/>
                <wp:positionH relativeFrom="column">
                  <wp:posOffset>0</wp:posOffset>
                </wp:positionH>
                <wp:positionV relativeFrom="paragraph">
                  <wp:posOffset>51435</wp:posOffset>
                </wp:positionV>
                <wp:extent cx="5943600" cy="0"/>
                <wp:effectExtent l="0" t="19050" r="19050" b="3810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E523A" id="Line 5"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4.05pt" to="468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" o:allowincell="f" strokeweight="4.5pt">
                <v:stroke linestyle="thinThick"/>
              </v:line>
            </w:pict>
          </mc:Fallback>
        </mc:AlternateContent>
      </w:r>
    </w:p>
    <w:p w14:paraId="1A75B9B5" w14:textId="77777777" w:rsidR="000C7BEE" w:rsidRPr="00BD554D" w:rsidRDefault="000C7BEE">
      <w:pPr>
        <w:tabs>
          <w:tab w:val="left" w:pos="6840"/>
          <w:tab w:val="right" w:pos="9360"/>
        </w:tabs>
        <w:jc w:val="both"/>
        <w:rPr>
          <w:color w:val="000000" w:themeColor="text1"/>
        </w:rPr>
      </w:pPr>
    </w:p>
    <w:p w14:paraId="31621D70" w14:textId="77777777" w:rsidR="000C7BEE" w:rsidRPr="00BD554D" w:rsidRDefault="000C7BEE" w:rsidP="000C7BEE">
      <w:pPr>
        <w:tabs>
          <w:tab w:val="left" w:pos="-1440"/>
        </w:tabs>
        <w:jc w:val="both"/>
        <w:rPr>
          <w:color w:val="000000" w:themeColor="text1"/>
        </w:rPr>
        <w:sectPr w:rsidR="000C7BEE" w:rsidRPr="00BD554D" w:rsidSect="00BB37A4">
          <w:headerReference w:type="default" r:id="rId8"/>
          <w:footerReference w:type="default" r:id="rId9"/>
          <w:endnotePr>
            <w:numFmt w:val="decimal"/>
          </w:endnotePr>
          <w:type w:val="continuous"/>
          <w:pgSz w:w="12240" w:h="15840" w:code="1"/>
          <w:pgMar w:top="1440" w:right="1440" w:bottom="1440" w:left="1440" w:header="720" w:footer="720" w:gutter="0"/>
          <w:cols w:space="720"/>
          <w:noEndnote/>
        </w:sectPr>
      </w:pPr>
    </w:p>
    <w:p w14:paraId="1C100C82" w14:textId="77777777" w:rsidR="000C7BEE" w:rsidRPr="00BD554D" w:rsidRDefault="000C7BEE">
      <w:pPr>
        <w:tabs>
          <w:tab w:val="left" w:pos="6840"/>
          <w:tab w:val="right" w:pos="9360"/>
        </w:tabs>
        <w:jc w:val="both"/>
        <w:rPr>
          <w:color w:val="000000" w:themeColor="text1"/>
        </w:rPr>
      </w:pPr>
    </w:p>
    <w:p w14:paraId="2EBCA142" w14:textId="77777777" w:rsidR="000C7BEE" w:rsidRPr="00BD554D" w:rsidRDefault="000C7BEE">
      <w:pPr>
        <w:tabs>
          <w:tab w:val="left" w:pos="-1440"/>
        </w:tabs>
        <w:jc w:val="both"/>
        <w:rPr>
          <w:color w:val="000000" w:themeColor="text1"/>
        </w:rPr>
      </w:pPr>
      <w:r w:rsidRPr="00BD554D">
        <w:rPr>
          <w:color w:val="000000" w:themeColor="text1"/>
        </w:rPr>
        <w:t xml:space="preserve">The board recognizes the importance of setting rigorous graduation requirements to help ensure that </w:t>
      </w:r>
      <w:r w:rsidR="0076137F" w:rsidRPr="00BD554D">
        <w:rPr>
          <w:color w:val="000000" w:themeColor="text1"/>
        </w:rPr>
        <w:t>scholar</w:t>
      </w:r>
      <w:r w:rsidRPr="00BD554D">
        <w:rPr>
          <w:color w:val="000000" w:themeColor="text1"/>
        </w:rPr>
        <w:t xml:space="preserve">s are receiving an education that will prepare them to be </w:t>
      </w:r>
      <w:r w:rsidR="000845C1" w:rsidRPr="00BD554D">
        <w:rPr>
          <w:color w:val="000000" w:themeColor="text1"/>
        </w:rPr>
        <w:t xml:space="preserve">career and college ready and </w:t>
      </w:r>
      <w:r w:rsidRPr="00BD554D">
        <w:rPr>
          <w:color w:val="000000" w:themeColor="text1"/>
        </w:rPr>
        <w:t>productive memb</w:t>
      </w:r>
      <w:r w:rsidR="00B142CC" w:rsidRPr="00BD554D">
        <w:rPr>
          <w:color w:val="000000" w:themeColor="text1"/>
        </w:rPr>
        <w:t>ers of society.</w:t>
      </w:r>
      <w:r w:rsidRPr="00BD554D">
        <w:rPr>
          <w:color w:val="000000" w:themeColor="text1"/>
        </w:rPr>
        <w:t xml:space="preserve"> </w:t>
      </w:r>
    </w:p>
    <w:p w14:paraId="15832623" w14:textId="77777777" w:rsidR="009A09A8" w:rsidRPr="00BD554D" w:rsidRDefault="009A09A8" w:rsidP="00DC3C9C">
      <w:pPr>
        <w:tabs>
          <w:tab w:val="left" w:pos="-1440"/>
        </w:tabs>
        <w:jc w:val="both"/>
        <w:rPr>
          <w:color w:val="000000" w:themeColor="text1"/>
        </w:rPr>
      </w:pPr>
    </w:p>
    <w:p w14:paraId="635AD94A" w14:textId="77777777" w:rsidR="00260148" w:rsidRPr="00BD554D" w:rsidRDefault="00260148" w:rsidP="00260148">
      <w:pPr>
        <w:tabs>
          <w:tab w:val="left" w:pos="-1440"/>
        </w:tabs>
        <w:jc w:val="both"/>
        <w:rPr>
          <w:color w:val="000000" w:themeColor="text1"/>
        </w:rPr>
      </w:pPr>
      <w:r w:rsidRPr="00BD554D">
        <w:rPr>
          <w:color w:val="000000" w:themeColor="text1"/>
        </w:rPr>
        <w:t xml:space="preserve">In order to graduate from high school, </w:t>
      </w:r>
      <w:r w:rsidR="0076137F" w:rsidRPr="00BD554D">
        <w:rPr>
          <w:color w:val="000000" w:themeColor="text1"/>
        </w:rPr>
        <w:t>scholar</w:t>
      </w:r>
      <w:r w:rsidRPr="00BD554D">
        <w:rPr>
          <w:color w:val="000000" w:themeColor="text1"/>
        </w:rPr>
        <w:t>s must meet the following requirements:</w:t>
      </w:r>
    </w:p>
    <w:p w14:paraId="2F4EDE26" w14:textId="77777777" w:rsidR="00260148" w:rsidRPr="00BD554D" w:rsidRDefault="00260148" w:rsidP="00260148">
      <w:pPr>
        <w:tabs>
          <w:tab w:val="left" w:pos="-1440"/>
        </w:tabs>
        <w:jc w:val="both"/>
        <w:rPr>
          <w:color w:val="000000" w:themeColor="text1"/>
        </w:rPr>
      </w:pPr>
    </w:p>
    <w:p w14:paraId="7FAD31B7" w14:textId="77777777" w:rsidR="00260148" w:rsidRPr="00BD554D" w:rsidRDefault="00260148" w:rsidP="00260148">
      <w:pPr>
        <w:numPr>
          <w:ilvl w:val="0"/>
          <w:numId w:val="2"/>
        </w:numPr>
        <w:tabs>
          <w:tab w:val="left" w:pos="-1440"/>
        </w:tabs>
        <w:jc w:val="both"/>
        <w:rPr>
          <w:color w:val="000000" w:themeColor="text1"/>
        </w:rPr>
      </w:pPr>
      <w:r w:rsidRPr="00BD554D">
        <w:rPr>
          <w:color w:val="000000" w:themeColor="text1"/>
        </w:rPr>
        <w:t xml:space="preserve">successful completion of all course unit requirements </w:t>
      </w:r>
      <w:r w:rsidR="00F75F55" w:rsidRPr="00BD554D">
        <w:rPr>
          <w:color w:val="000000" w:themeColor="text1"/>
        </w:rPr>
        <w:t xml:space="preserve">as </w:t>
      </w:r>
      <w:r w:rsidR="007B45DA" w:rsidRPr="00BD554D">
        <w:rPr>
          <w:color w:val="000000" w:themeColor="text1"/>
        </w:rPr>
        <w:t>described in Section A</w:t>
      </w:r>
      <w:r w:rsidRPr="00BD554D">
        <w:rPr>
          <w:color w:val="000000" w:themeColor="text1"/>
        </w:rPr>
        <w:t xml:space="preserve">; </w:t>
      </w:r>
      <w:r w:rsidR="007B45DA" w:rsidRPr="00BD554D">
        <w:rPr>
          <w:color w:val="000000" w:themeColor="text1"/>
        </w:rPr>
        <w:t>and</w:t>
      </w:r>
    </w:p>
    <w:p w14:paraId="3259387C" w14:textId="77777777" w:rsidR="00260148" w:rsidRPr="00BD554D" w:rsidRDefault="00260148" w:rsidP="00260148">
      <w:pPr>
        <w:pStyle w:val="Default"/>
        <w:ind w:left="720"/>
        <w:rPr>
          <w:color w:val="000000" w:themeColor="text1"/>
        </w:rPr>
      </w:pPr>
    </w:p>
    <w:p w14:paraId="23D8C264" w14:textId="77777777" w:rsidR="00260148" w:rsidRPr="00BD554D" w:rsidRDefault="00260148" w:rsidP="00260148">
      <w:pPr>
        <w:numPr>
          <w:ilvl w:val="0"/>
          <w:numId w:val="2"/>
        </w:numPr>
        <w:tabs>
          <w:tab w:val="left" w:pos="-1440"/>
        </w:tabs>
        <w:jc w:val="both"/>
        <w:rPr>
          <w:color w:val="000000" w:themeColor="text1"/>
          <w:szCs w:val="24"/>
        </w:rPr>
      </w:pPr>
      <w:r w:rsidRPr="00BD554D">
        <w:rPr>
          <w:color w:val="000000" w:themeColor="text1"/>
          <w:szCs w:val="24"/>
        </w:rPr>
        <w:t>successful completion of cardiopulmonary resuscitation instruction</w:t>
      </w:r>
      <w:r w:rsidR="007B45DA" w:rsidRPr="00BD554D">
        <w:rPr>
          <w:color w:val="000000" w:themeColor="text1"/>
          <w:szCs w:val="24"/>
        </w:rPr>
        <w:t>.</w:t>
      </w:r>
    </w:p>
    <w:p w14:paraId="4DA64BE5" w14:textId="77777777" w:rsidR="00260148" w:rsidRPr="00BD554D" w:rsidRDefault="00D8089B" w:rsidP="00FA6A11">
      <w:pPr>
        <w:tabs>
          <w:tab w:val="left" w:pos="-1440"/>
        </w:tabs>
        <w:jc w:val="both"/>
        <w:rPr>
          <w:color w:val="000000" w:themeColor="text1"/>
        </w:rPr>
      </w:pPr>
      <w:r w:rsidRPr="00BD554D">
        <w:rPr>
          <w:color w:val="000000" w:themeColor="text1"/>
        </w:rPr>
        <w:t xml:space="preserve"> </w:t>
      </w:r>
    </w:p>
    <w:p w14:paraId="7FBA7AA9" w14:textId="43DEC87D" w:rsidR="009A09A8" w:rsidRPr="00BD554D" w:rsidRDefault="009A09A8" w:rsidP="009A09A8">
      <w:pPr>
        <w:tabs>
          <w:tab w:val="left" w:pos="-1440"/>
        </w:tabs>
        <w:jc w:val="both"/>
        <w:rPr>
          <w:color w:val="000000" w:themeColor="text1"/>
        </w:rPr>
      </w:pPr>
      <w:r w:rsidRPr="00BD554D">
        <w:rPr>
          <w:color w:val="000000" w:themeColor="text1"/>
        </w:rPr>
        <w:t xml:space="preserve">The principal </w:t>
      </w:r>
      <w:r w:rsidR="000D4021" w:rsidRPr="00BD554D">
        <w:rPr>
          <w:color w:val="000000" w:themeColor="text1"/>
        </w:rPr>
        <w:t>shall ensure</w:t>
      </w:r>
      <w:r w:rsidRPr="00BD554D">
        <w:rPr>
          <w:color w:val="000000" w:themeColor="text1"/>
        </w:rPr>
        <w:t xml:space="preserve"> that </w:t>
      </w:r>
      <w:r w:rsidR="0076137F" w:rsidRPr="00BD554D">
        <w:rPr>
          <w:color w:val="000000" w:themeColor="text1"/>
        </w:rPr>
        <w:t>scholar</w:t>
      </w:r>
      <w:r w:rsidR="003A01D0" w:rsidRPr="00BD554D">
        <w:rPr>
          <w:color w:val="000000" w:themeColor="text1"/>
        </w:rPr>
        <w:t xml:space="preserve">s and </w:t>
      </w:r>
      <w:r w:rsidRPr="00BD554D">
        <w:rPr>
          <w:color w:val="000000" w:themeColor="text1"/>
        </w:rPr>
        <w:t xml:space="preserve">parents are aware of all graduation requirements.  </w:t>
      </w:r>
      <w:r w:rsidR="000D4021" w:rsidRPr="00BD554D">
        <w:rPr>
          <w:color w:val="000000" w:themeColor="text1"/>
        </w:rPr>
        <w:t>G</w:t>
      </w:r>
      <w:r w:rsidRPr="00BD554D">
        <w:rPr>
          <w:color w:val="000000" w:themeColor="text1"/>
        </w:rPr>
        <w:t xml:space="preserve">uidance program </w:t>
      </w:r>
      <w:r w:rsidR="000D4021" w:rsidRPr="00BD554D">
        <w:rPr>
          <w:color w:val="000000" w:themeColor="text1"/>
        </w:rPr>
        <w:t>staff shall</w:t>
      </w:r>
      <w:r w:rsidRPr="00BD554D">
        <w:rPr>
          <w:color w:val="000000" w:themeColor="text1"/>
        </w:rPr>
        <w:t xml:space="preserve"> assist </w:t>
      </w:r>
      <w:r w:rsidR="0076137F" w:rsidRPr="00BD554D">
        <w:rPr>
          <w:color w:val="000000" w:themeColor="text1"/>
        </w:rPr>
        <w:t>scholar</w:t>
      </w:r>
      <w:r w:rsidRPr="00BD554D">
        <w:rPr>
          <w:color w:val="000000" w:themeColor="text1"/>
        </w:rPr>
        <w:t>s in</w:t>
      </w:r>
      <w:r w:rsidR="00132BF7" w:rsidRPr="00BD554D">
        <w:rPr>
          <w:color w:val="000000" w:themeColor="text1"/>
        </w:rPr>
        <w:t xml:space="preserve"> selecting</w:t>
      </w:r>
      <w:r w:rsidRPr="00BD554D">
        <w:rPr>
          <w:color w:val="000000" w:themeColor="text1"/>
        </w:rPr>
        <w:t xml:space="preserve"> their high school courses to ensure that </w:t>
      </w:r>
      <w:r w:rsidR="0076137F" w:rsidRPr="00BD554D">
        <w:rPr>
          <w:color w:val="000000" w:themeColor="text1"/>
        </w:rPr>
        <w:t>scholar</w:t>
      </w:r>
      <w:r w:rsidRPr="00BD554D">
        <w:rPr>
          <w:color w:val="000000" w:themeColor="text1"/>
        </w:rPr>
        <w:t>s are taking all</w:t>
      </w:r>
      <w:r w:rsidR="0042117D" w:rsidRPr="00BD554D">
        <w:rPr>
          <w:color w:val="000000" w:themeColor="text1"/>
        </w:rPr>
        <w:t xml:space="preserve"> </w:t>
      </w:r>
      <w:r w:rsidRPr="00BD554D">
        <w:rPr>
          <w:color w:val="000000" w:themeColor="text1"/>
        </w:rPr>
        <w:t>of the required units and selecting electives consistent with their post-graduat</w:t>
      </w:r>
      <w:r w:rsidR="00DE3777" w:rsidRPr="00BD554D">
        <w:rPr>
          <w:color w:val="000000" w:themeColor="text1"/>
        </w:rPr>
        <w:t>ion</w:t>
      </w:r>
      <w:r w:rsidRPr="00BD554D">
        <w:rPr>
          <w:color w:val="000000" w:themeColor="text1"/>
        </w:rPr>
        <w:t xml:space="preserve"> plans.  For </w:t>
      </w:r>
      <w:r w:rsidR="0076137F" w:rsidRPr="00BD554D">
        <w:rPr>
          <w:color w:val="000000" w:themeColor="text1"/>
        </w:rPr>
        <w:t>scholar</w:t>
      </w:r>
      <w:r w:rsidRPr="00BD554D">
        <w:rPr>
          <w:color w:val="000000" w:themeColor="text1"/>
        </w:rPr>
        <w:t>s who have transferred to the school o</w:t>
      </w:r>
      <w:r w:rsidR="00D77A58" w:rsidRPr="00BD554D">
        <w:rPr>
          <w:color w:val="000000" w:themeColor="text1"/>
        </w:rPr>
        <w:t>r who</w:t>
      </w:r>
      <w:r w:rsidR="00413745" w:rsidRPr="00BD554D">
        <w:rPr>
          <w:color w:val="000000" w:themeColor="text1"/>
        </w:rPr>
        <w:t>,</w:t>
      </w:r>
      <w:r w:rsidRPr="00BD554D">
        <w:rPr>
          <w:color w:val="000000" w:themeColor="text1"/>
        </w:rPr>
        <w:t xml:space="preserve"> for other reasons</w:t>
      </w:r>
      <w:r w:rsidR="00413745" w:rsidRPr="00BD554D">
        <w:rPr>
          <w:color w:val="000000" w:themeColor="text1"/>
        </w:rPr>
        <w:t>,</w:t>
      </w:r>
      <w:r w:rsidRPr="00BD554D">
        <w:rPr>
          <w:color w:val="000000" w:themeColor="text1"/>
        </w:rPr>
        <w:t xml:space="preserve"> have completed course work outside of the school, the principal </w:t>
      </w:r>
      <w:r w:rsidR="00670147" w:rsidRPr="00BD554D">
        <w:rPr>
          <w:color w:val="000000" w:themeColor="text1"/>
        </w:rPr>
        <w:t>shall</w:t>
      </w:r>
      <w:r w:rsidRPr="00BD554D">
        <w:rPr>
          <w:color w:val="000000" w:themeColor="text1"/>
        </w:rPr>
        <w:t xml:space="preserve"> determine what course work will be applied as credit </w:t>
      </w:r>
      <w:r w:rsidR="005B31E7" w:rsidRPr="00BD554D">
        <w:rPr>
          <w:color w:val="000000" w:themeColor="text1"/>
        </w:rPr>
        <w:t>toward</w:t>
      </w:r>
      <w:r w:rsidRPr="00BD554D">
        <w:rPr>
          <w:color w:val="000000" w:themeColor="text1"/>
        </w:rPr>
        <w:t xml:space="preserve"> graduation.  </w:t>
      </w:r>
      <w:r w:rsidR="007B1C3B" w:rsidRPr="00BD554D">
        <w:rPr>
          <w:color w:val="000000" w:themeColor="text1"/>
        </w:rPr>
        <w:t>T</w:t>
      </w:r>
      <w:r w:rsidR="00AB31FD" w:rsidRPr="00BD554D">
        <w:rPr>
          <w:color w:val="000000" w:themeColor="text1"/>
        </w:rPr>
        <w:t>he principal shall consider the requirements of the Interstate Compact on Educational Opportunit</w:t>
      </w:r>
      <w:r w:rsidR="007F5F73" w:rsidRPr="00BD554D">
        <w:rPr>
          <w:color w:val="000000" w:themeColor="text1"/>
        </w:rPr>
        <w:t>y</w:t>
      </w:r>
      <w:r w:rsidR="00AB31FD" w:rsidRPr="00BD554D">
        <w:rPr>
          <w:color w:val="000000" w:themeColor="text1"/>
        </w:rPr>
        <w:t xml:space="preserve"> for Military Children</w:t>
      </w:r>
      <w:r w:rsidR="004A33F7" w:rsidRPr="00BD554D">
        <w:rPr>
          <w:color w:val="000000" w:themeColor="text1"/>
        </w:rPr>
        <w:t xml:space="preserve"> (</w:t>
      </w:r>
      <w:r w:rsidR="00D9402B" w:rsidRPr="00BD554D">
        <w:rPr>
          <w:color w:val="000000" w:themeColor="text1"/>
        </w:rPr>
        <w:t>G.S. 115C-407.5</w:t>
      </w:r>
      <w:r w:rsidR="004A33F7" w:rsidRPr="00BD554D">
        <w:rPr>
          <w:color w:val="000000" w:themeColor="text1"/>
        </w:rPr>
        <w:t>)</w:t>
      </w:r>
      <w:r w:rsidR="00AB31FD" w:rsidRPr="00BD554D">
        <w:rPr>
          <w:color w:val="000000" w:themeColor="text1"/>
        </w:rPr>
        <w:t xml:space="preserve"> </w:t>
      </w:r>
      <w:r w:rsidR="007B1C3B" w:rsidRPr="00BD554D">
        <w:rPr>
          <w:color w:val="000000" w:themeColor="text1"/>
        </w:rPr>
        <w:t xml:space="preserve">and the requirements of </w:t>
      </w:r>
      <w:r w:rsidR="00712D5B" w:rsidRPr="00BD554D">
        <w:rPr>
          <w:color w:val="000000" w:themeColor="text1"/>
        </w:rPr>
        <w:t>s</w:t>
      </w:r>
      <w:r w:rsidR="006D5F81" w:rsidRPr="00BD554D">
        <w:rPr>
          <w:color w:val="000000" w:themeColor="text1"/>
        </w:rPr>
        <w:t>ubs</w:t>
      </w:r>
      <w:r w:rsidR="007B1C3B" w:rsidRPr="00BD554D">
        <w:rPr>
          <w:color w:val="000000" w:themeColor="text1"/>
        </w:rPr>
        <w:t xml:space="preserve">ection </w:t>
      </w:r>
      <w:r w:rsidR="003E4895" w:rsidRPr="00BD554D">
        <w:rPr>
          <w:color w:val="000000" w:themeColor="text1"/>
        </w:rPr>
        <w:t>C</w:t>
      </w:r>
      <w:r w:rsidR="007B1C3B" w:rsidRPr="00BD554D">
        <w:rPr>
          <w:color w:val="000000" w:themeColor="text1"/>
        </w:rPr>
        <w:t xml:space="preserve">.3 of this policy </w:t>
      </w:r>
      <w:r w:rsidR="00AB31FD" w:rsidRPr="00BD554D">
        <w:rPr>
          <w:color w:val="000000" w:themeColor="text1"/>
        </w:rPr>
        <w:t>in determining the graduation requirements for children of military famili</w:t>
      </w:r>
      <w:r w:rsidR="00482315" w:rsidRPr="00BD554D">
        <w:rPr>
          <w:color w:val="000000" w:themeColor="text1"/>
        </w:rPr>
        <w:t>es</w:t>
      </w:r>
      <w:r w:rsidR="00AB31FD" w:rsidRPr="00BD554D">
        <w:rPr>
          <w:color w:val="000000" w:themeColor="text1"/>
        </w:rPr>
        <w:t>.</w:t>
      </w:r>
    </w:p>
    <w:p w14:paraId="3000A9DE" w14:textId="77777777" w:rsidR="007353E9" w:rsidRPr="00BD554D" w:rsidRDefault="007353E9" w:rsidP="00C1424F">
      <w:pPr>
        <w:tabs>
          <w:tab w:val="left" w:pos="-1440"/>
        </w:tabs>
        <w:jc w:val="both"/>
        <w:rPr>
          <w:smallCaps/>
          <w:color w:val="000000" w:themeColor="text1"/>
        </w:rPr>
      </w:pPr>
    </w:p>
    <w:p w14:paraId="248188E2" w14:textId="77777777" w:rsidR="00C1424F" w:rsidRPr="00BD554D" w:rsidRDefault="005B1FAC" w:rsidP="002E606C">
      <w:pPr>
        <w:numPr>
          <w:ilvl w:val="1"/>
          <w:numId w:val="3"/>
        </w:numPr>
        <w:tabs>
          <w:tab w:val="left" w:pos="-1440"/>
        </w:tabs>
        <w:jc w:val="both"/>
        <w:rPr>
          <w:b/>
          <w:smallCaps/>
          <w:color w:val="000000" w:themeColor="text1"/>
        </w:rPr>
      </w:pPr>
      <w:r w:rsidRPr="00BD554D">
        <w:rPr>
          <w:b/>
          <w:smallCaps/>
          <w:color w:val="000000" w:themeColor="text1"/>
        </w:rPr>
        <w:t>Course Units Required</w:t>
      </w:r>
    </w:p>
    <w:p w14:paraId="186D1AC6" w14:textId="77777777" w:rsidR="00C1424F" w:rsidRPr="00BD554D" w:rsidRDefault="00C1424F" w:rsidP="00C1424F">
      <w:pPr>
        <w:tabs>
          <w:tab w:val="left" w:pos="-1440"/>
        </w:tabs>
        <w:jc w:val="both"/>
        <w:rPr>
          <w:color w:val="000000" w:themeColor="text1"/>
        </w:rPr>
      </w:pPr>
    </w:p>
    <w:p w14:paraId="2CA8DB26" w14:textId="77777777" w:rsidR="00726B8E" w:rsidRPr="00BD554D" w:rsidRDefault="00726B8E" w:rsidP="002A771A">
      <w:pPr>
        <w:tabs>
          <w:tab w:val="left" w:pos="-1440"/>
        </w:tabs>
        <w:ind w:left="720"/>
        <w:jc w:val="both"/>
        <w:rPr>
          <w:color w:val="000000" w:themeColor="text1"/>
        </w:rPr>
      </w:pPr>
      <w:r w:rsidRPr="00BD554D">
        <w:rPr>
          <w:color w:val="000000" w:themeColor="text1"/>
        </w:rPr>
        <w:t xml:space="preserve">All </w:t>
      </w:r>
      <w:r w:rsidR="0076137F" w:rsidRPr="00BD554D">
        <w:rPr>
          <w:color w:val="000000" w:themeColor="text1"/>
        </w:rPr>
        <w:t>scholar</w:t>
      </w:r>
      <w:r w:rsidR="00066D56" w:rsidRPr="00BD554D">
        <w:rPr>
          <w:color w:val="000000" w:themeColor="text1"/>
        </w:rPr>
        <w:t xml:space="preserve">s must fulfill the </w:t>
      </w:r>
      <w:r w:rsidR="000845C1" w:rsidRPr="00BD554D">
        <w:rPr>
          <w:color w:val="000000" w:themeColor="text1"/>
        </w:rPr>
        <w:t xml:space="preserve">course unit </w:t>
      </w:r>
      <w:r w:rsidR="00066D56" w:rsidRPr="00BD554D">
        <w:rPr>
          <w:color w:val="000000" w:themeColor="text1"/>
        </w:rPr>
        <w:t xml:space="preserve">requirements of the Future-Ready Core Course of Study, unless they are approved for the Future-Ready Occupational Course of Study.  </w:t>
      </w:r>
      <w:r w:rsidRPr="00BD554D">
        <w:rPr>
          <w:color w:val="000000" w:themeColor="text1"/>
        </w:rPr>
        <w:t xml:space="preserve">The table in subsection A.1 below lists the course unit requirements for the Future-Ready Core Course of Study applicable to </w:t>
      </w:r>
      <w:r w:rsidR="0076137F" w:rsidRPr="00BD554D">
        <w:rPr>
          <w:color w:val="000000" w:themeColor="text1"/>
        </w:rPr>
        <w:t>scholar</w:t>
      </w:r>
      <w:r w:rsidRPr="00BD554D">
        <w:rPr>
          <w:color w:val="000000" w:themeColor="text1"/>
        </w:rPr>
        <w:t>s who entered ninth grade for the first time during the 201</w:t>
      </w:r>
      <w:r w:rsidR="008C3459" w:rsidRPr="00BD554D">
        <w:rPr>
          <w:color w:val="000000" w:themeColor="text1"/>
        </w:rPr>
        <w:t>3</w:t>
      </w:r>
      <w:r w:rsidRPr="00BD554D">
        <w:rPr>
          <w:color w:val="000000" w:themeColor="text1"/>
        </w:rPr>
        <w:t>-1</w:t>
      </w:r>
      <w:r w:rsidR="008C3459" w:rsidRPr="00BD554D">
        <w:rPr>
          <w:color w:val="000000" w:themeColor="text1"/>
        </w:rPr>
        <w:t>4</w:t>
      </w:r>
      <w:r w:rsidRPr="00BD554D">
        <w:rPr>
          <w:color w:val="000000" w:themeColor="text1"/>
        </w:rPr>
        <w:t xml:space="preserve"> school year or thereafter.</w:t>
      </w:r>
      <w:r w:rsidR="00A8191C" w:rsidRPr="00BD554D">
        <w:rPr>
          <w:color w:val="000000" w:themeColor="text1"/>
        </w:rPr>
        <w:t xml:space="preserve">  </w:t>
      </w:r>
    </w:p>
    <w:p w14:paraId="64EC03A4" w14:textId="77777777" w:rsidR="00726B8E" w:rsidRPr="00BD554D" w:rsidRDefault="00726B8E" w:rsidP="002A771A">
      <w:pPr>
        <w:tabs>
          <w:tab w:val="left" w:pos="-1440"/>
        </w:tabs>
        <w:ind w:left="720"/>
        <w:jc w:val="both"/>
        <w:rPr>
          <w:color w:val="000000" w:themeColor="text1"/>
        </w:rPr>
      </w:pPr>
    </w:p>
    <w:p w14:paraId="4D548551" w14:textId="77777777" w:rsidR="00A8191C" w:rsidRPr="00BD554D" w:rsidRDefault="007A3B68" w:rsidP="002A771A">
      <w:pPr>
        <w:tabs>
          <w:tab w:val="left" w:pos="-1440"/>
        </w:tabs>
        <w:ind w:left="720"/>
        <w:jc w:val="both"/>
        <w:rPr>
          <w:color w:val="000000" w:themeColor="text1"/>
        </w:rPr>
      </w:pPr>
      <w:r w:rsidRPr="00BD554D">
        <w:rPr>
          <w:color w:val="000000" w:themeColor="text1"/>
        </w:rPr>
        <w:t xml:space="preserve">In accordance with </w:t>
      </w:r>
      <w:r w:rsidRPr="00BD554D">
        <w:rPr>
          <w:color w:val="000000" w:themeColor="text1"/>
          <w:szCs w:val="24"/>
        </w:rPr>
        <w:t xml:space="preserve">policy 3101, Dual Enrollment, and State Board of Education requirements, </w:t>
      </w:r>
      <w:r w:rsidR="0076137F" w:rsidRPr="00BD554D">
        <w:rPr>
          <w:color w:val="000000" w:themeColor="text1"/>
          <w:szCs w:val="24"/>
        </w:rPr>
        <w:t>scholar</w:t>
      </w:r>
      <w:r w:rsidRPr="00BD554D">
        <w:rPr>
          <w:color w:val="000000" w:themeColor="text1"/>
          <w:szCs w:val="24"/>
        </w:rPr>
        <w:t>s may earn high school credit for college courses completed.</w:t>
      </w:r>
      <w:r w:rsidR="00883A64" w:rsidRPr="00BD554D">
        <w:rPr>
          <w:color w:val="000000" w:themeColor="text1"/>
          <w:szCs w:val="24"/>
        </w:rPr>
        <w:t xml:space="preserve">  In addition, </w:t>
      </w:r>
      <w:r w:rsidR="0076137F" w:rsidRPr="00BD554D">
        <w:rPr>
          <w:color w:val="000000" w:themeColor="text1"/>
          <w:szCs w:val="24"/>
        </w:rPr>
        <w:t>scholar</w:t>
      </w:r>
      <w:r w:rsidR="00883A64" w:rsidRPr="00BD554D">
        <w:rPr>
          <w:color w:val="000000" w:themeColor="text1"/>
          <w:szCs w:val="24"/>
        </w:rPr>
        <w:t xml:space="preserve">s may earn credit for certain high school courses </w:t>
      </w:r>
      <w:r w:rsidR="0078664A" w:rsidRPr="00BD554D">
        <w:rPr>
          <w:color w:val="000000" w:themeColor="text1"/>
          <w:szCs w:val="24"/>
        </w:rPr>
        <w:t xml:space="preserve">in the Future-Ready Core Course of Study </w:t>
      </w:r>
      <w:r w:rsidR="00343537" w:rsidRPr="00BD554D">
        <w:rPr>
          <w:color w:val="000000" w:themeColor="text1"/>
          <w:szCs w:val="24"/>
        </w:rPr>
        <w:t>completed</w:t>
      </w:r>
      <w:r w:rsidR="00883A64" w:rsidRPr="00BD554D">
        <w:rPr>
          <w:color w:val="000000" w:themeColor="text1"/>
          <w:szCs w:val="24"/>
        </w:rPr>
        <w:t xml:space="preserve"> while in middle school, as authorized by the State Board of Education.</w:t>
      </w:r>
      <w:r w:rsidR="00924865" w:rsidRPr="00BD554D">
        <w:rPr>
          <w:color w:val="000000" w:themeColor="text1"/>
          <w:szCs w:val="24"/>
        </w:rPr>
        <w:t xml:space="preserve">  </w:t>
      </w:r>
      <w:r w:rsidR="0076137F" w:rsidRPr="00BD554D">
        <w:rPr>
          <w:color w:val="000000" w:themeColor="text1"/>
        </w:rPr>
        <w:t>Scholar</w:t>
      </w:r>
      <w:r w:rsidR="0075788A" w:rsidRPr="00BD554D">
        <w:rPr>
          <w:color w:val="000000" w:themeColor="text1"/>
        </w:rPr>
        <w:t xml:space="preserve">s </w:t>
      </w:r>
      <w:r w:rsidRPr="00BD554D">
        <w:rPr>
          <w:color w:val="000000" w:themeColor="text1"/>
        </w:rPr>
        <w:t xml:space="preserve">also </w:t>
      </w:r>
      <w:r w:rsidR="0043009B" w:rsidRPr="00BD554D">
        <w:rPr>
          <w:color w:val="000000" w:themeColor="text1"/>
        </w:rPr>
        <w:t xml:space="preserve">have the opportunity to </w:t>
      </w:r>
      <w:r w:rsidR="0075788A" w:rsidRPr="00BD554D">
        <w:rPr>
          <w:color w:val="000000" w:themeColor="text1"/>
        </w:rPr>
        <w:t xml:space="preserve">meet course unit requirements without completing the regular period of classroom instruction </w:t>
      </w:r>
      <w:r w:rsidR="0043009B" w:rsidRPr="00BD554D">
        <w:rPr>
          <w:color w:val="000000" w:themeColor="text1"/>
        </w:rPr>
        <w:t xml:space="preserve">by demonstrating mastery of the course material </w:t>
      </w:r>
      <w:r w:rsidR="0075788A" w:rsidRPr="00BD554D">
        <w:rPr>
          <w:color w:val="000000" w:themeColor="text1"/>
        </w:rPr>
        <w:t xml:space="preserve">in accordance with policy 3420, </w:t>
      </w:r>
      <w:r w:rsidR="0076137F" w:rsidRPr="00BD554D">
        <w:rPr>
          <w:color w:val="000000" w:themeColor="text1"/>
        </w:rPr>
        <w:t>Scholar</w:t>
      </w:r>
      <w:r w:rsidR="0075788A" w:rsidRPr="00BD554D">
        <w:rPr>
          <w:color w:val="000000" w:themeColor="text1"/>
        </w:rPr>
        <w:t xml:space="preserve"> Promotion and Accountability</w:t>
      </w:r>
      <w:r w:rsidR="0043009B" w:rsidRPr="00BD554D">
        <w:rPr>
          <w:color w:val="000000" w:themeColor="text1"/>
        </w:rPr>
        <w:t>, and State Board of Education requirements</w:t>
      </w:r>
      <w:r w:rsidR="0075788A" w:rsidRPr="00BD554D">
        <w:rPr>
          <w:color w:val="000000" w:themeColor="text1"/>
        </w:rPr>
        <w:t>.</w:t>
      </w:r>
      <w:r w:rsidR="00343537" w:rsidRPr="00BD554D">
        <w:rPr>
          <w:color w:val="000000" w:themeColor="text1"/>
        </w:rPr>
        <w:t xml:space="preserve">  </w:t>
      </w:r>
    </w:p>
    <w:p w14:paraId="3E8B4CFE" w14:textId="77777777" w:rsidR="00A15E98" w:rsidRPr="00BD554D" w:rsidRDefault="00A15E98" w:rsidP="002A771A">
      <w:pPr>
        <w:tabs>
          <w:tab w:val="left" w:pos="-1440"/>
        </w:tabs>
        <w:ind w:left="720"/>
        <w:jc w:val="both"/>
        <w:rPr>
          <w:color w:val="000000" w:themeColor="text1"/>
        </w:rPr>
      </w:pPr>
    </w:p>
    <w:p w14:paraId="01157A94" w14:textId="77777777" w:rsidR="00C1424F" w:rsidRPr="00BD554D" w:rsidRDefault="00343537" w:rsidP="002A771A">
      <w:pPr>
        <w:tabs>
          <w:tab w:val="left" w:pos="-1440"/>
        </w:tabs>
        <w:ind w:left="720"/>
        <w:jc w:val="both"/>
        <w:rPr>
          <w:color w:val="000000" w:themeColor="text1"/>
        </w:rPr>
      </w:pPr>
      <w:r w:rsidRPr="00BD554D">
        <w:rPr>
          <w:color w:val="000000" w:themeColor="text1"/>
        </w:rPr>
        <w:t xml:space="preserve">All awards of high school course credit must be consistent with State Board of Education requirements. </w:t>
      </w:r>
      <w:r w:rsidR="00CB1345" w:rsidRPr="00BD554D">
        <w:rPr>
          <w:color w:val="000000" w:themeColor="text1"/>
        </w:rPr>
        <w:t xml:space="preserve"> </w:t>
      </w:r>
      <w:r w:rsidRPr="00BD554D">
        <w:rPr>
          <w:color w:val="000000" w:themeColor="text1"/>
        </w:rPr>
        <w:t xml:space="preserve">Any inconsistency between board policy and State Board </w:t>
      </w:r>
      <w:r w:rsidR="00CE0037" w:rsidRPr="00BD554D">
        <w:rPr>
          <w:color w:val="000000" w:themeColor="text1"/>
        </w:rPr>
        <w:t xml:space="preserve">graduation </w:t>
      </w:r>
      <w:r w:rsidRPr="00BD554D">
        <w:rPr>
          <w:color w:val="000000" w:themeColor="text1"/>
        </w:rPr>
        <w:t xml:space="preserve">requirements </w:t>
      </w:r>
      <w:r w:rsidR="00812CBD" w:rsidRPr="00BD554D">
        <w:rPr>
          <w:color w:val="000000" w:themeColor="text1"/>
        </w:rPr>
        <w:t>will</w:t>
      </w:r>
      <w:r w:rsidRPr="00BD554D">
        <w:rPr>
          <w:color w:val="000000" w:themeColor="text1"/>
        </w:rPr>
        <w:t xml:space="preserve"> be resolved by following the State Board requirements.</w:t>
      </w:r>
      <w:r w:rsidR="004C56A0" w:rsidRPr="00BD554D">
        <w:rPr>
          <w:color w:val="000000" w:themeColor="text1"/>
        </w:rPr>
        <w:t xml:space="preserve">  </w:t>
      </w:r>
      <w:r w:rsidR="00A15E98" w:rsidRPr="00BD554D">
        <w:rPr>
          <w:color w:val="000000" w:themeColor="text1"/>
        </w:rPr>
        <w:t xml:space="preserve">While the board endeavors to keep its policy up to date with current State Board of Education graduation requirements, </w:t>
      </w:r>
      <w:r w:rsidR="0076137F" w:rsidRPr="00BD554D">
        <w:rPr>
          <w:color w:val="000000" w:themeColor="text1"/>
        </w:rPr>
        <w:t>scholar</w:t>
      </w:r>
      <w:r w:rsidR="00A15E98" w:rsidRPr="00BD554D">
        <w:rPr>
          <w:color w:val="000000" w:themeColor="text1"/>
        </w:rPr>
        <w:t>s should verify current requirements with their guidance counselor</w:t>
      </w:r>
      <w:r w:rsidR="00684A1D" w:rsidRPr="00BD554D">
        <w:rPr>
          <w:color w:val="000000" w:themeColor="text1"/>
        </w:rPr>
        <w:t>s</w:t>
      </w:r>
      <w:r w:rsidR="00A15E98" w:rsidRPr="00BD554D">
        <w:rPr>
          <w:color w:val="000000" w:themeColor="text1"/>
        </w:rPr>
        <w:t xml:space="preserve"> when planning course schedules or making other decisions based on graduation </w:t>
      </w:r>
      <w:r w:rsidR="00A15E98" w:rsidRPr="00BD554D">
        <w:rPr>
          <w:color w:val="000000" w:themeColor="text1"/>
        </w:rPr>
        <w:lastRenderedPageBreak/>
        <w:t>requirements.</w:t>
      </w:r>
    </w:p>
    <w:p w14:paraId="300C2C20" w14:textId="77777777" w:rsidR="00D16037" w:rsidRPr="00BD554D" w:rsidRDefault="00D16037" w:rsidP="002A771A">
      <w:pPr>
        <w:tabs>
          <w:tab w:val="left" w:pos="-1440"/>
        </w:tabs>
        <w:ind w:left="720"/>
        <w:jc w:val="both"/>
        <w:rPr>
          <w:color w:val="000000" w:themeColor="text1"/>
        </w:rPr>
      </w:pPr>
    </w:p>
    <w:p w14:paraId="52BEF785" w14:textId="77777777" w:rsidR="0042117D" w:rsidRPr="00BD554D" w:rsidRDefault="00D16037" w:rsidP="0042117D">
      <w:pPr>
        <w:tabs>
          <w:tab w:val="left" w:pos="-1440"/>
        </w:tabs>
        <w:ind w:left="720"/>
        <w:jc w:val="both"/>
        <w:rPr>
          <w:b/>
          <w:bCs/>
          <w:color w:val="000000" w:themeColor="text1"/>
        </w:rPr>
      </w:pPr>
      <w:r w:rsidRPr="00BD554D">
        <w:rPr>
          <w:b/>
          <w:bCs/>
          <w:color w:val="000000" w:themeColor="text1"/>
        </w:rPr>
        <w:t>Capstone Project</w:t>
      </w:r>
    </w:p>
    <w:p w14:paraId="165E4E72" w14:textId="71EAAB6A" w:rsidR="00D16037" w:rsidRPr="00BD554D" w:rsidRDefault="00D16037" w:rsidP="0042117D">
      <w:pPr>
        <w:tabs>
          <w:tab w:val="left" w:pos="-1440"/>
        </w:tabs>
        <w:ind w:left="720"/>
        <w:jc w:val="both"/>
        <w:rPr>
          <w:b/>
          <w:bCs/>
          <w:color w:val="000000" w:themeColor="text1"/>
        </w:rPr>
      </w:pPr>
      <w:r w:rsidRPr="00BD554D">
        <w:rPr>
          <w:color w:val="000000" w:themeColor="text1"/>
        </w:rPr>
        <w:t>As a culmination of the NERSBA educational experience and to demonstrate that scholars are college and career ready, each scholar will complete a Capstone Project. The Capstone Project is designed to showcase a scholar’s academic achievement, enduring knowledge, and unique talents. The Capstone Project must be successfully completed in order to earn a high school diploma from NERSBA. </w:t>
      </w:r>
    </w:p>
    <w:p w14:paraId="3AF424A9" w14:textId="77777777" w:rsidR="00D16037" w:rsidRPr="00BD554D" w:rsidRDefault="00D16037" w:rsidP="00D16037">
      <w:pPr>
        <w:tabs>
          <w:tab w:val="left" w:pos="-1440"/>
        </w:tabs>
        <w:ind w:left="720"/>
        <w:jc w:val="both"/>
        <w:rPr>
          <w:color w:val="000000" w:themeColor="text1"/>
        </w:rPr>
      </w:pPr>
    </w:p>
    <w:p w14:paraId="432F388B" w14:textId="77777777" w:rsidR="00D16037" w:rsidRPr="00BD554D" w:rsidRDefault="00D16037" w:rsidP="00D16037">
      <w:pPr>
        <w:tabs>
          <w:tab w:val="left" w:pos="-1440"/>
        </w:tabs>
        <w:ind w:left="720"/>
        <w:jc w:val="both"/>
        <w:rPr>
          <w:color w:val="000000" w:themeColor="text1"/>
        </w:rPr>
      </w:pPr>
      <w:r w:rsidRPr="00BD554D">
        <w:rPr>
          <w:color w:val="000000" w:themeColor="text1"/>
        </w:rPr>
        <w:t xml:space="preserve">The Capstone Project will provide a cumulative evaluation instrument to: validate a senior </w:t>
      </w:r>
      <w:r w:rsidR="0076137F" w:rsidRPr="00BD554D">
        <w:rPr>
          <w:color w:val="000000" w:themeColor="text1"/>
        </w:rPr>
        <w:t>scholar</w:t>
      </w:r>
      <w:r w:rsidRPr="00BD554D">
        <w:rPr>
          <w:color w:val="000000" w:themeColor="text1"/>
        </w:rPr>
        <w:t>’s ability to research from a variety of media, apply college-level math in a work-place environment, write an analytical paper, design and complete a project, and teach others about the project through a formal presentation. The Capstone Project allows each senior the opportunity to demonstrate his/her years of educational experience. Math, language arts, and 21st -Century skills will be showcased in a three-part process. The essential components include: </w:t>
      </w:r>
    </w:p>
    <w:p w14:paraId="0598FB79" w14:textId="77777777" w:rsidR="00D16037" w:rsidRPr="00BD554D" w:rsidRDefault="00D16037" w:rsidP="00D16037">
      <w:pPr>
        <w:numPr>
          <w:ilvl w:val="0"/>
          <w:numId w:val="20"/>
        </w:numPr>
        <w:tabs>
          <w:tab w:val="left" w:pos="-1440"/>
        </w:tabs>
        <w:jc w:val="both"/>
        <w:rPr>
          <w:color w:val="000000" w:themeColor="text1"/>
        </w:rPr>
      </w:pPr>
      <w:r w:rsidRPr="00BD554D">
        <w:rPr>
          <w:color w:val="000000" w:themeColor="text1"/>
        </w:rPr>
        <w:t>135 hours of preparation in the field (internship, job shadowing, etc.)</w:t>
      </w:r>
    </w:p>
    <w:p w14:paraId="58F415AA" w14:textId="77777777" w:rsidR="00D16037" w:rsidRPr="00BD554D" w:rsidRDefault="00D16037" w:rsidP="00D16037">
      <w:pPr>
        <w:numPr>
          <w:ilvl w:val="0"/>
          <w:numId w:val="20"/>
        </w:numPr>
        <w:tabs>
          <w:tab w:val="left" w:pos="-1440"/>
        </w:tabs>
        <w:jc w:val="both"/>
        <w:rPr>
          <w:color w:val="000000" w:themeColor="text1"/>
        </w:rPr>
      </w:pPr>
      <w:r w:rsidRPr="00BD554D">
        <w:rPr>
          <w:color w:val="000000" w:themeColor="text1"/>
        </w:rPr>
        <w:t>A physical product or service resulting from chosen fieldwork </w:t>
      </w:r>
    </w:p>
    <w:p w14:paraId="26F00A41" w14:textId="77777777" w:rsidR="00D16037" w:rsidRPr="00BD554D" w:rsidRDefault="00D16037" w:rsidP="00D16037">
      <w:pPr>
        <w:numPr>
          <w:ilvl w:val="0"/>
          <w:numId w:val="20"/>
        </w:numPr>
        <w:tabs>
          <w:tab w:val="left" w:pos="-1440"/>
        </w:tabs>
        <w:jc w:val="both"/>
        <w:rPr>
          <w:color w:val="000000" w:themeColor="text1"/>
        </w:rPr>
      </w:pPr>
      <w:r w:rsidRPr="00BD554D">
        <w:rPr>
          <w:color w:val="000000" w:themeColor="text1"/>
        </w:rPr>
        <w:t>A word-processed qualitative research paper including a reflection of the entire project </w:t>
      </w:r>
    </w:p>
    <w:p w14:paraId="61C61DE1" w14:textId="77777777" w:rsidR="00D16037" w:rsidRPr="00BD554D" w:rsidRDefault="00D16037" w:rsidP="00D16037">
      <w:pPr>
        <w:numPr>
          <w:ilvl w:val="0"/>
          <w:numId w:val="20"/>
        </w:numPr>
        <w:tabs>
          <w:tab w:val="left" w:pos="-1440"/>
        </w:tabs>
        <w:jc w:val="both"/>
        <w:rPr>
          <w:color w:val="000000" w:themeColor="text1"/>
        </w:rPr>
      </w:pPr>
      <w:r w:rsidRPr="00BD554D">
        <w:rPr>
          <w:color w:val="000000" w:themeColor="text1"/>
        </w:rPr>
        <w:t>An oral presentation accompanied by a portfolio, which synthesizes the first two components and is presented before a panel composed of district/school staff, parents and community members.   </w:t>
      </w:r>
    </w:p>
    <w:p w14:paraId="08751868" w14:textId="77777777" w:rsidR="00D16037" w:rsidRPr="00BD554D" w:rsidRDefault="00D16037" w:rsidP="00D16037">
      <w:pPr>
        <w:tabs>
          <w:tab w:val="left" w:pos="-1440"/>
        </w:tabs>
        <w:ind w:left="720"/>
        <w:jc w:val="both"/>
        <w:rPr>
          <w:b/>
          <w:bCs/>
          <w:color w:val="000000" w:themeColor="text1"/>
        </w:rPr>
      </w:pPr>
    </w:p>
    <w:p w14:paraId="0F361531" w14:textId="77777777" w:rsidR="00D16037" w:rsidRPr="00BD554D" w:rsidRDefault="00D16037" w:rsidP="00D16037">
      <w:pPr>
        <w:tabs>
          <w:tab w:val="left" w:pos="-1440"/>
        </w:tabs>
        <w:ind w:left="720"/>
        <w:jc w:val="both"/>
        <w:rPr>
          <w:color w:val="000000" w:themeColor="text1"/>
        </w:rPr>
      </w:pPr>
      <w:r w:rsidRPr="00BD554D">
        <w:rPr>
          <w:b/>
          <w:bCs/>
          <w:color w:val="000000" w:themeColor="text1"/>
        </w:rPr>
        <w:t>Senior Seminar</w:t>
      </w:r>
    </w:p>
    <w:p w14:paraId="28D7B040" w14:textId="77777777" w:rsidR="00D16037" w:rsidRPr="00BD554D" w:rsidRDefault="00D16037" w:rsidP="00D16037">
      <w:pPr>
        <w:tabs>
          <w:tab w:val="left" w:pos="-1440"/>
        </w:tabs>
        <w:ind w:left="720"/>
        <w:jc w:val="both"/>
        <w:rPr>
          <w:color w:val="000000" w:themeColor="text1"/>
        </w:rPr>
      </w:pPr>
      <w:r w:rsidRPr="00BD554D">
        <w:rPr>
          <w:color w:val="000000" w:themeColor="text1"/>
        </w:rPr>
        <w:t xml:space="preserve">The Senior Seminar is a mandatory course requirement for NERSBA. During the course of the scholar's senior year, each scholar is to complete the requirements of this yearlong course. The Senior Seminar will prepare high school seniors for college by acclimating them to all aspects of the college application, selection, orientation, and enrollment process; as well as, entering the workforce. The seminar is designed to guide </w:t>
      </w:r>
      <w:r w:rsidR="0076137F" w:rsidRPr="00BD554D">
        <w:rPr>
          <w:color w:val="000000" w:themeColor="text1"/>
        </w:rPr>
        <w:t>scholar</w:t>
      </w:r>
      <w:r w:rsidRPr="00BD554D">
        <w:rPr>
          <w:color w:val="000000" w:themeColor="text1"/>
        </w:rPr>
        <w:t xml:space="preserve">s through those stages in “real time” as they’re actually experiencing them throughout their 12th grade year. By high school graduation, </w:t>
      </w:r>
      <w:r w:rsidR="0076137F" w:rsidRPr="00BD554D">
        <w:rPr>
          <w:color w:val="000000" w:themeColor="text1"/>
        </w:rPr>
        <w:t>scholar</w:t>
      </w:r>
      <w:r w:rsidRPr="00BD554D">
        <w:rPr>
          <w:color w:val="000000" w:themeColor="text1"/>
        </w:rPr>
        <w:t>s will be prepared for the academic, financial, and emotional demands of college and/or the workforce through intensive discussion and activities pertaining to these issues. The mandatory Senior Seminars will be held monthly on NERSBA's Jamesville campus.</w:t>
      </w:r>
    </w:p>
    <w:p w14:paraId="75914A9C" w14:textId="77777777" w:rsidR="00D16037" w:rsidRPr="00BD554D" w:rsidRDefault="00D16037" w:rsidP="00D16037">
      <w:pPr>
        <w:tabs>
          <w:tab w:val="left" w:pos="-1440"/>
        </w:tabs>
        <w:ind w:left="720"/>
        <w:jc w:val="both"/>
        <w:rPr>
          <w:color w:val="000000" w:themeColor="text1"/>
        </w:rPr>
      </w:pPr>
    </w:p>
    <w:p w14:paraId="61E827D3" w14:textId="77777777" w:rsidR="00D16037" w:rsidRPr="00BD554D" w:rsidRDefault="00D16037" w:rsidP="00D16037">
      <w:pPr>
        <w:tabs>
          <w:tab w:val="left" w:pos="-1440"/>
        </w:tabs>
        <w:ind w:left="720"/>
        <w:jc w:val="both"/>
        <w:rPr>
          <w:b/>
          <w:bCs/>
          <w:color w:val="000000" w:themeColor="text1"/>
        </w:rPr>
      </w:pPr>
      <w:r w:rsidRPr="00BD554D">
        <w:rPr>
          <w:b/>
          <w:bCs/>
          <w:color w:val="000000" w:themeColor="text1"/>
          <w:u w:val="single"/>
        </w:rPr>
        <w:t>*Dual Credit</w:t>
      </w:r>
    </w:p>
    <w:p w14:paraId="224CABE3" w14:textId="77777777" w:rsidR="00D16037" w:rsidRPr="00BD554D" w:rsidRDefault="00D16037" w:rsidP="00D16037">
      <w:pPr>
        <w:tabs>
          <w:tab w:val="left" w:pos="-1440"/>
        </w:tabs>
        <w:ind w:left="720"/>
        <w:jc w:val="both"/>
        <w:rPr>
          <w:color w:val="000000" w:themeColor="text1"/>
        </w:rPr>
      </w:pPr>
      <w:r w:rsidRPr="00BD554D">
        <w:rPr>
          <w:color w:val="000000" w:themeColor="text1"/>
        </w:rPr>
        <w:t>According to the State Board of Education, NERSBA scholars may receive high school credit for post-secondary courses completed under dual enrollment through NERSBA. For example, HIS 131 may be taken as a dual enrollment credit for the American History 1 high school requirement. </w:t>
      </w:r>
    </w:p>
    <w:p w14:paraId="726ADBF5" w14:textId="77777777" w:rsidR="00D16037" w:rsidRPr="00BD554D" w:rsidRDefault="00D16037" w:rsidP="002A771A">
      <w:pPr>
        <w:tabs>
          <w:tab w:val="left" w:pos="-1440"/>
        </w:tabs>
        <w:ind w:left="720"/>
        <w:jc w:val="both"/>
        <w:rPr>
          <w:color w:val="000000" w:themeColor="text1"/>
        </w:rPr>
      </w:pPr>
    </w:p>
    <w:p w14:paraId="08854490" w14:textId="77777777" w:rsidR="00A54EBA" w:rsidRPr="00BD554D" w:rsidRDefault="00A54EBA" w:rsidP="00FA6A11">
      <w:pPr>
        <w:widowControl/>
        <w:ind w:left="720"/>
        <w:rPr>
          <w:color w:val="000000" w:themeColor="text1"/>
        </w:rPr>
      </w:pPr>
    </w:p>
    <w:p w14:paraId="7BA3F3D8" w14:textId="77777777" w:rsidR="00D457C4" w:rsidRPr="00BD554D" w:rsidRDefault="00D457C4" w:rsidP="00FA6A11">
      <w:pPr>
        <w:widowControl/>
        <w:ind w:left="720"/>
        <w:rPr>
          <w:color w:val="000000" w:themeColor="text1"/>
        </w:rPr>
      </w:pPr>
    </w:p>
    <w:p w14:paraId="5BCE93C3" w14:textId="77777777" w:rsidR="00D457C4" w:rsidRPr="00BD554D" w:rsidRDefault="00D457C4" w:rsidP="00FA6A11">
      <w:pPr>
        <w:widowControl/>
        <w:ind w:left="720"/>
        <w:rPr>
          <w:color w:val="000000" w:themeColor="text1"/>
        </w:rPr>
      </w:pPr>
    </w:p>
    <w:p w14:paraId="1F078811" w14:textId="77777777" w:rsidR="00D457C4" w:rsidRPr="00BD554D" w:rsidRDefault="00D457C4" w:rsidP="00FA6A11">
      <w:pPr>
        <w:widowControl/>
        <w:ind w:left="720"/>
        <w:rPr>
          <w:color w:val="000000" w:themeColor="text1"/>
        </w:rPr>
      </w:pPr>
    </w:p>
    <w:p w14:paraId="7EFBC10C" w14:textId="77777777" w:rsidR="00D457C4" w:rsidRPr="00BD554D" w:rsidRDefault="00D457C4" w:rsidP="00FA6A11">
      <w:pPr>
        <w:widowControl/>
        <w:ind w:left="720"/>
        <w:rPr>
          <w:color w:val="000000" w:themeColor="text1"/>
        </w:rPr>
      </w:pPr>
    </w:p>
    <w:p w14:paraId="1B29F780" w14:textId="77777777" w:rsidR="003F4AFB" w:rsidRPr="00BD554D" w:rsidRDefault="003F4AFB" w:rsidP="00230AAA">
      <w:pPr>
        <w:numPr>
          <w:ilvl w:val="0"/>
          <w:numId w:val="4"/>
        </w:numPr>
        <w:tabs>
          <w:tab w:val="clear" w:pos="1530"/>
        </w:tabs>
        <w:ind w:left="1440"/>
        <w:rPr>
          <w:color w:val="000000" w:themeColor="text1"/>
        </w:rPr>
      </w:pPr>
      <w:r w:rsidRPr="00BD554D">
        <w:rPr>
          <w:color w:val="000000" w:themeColor="text1"/>
        </w:rPr>
        <w:lastRenderedPageBreak/>
        <w:t xml:space="preserve">Future-Ready Core Course of Study Credits Required for </w:t>
      </w:r>
      <w:r w:rsidR="0076137F" w:rsidRPr="00BD554D">
        <w:rPr>
          <w:color w:val="000000" w:themeColor="text1"/>
        </w:rPr>
        <w:t>Scholar</w:t>
      </w:r>
      <w:r w:rsidRPr="00BD554D">
        <w:rPr>
          <w:color w:val="000000" w:themeColor="text1"/>
        </w:rPr>
        <w:t>s Entering Ninth Grade for t</w:t>
      </w:r>
      <w:r w:rsidR="001D087D" w:rsidRPr="00BD554D">
        <w:rPr>
          <w:color w:val="000000" w:themeColor="text1"/>
        </w:rPr>
        <w:t>he First Time in 201</w:t>
      </w:r>
      <w:r w:rsidR="008C3459" w:rsidRPr="00BD554D">
        <w:rPr>
          <w:color w:val="000000" w:themeColor="text1"/>
        </w:rPr>
        <w:t>3</w:t>
      </w:r>
      <w:r w:rsidR="001D087D" w:rsidRPr="00BD554D">
        <w:rPr>
          <w:color w:val="000000" w:themeColor="text1"/>
        </w:rPr>
        <w:t>-201</w:t>
      </w:r>
      <w:r w:rsidR="008C3459" w:rsidRPr="00BD554D">
        <w:rPr>
          <w:color w:val="000000" w:themeColor="text1"/>
        </w:rPr>
        <w:t>4</w:t>
      </w:r>
      <w:r w:rsidR="001D087D" w:rsidRPr="00BD554D">
        <w:rPr>
          <w:color w:val="000000" w:themeColor="text1"/>
        </w:rPr>
        <w:t xml:space="preserve"> and </w:t>
      </w:r>
      <w:r w:rsidR="00845392" w:rsidRPr="00BD554D">
        <w:rPr>
          <w:color w:val="000000" w:themeColor="text1"/>
        </w:rPr>
        <w:t>through 2019-20.</w:t>
      </w:r>
    </w:p>
    <w:p w14:paraId="3408B301" w14:textId="77777777" w:rsidR="00B913C0" w:rsidRPr="00BD554D" w:rsidRDefault="00B913C0" w:rsidP="00B913C0">
      <w:pPr>
        <w:ind w:left="1440"/>
        <w:rPr>
          <w:color w:val="000000" w:themeColor="text1"/>
        </w:rPr>
      </w:pPr>
    </w:p>
    <w:p w14:paraId="4CC80E78" w14:textId="77777777" w:rsidR="003F4AFB" w:rsidRPr="00BD554D" w:rsidRDefault="003F4AFB" w:rsidP="003F4AFB">
      <w:pPr>
        <w:ind w:left="1440"/>
        <w:rPr>
          <w:color w:val="000000" w:themeColor="text1"/>
        </w:rPr>
      </w:pPr>
    </w:p>
    <w:tbl>
      <w:tblPr>
        <w:tblW w:w="7705"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5827"/>
      </w:tblGrid>
      <w:tr w:rsidR="00BD554D" w:rsidRPr="00BD554D" w14:paraId="3B7C6349" w14:textId="77777777" w:rsidTr="00D457C4">
        <w:trPr>
          <w:cantSplit/>
        </w:trPr>
        <w:tc>
          <w:tcPr>
            <w:tcW w:w="1878" w:type="dxa"/>
            <w:tcBorders>
              <w:top w:val="single" w:sz="4" w:space="0" w:color="auto"/>
              <w:left w:val="single" w:sz="4" w:space="0" w:color="auto"/>
              <w:bottom w:val="single" w:sz="4" w:space="0" w:color="auto"/>
              <w:right w:val="single" w:sz="4" w:space="0" w:color="auto"/>
            </w:tcBorders>
          </w:tcPr>
          <w:p w14:paraId="31DFFB05" w14:textId="77777777" w:rsidR="00D457C4" w:rsidRPr="00BD554D" w:rsidRDefault="00D457C4" w:rsidP="003F4AFB">
            <w:pPr>
              <w:ind w:left="-18"/>
              <w:rPr>
                <w:b/>
                <w:color w:val="000000" w:themeColor="text1"/>
                <w:sz w:val="20"/>
              </w:rPr>
            </w:pPr>
            <w:r w:rsidRPr="00BD554D">
              <w:rPr>
                <w:b/>
                <w:color w:val="000000" w:themeColor="text1"/>
                <w:sz w:val="20"/>
              </w:rPr>
              <w:t>Courses Required</w:t>
            </w:r>
            <w:r w:rsidRPr="00BD554D">
              <w:rPr>
                <w:color w:val="000000" w:themeColor="text1"/>
                <w:sz w:val="20"/>
              </w:rPr>
              <w:t>*</w:t>
            </w:r>
          </w:p>
        </w:tc>
        <w:tc>
          <w:tcPr>
            <w:tcW w:w="5827" w:type="dxa"/>
            <w:tcBorders>
              <w:left w:val="nil"/>
            </w:tcBorders>
          </w:tcPr>
          <w:p w14:paraId="78ADB818" w14:textId="77777777" w:rsidR="00D457C4" w:rsidRPr="00BD554D" w:rsidRDefault="00D457C4" w:rsidP="003F4AFB">
            <w:pPr>
              <w:rPr>
                <w:b/>
                <w:color w:val="000000" w:themeColor="text1"/>
                <w:sz w:val="20"/>
              </w:rPr>
            </w:pPr>
            <w:r w:rsidRPr="00BD554D">
              <w:rPr>
                <w:b/>
                <w:color w:val="000000" w:themeColor="text1"/>
                <w:sz w:val="20"/>
              </w:rPr>
              <w:t>Requirements</w:t>
            </w:r>
          </w:p>
        </w:tc>
      </w:tr>
      <w:tr w:rsidR="00BD554D" w:rsidRPr="00BD554D" w14:paraId="705D3532" w14:textId="77777777" w:rsidTr="00D457C4">
        <w:trPr>
          <w:cantSplit/>
        </w:trPr>
        <w:tc>
          <w:tcPr>
            <w:tcW w:w="1878" w:type="dxa"/>
            <w:tcBorders>
              <w:top w:val="nil"/>
            </w:tcBorders>
          </w:tcPr>
          <w:p w14:paraId="2DF9B705" w14:textId="77777777" w:rsidR="00D457C4" w:rsidRPr="00BD554D" w:rsidRDefault="00D457C4" w:rsidP="003F4AFB">
            <w:pPr>
              <w:rPr>
                <w:color w:val="000000" w:themeColor="text1"/>
                <w:sz w:val="20"/>
              </w:rPr>
            </w:pPr>
            <w:r w:rsidRPr="00BD554D">
              <w:rPr>
                <w:color w:val="000000" w:themeColor="text1"/>
                <w:sz w:val="20"/>
              </w:rPr>
              <w:t>English</w:t>
            </w:r>
          </w:p>
        </w:tc>
        <w:tc>
          <w:tcPr>
            <w:tcW w:w="5827" w:type="dxa"/>
          </w:tcPr>
          <w:p w14:paraId="5FEF09F0" w14:textId="77777777" w:rsidR="00D457C4" w:rsidRPr="00BD554D" w:rsidRDefault="00D457C4" w:rsidP="003F4AFB">
            <w:pPr>
              <w:rPr>
                <w:color w:val="000000" w:themeColor="text1"/>
                <w:sz w:val="20"/>
              </w:rPr>
            </w:pPr>
            <w:r w:rsidRPr="00BD554D">
              <w:rPr>
                <w:color w:val="000000" w:themeColor="text1"/>
                <w:sz w:val="20"/>
              </w:rPr>
              <w:t>4 sequential (English I, II, III, and IV)</w:t>
            </w:r>
          </w:p>
        </w:tc>
      </w:tr>
      <w:tr w:rsidR="00BD554D" w:rsidRPr="00BD554D" w14:paraId="5E7AE8B2" w14:textId="77777777" w:rsidTr="00D457C4">
        <w:trPr>
          <w:cantSplit/>
        </w:trPr>
        <w:tc>
          <w:tcPr>
            <w:tcW w:w="1878" w:type="dxa"/>
          </w:tcPr>
          <w:p w14:paraId="42CEA66A" w14:textId="77777777" w:rsidR="00D457C4" w:rsidRPr="00BD554D" w:rsidRDefault="00D457C4" w:rsidP="003F4AFB">
            <w:pPr>
              <w:rPr>
                <w:color w:val="000000" w:themeColor="text1"/>
                <w:sz w:val="20"/>
              </w:rPr>
            </w:pPr>
            <w:r w:rsidRPr="00BD554D">
              <w:rPr>
                <w:color w:val="000000" w:themeColor="text1"/>
                <w:sz w:val="20"/>
              </w:rPr>
              <w:t>Mathematics</w:t>
            </w:r>
          </w:p>
        </w:tc>
        <w:tc>
          <w:tcPr>
            <w:tcW w:w="5827" w:type="dxa"/>
          </w:tcPr>
          <w:p w14:paraId="0CD3160A" w14:textId="77777777" w:rsidR="00D457C4" w:rsidRPr="00BD554D" w:rsidRDefault="00D457C4" w:rsidP="00D26899">
            <w:pPr>
              <w:rPr>
                <w:color w:val="000000" w:themeColor="text1"/>
                <w:sz w:val="20"/>
              </w:rPr>
            </w:pPr>
            <w:r w:rsidRPr="00BD554D">
              <w:rPr>
                <w:color w:val="000000" w:themeColor="text1"/>
                <w:sz w:val="20"/>
              </w:rPr>
              <w:t>4 (NC Math 1, 2, and 3 and a fourth math course aligned with the scholar’s post-high school plans.)**</w:t>
            </w:r>
          </w:p>
          <w:p w14:paraId="190135D5" w14:textId="77777777" w:rsidR="00D457C4" w:rsidRPr="00BD554D" w:rsidRDefault="00D457C4" w:rsidP="00371DB7">
            <w:pPr>
              <w:rPr>
                <w:color w:val="000000" w:themeColor="text1"/>
                <w:sz w:val="20"/>
              </w:rPr>
            </w:pPr>
            <w:r w:rsidRPr="00BD554D">
              <w:rPr>
                <w:color w:val="000000" w:themeColor="text1"/>
                <w:sz w:val="20"/>
              </w:rPr>
              <w:t>(The principal may exempt a scholar from this math sequence.  Exempt scholars will be required to pass NC Math 1 and 2 and two other application-based math courses or selected CTE courses, as identified on the NC DPI math options chart.)***</w:t>
            </w:r>
          </w:p>
        </w:tc>
      </w:tr>
      <w:tr w:rsidR="00BD554D" w:rsidRPr="00BD554D" w14:paraId="7824AACD" w14:textId="77777777" w:rsidTr="00D457C4">
        <w:trPr>
          <w:cantSplit/>
        </w:trPr>
        <w:tc>
          <w:tcPr>
            <w:tcW w:w="1878" w:type="dxa"/>
          </w:tcPr>
          <w:p w14:paraId="2C3DD6F9" w14:textId="77777777" w:rsidR="00D457C4" w:rsidRPr="00BD554D" w:rsidRDefault="00D457C4" w:rsidP="003F4AFB">
            <w:pPr>
              <w:rPr>
                <w:color w:val="000000" w:themeColor="text1"/>
                <w:sz w:val="20"/>
              </w:rPr>
            </w:pPr>
            <w:r w:rsidRPr="00BD554D">
              <w:rPr>
                <w:color w:val="000000" w:themeColor="text1"/>
                <w:sz w:val="20"/>
              </w:rPr>
              <w:t>Science</w:t>
            </w:r>
          </w:p>
        </w:tc>
        <w:tc>
          <w:tcPr>
            <w:tcW w:w="5827" w:type="dxa"/>
          </w:tcPr>
          <w:p w14:paraId="5B6CCDEC" w14:textId="77777777" w:rsidR="00D457C4" w:rsidRPr="00BD554D" w:rsidRDefault="00D457C4" w:rsidP="00D75B8C">
            <w:pPr>
              <w:rPr>
                <w:color w:val="000000" w:themeColor="text1"/>
                <w:sz w:val="20"/>
              </w:rPr>
            </w:pPr>
            <w:r w:rsidRPr="00BD554D">
              <w:rPr>
                <w:color w:val="000000" w:themeColor="text1"/>
                <w:sz w:val="20"/>
              </w:rPr>
              <w:t>3 (a physical science course, Biology, and earth/environmental science)</w:t>
            </w:r>
          </w:p>
        </w:tc>
      </w:tr>
      <w:tr w:rsidR="00BD554D" w:rsidRPr="00BD554D" w14:paraId="0D193E31" w14:textId="77777777" w:rsidTr="00D457C4">
        <w:trPr>
          <w:cantSplit/>
        </w:trPr>
        <w:tc>
          <w:tcPr>
            <w:tcW w:w="1878" w:type="dxa"/>
          </w:tcPr>
          <w:p w14:paraId="31B97309" w14:textId="77777777" w:rsidR="00D457C4" w:rsidRPr="00BD554D" w:rsidRDefault="00D457C4" w:rsidP="003F4AFB">
            <w:pPr>
              <w:rPr>
                <w:color w:val="000000" w:themeColor="text1"/>
                <w:sz w:val="20"/>
              </w:rPr>
            </w:pPr>
            <w:r w:rsidRPr="00BD554D">
              <w:rPr>
                <w:color w:val="000000" w:themeColor="text1"/>
                <w:sz w:val="20"/>
              </w:rPr>
              <w:t>Social Studies</w:t>
            </w:r>
          </w:p>
        </w:tc>
        <w:tc>
          <w:tcPr>
            <w:tcW w:w="5827" w:type="dxa"/>
          </w:tcPr>
          <w:p w14:paraId="327EDDC9" w14:textId="77777777" w:rsidR="00D457C4" w:rsidRPr="00BD554D" w:rsidRDefault="00D457C4" w:rsidP="001A0AFF">
            <w:pPr>
              <w:rPr>
                <w:color w:val="000000" w:themeColor="text1"/>
                <w:sz w:val="20"/>
              </w:rPr>
            </w:pPr>
            <w:r w:rsidRPr="00BD554D">
              <w:rPr>
                <w:color w:val="000000" w:themeColor="text1"/>
                <w:sz w:val="20"/>
              </w:rPr>
              <w:t>4 (including American History: Founding Principles, Civics and Economics; American History Parts I and II; and World History)****</w:t>
            </w:r>
          </w:p>
          <w:p w14:paraId="480F46BB" w14:textId="77777777" w:rsidR="00D457C4" w:rsidRPr="00BD554D" w:rsidRDefault="00D457C4" w:rsidP="001A0AFF">
            <w:pPr>
              <w:rPr>
                <w:color w:val="000000" w:themeColor="text1"/>
                <w:sz w:val="20"/>
              </w:rPr>
            </w:pPr>
            <w:r w:rsidRPr="00BD554D">
              <w:rPr>
                <w:color w:val="000000" w:themeColor="text1"/>
                <w:sz w:val="20"/>
              </w:rPr>
              <w:t>HIS 131 and HIS 132</w:t>
            </w:r>
          </w:p>
        </w:tc>
      </w:tr>
      <w:tr w:rsidR="00BD554D" w:rsidRPr="00BD554D" w14:paraId="49587A98" w14:textId="77777777" w:rsidTr="00D457C4">
        <w:trPr>
          <w:cantSplit/>
        </w:trPr>
        <w:tc>
          <w:tcPr>
            <w:tcW w:w="1878" w:type="dxa"/>
          </w:tcPr>
          <w:p w14:paraId="1C739181" w14:textId="77777777" w:rsidR="00D457C4" w:rsidRPr="00BD554D" w:rsidRDefault="00D457C4" w:rsidP="003F4AFB">
            <w:pPr>
              <w:rPr>
                <w:color w:val="000000" w:themeColor="text1"/>
                <w:sz w:val="20"/>
              </w:rPr>
            </w:pPr>
            <w:r w:rsidRPr="00BD554D">
              <w:rPr>
                <w:color w:val="000000" w:themeColor="text1"/>
                <w:sz w:val="20"/>
              </w:rPr>
              <w:t>Health/P.E.</w:t>
            </w:r>
          </w:p>
        </w:tc>
        <w:tc>
          <w:tcPr>
            <w:tcW w:w="5827" w:type="dxa"/>
          </w:tcPr>
          <w:p w14:paraId="18A1C214" w14:textId="77777777" w:rsidR="00D457C4" w:rsidRPr="00BD554D" w:rsidRDefault="00D457C4" w:rsidP="003F4AFB">
            <w:pPr>
              <w:rPr>
                <w:color w:val="000000" w:themeColor="text1"/>
                <w:sz w:val="20"/>
              </w:rPr>
            </w:pPr>
            <w:r w:rsidRPr="00BD554D">
              <w:rPr>
                <w:color w:val="000000" w:themeColor="text1"/>
                <w:sz w:val="20"/>
              </w:rPr>
              <w:t>1 Physical Education PED 110 or PED 187</w:t>
            </w:r>
          </w:p>
          <w:p w14:paraId="109F464C" w14:textId="77777777" w:rsidR="00D457C4" w:rsidRPr="00BD554D" w:rsidRDefault="00D457C4" w:rsidP="003F4AFB">
            <w:pPr>
              <w:rPr>
                <w:color w:val="000000" w:themeColor="text1"/>
                <w:sz w:val="20"/>
              </w:rPr>
            </w:pPr>
            <w:r w:rsidRPr="00BD554D">
              <w:rPr>
                <w:color w:val="000000" w:themeColor="text1"/>
                <w:sz w:val="20"/>
              </w:rPr>
              <w:t>1 Health HEA 110</w:t>
            </w:r>
          </w:p>
        </w:tc>
      </w:tr>
      <w:tr w:rsidR="00BD554D" w:rsidRPr="00BD554D" w14:paraId="5AD95B90" w14:textId="77777777" w:rsidTr="00D457C4">
        <w:trPr>
          <w:cantSplit/>
        </w:trPr>
        <w:tc>
          <w:tcPr>
            <w:tcW w:w="1878" w:type="dxa"/>
          </w:tcPr>
          <w:p w14:paraId="626400C5" w14:textId="77777777" w:rsidR="00D457C4" w:rsidRPr="00BD554D" w:rsidRDefault="00D457C4" w:rsidP="003F4AFB">
            <w:pPr>
              <w:rPr>
                <w:color w:val="000000" w:themeColor="text1"/>
                <w:sz w:val="20"/>
              </w:rPr>
            </w:pPr>
            <w:r w:rsidRPr="00BD554D">
              <w:rPr>
                <w:color w:val="000000" w:themeColor="text1"/>
                <w:sz w:val="20"/>
              </w:rPr>
              <w:t>Biotechnology/</w:t>
            </w:r>
          </w:p>
          <w:p w14:paraId="317E6075" w14:textId="77777777" w:rsidR="00D457C4" w:rsidRPr="00BD554D" w:rsidRDefault="00D457C4" w:rsidP="003F4AFB">
            <w:pPr>
              <w:rPr>
                <w:color w:val="000000" w:themeColor="text1"/>
                <w:sz w:val="20"/>
              </w:rPr>
            </w:pPr>
            <w:r w:rsidRPr="00BD554D">
              <w:rPr>
                <w:color w:val="000000" w:themeColor="text1"/>
                <w:sz w:val="20"/>
              </w:rPr>
              <w:t>Agriscience</w:t>
            </w:r>
          </w:p>
        </w:tc>
        <w:tc>
          <w:tcPr>
            <w:tcW w:w="5827" w:type="dxa"/>
          </w:tcPr>
          <w:p w14:paraId="584728A4" w14:textId="77777777" w:rsidR="00D457C4" w:rsidRPr="00BD554D" w:rsidRDefault="00D457C4" w:rsidP="007B523A">
            <w:pPr>
              <w:rPr>
                <w:color w:val="000000" w:themeColor="text1"/>
                <w:sz w:val="20"/>
              </w:rPr>
            </w:pPr>
            <w:r w:rsidRPr="00BD554D">
              <w:rPr>
                <w:color w:val="000000" w:themeColor="text1"/>
                <w:sz w:val="20"/>
              </w:rPr>
              <w:t>4 high school credits</w:t>
            </w:r>
          </w:p>
          <w:p w14:paraId="3CEF0800" w14:textId="77777777" w:rsidR="00D457C4" w:rsidRPr="00BD554D" w:rsidRDefault="00D457C4" w:rsidP="007B523A">
            <w:pPr>
              <w:rPr>
                <w:color w:val="000000" w:themeColor="text1"/>
                <w:sz w:val="20"/>
              </w:rPr>
            </w:pPr>
            <w:r w:rsidRPr="00BD554D">
              <w:rPr>
                <w:color w:val="000000" w:themeColor="text1"/>
                <w:sz w:val="20"/>
              </w:rPr>
              <w:t>Animal Science 1</w:t>
            </w:r>
          </w:p>
          <w:p w14:paraId="3912BB79" w14:textId="77777777" w:rsidR="00D457C4" w:rsidRPr="00BD554D" w:rsidRDefault="00D457C4" w:rsidP="007B523A">
            <w:pPr>
              <w:widowControl/>
              <w:spacing w:after="160" w:line="259" w:lineRule="auto"/>
              <w:contextualSpacing/>
              <w:rPr>
                <w:color w:val="000000" w:themeColor="text1"/>
                <w:sz w:val="20"/>
              </w:rPr>
            </w:pPr>
            <w:r w:rsidRPr="00BD554D">
              <w:rPr>
                <w:color w:val="000000" w:themeColor="text1"/>
                <w:sz w:val="20"/>
              </w:rPr>
              <w:t>Horticulture 1</w:t>
            </w:r>
          </w:p>
          <w:p w14:paraId="1EAED1C6" w14:textId="77777777" w:rsidR="00D457C4" w:rsidRPr="00BD554D" w:rsidRDefault="00D457C4" w:rsidP="007B523A">
            <w:pPr>
              <w:widowControl/>
              <w:spacing w:after="160" w:line="259" w:lineRule="auto"/>
              <w:contextualSpacing/>
              <w:rPr>
                <w:color w:val="000000" w:themeColor="text1"/>
                <w:sz w:val="20"/>
              </w:rPr>
            </w:pPr>
            <w:r w:rsidRPr="00BD554D">
              <w:rPr>
                <w:color w:val="000000" w:themeColor="text1"/>
                <w:sz w:val="20"/>
              </w:rPr>
              <w:t>Biotechnology 1</w:t>
            </w:r>
          </w:p>
          <w:p w14:paraId="33B250FA" w14:textId="77777777" w:rsidR="00D457C4" w:rsidRPr="00BD554D" w:rsidRDefault="00D457C4" w:rsidP="00D16037">
            <w:pPr>
              <w:widowControl/>
              <w:spacing w:after="160" w:line="259" w:lineRule="auto"/>
              <w:contextualSpacing/>
              <w:rPr>
                <w:color w:val="000000" w:themeColor="text1"/>
                <w:sz w:val="20"/>
              </w:rPr>
            </w:pPr>
            <w:r w:rsidRPr="00BD554D">
              <w:rPr>
                <w:color w:val="000000" w:themeColor="text1"/>
                <w:sz w:val="20"/>
              </w:rPr>
              <w:t>Level 2</w:t>
            </w:r>
          </w:p>
        </w:tc>
      </w:tr>
      <w:tr w:rsidR="00BD554D" w:rsidRPr="00BD554D" w14:paraId="26F5D91D" w14:textId="77777777" w:rsidTr="00D457C4">
        <w:trPr>
          <w:cantSplit/>
        </w:trPr>
        <w:tc>
          <w:tcPr>
            <w:tcW w:w="1878" w:type="dxa"/>
          </w:tcPr>
          <w:p w14:paraId="5F9A8DDC" w14:textId="77777777" w:rsidR="00D457C4" w:rsidRPr="00BD554D" w:rsidRDefault="00D457C4" w:rsidP="003F4AFB">
            <w:pPr>
              <w:rPr>
                <w:color w:val="000000" w:themeColor="text1"/>
                <w:sz w:val="20"/>
              </w:rPr>
            </w:pPr>
            <w:r w:rsidRPr="00BD554D">
              <w:rPr>
                <w:color w:val="000000" w:themeColor="text1"/>
                <w:sz w:val="20"/>
              </w:rPr>
              <w:t>Capstone Project</w:t>
            </w:r>
          </w:p>
        </w:tc>
        <w:tc>
          <w:tcPr>
            <w:tcW w:w="5827" w:type="dxa"/>
          </w:tcPr>
          <w:p w14:paraId="47411600" w14:textId="77777777" w:rsidR="00D457C4" w:rsidRPr="00BD554D" w:rsidRDefault="00D457C4" w:rsidP="007B523A">
            <w:pPr>
              <w:rPr>
                <w:color w:val="000000" w:themeColor="text1"/>
                <w:sz w:val="20"/>
              </w:rPr>
            </w:pPr>
            <w:r w:rsidRPr="00BD554D">
              <w:rPr>
                <w:color w:val="000000" w:themeColor="text1"/>
                <w:sz w:val="20"/>
              </w:rPr>
              <w:t>1</w:t>
            </w:r>
          </w:p>
        </w:tc>
      </w:tr>
      <w:tr w:rsidR="00BD554D" w:rsidRPr="00BD554D" w14:paraId="57EF5392" w14:textId="77777777" w:rsidTr="00D457C4">
        <w:trPr>
          <w:cantSplit/>
        </w:trPr>
        <w:tc>
          <w:tcPr>
            <w:tcW w:w="1878" w:type="dxa"/>
          </w:tcPr>
          <w:p w14:paraId="40970294" w14:textId="77777777" w:rsidR="00D457C4" w:rsidRPr="00BD554D" w:rsidRDefault="00D457C4" w:rsidP="003F4AFB">
            <w:pPr>
              <w:rPr>
                <w:color w:val="000000" w:themeColor="text1"/>
                <w:sz w:val="20"/>
              </w:rPr>
            </w:pPr>
            <w:r w:rsidRPr="00BD554D">
              <w:rPr>
                <w:color w:val="000000" w:themeColor="text1"/>
                <w:sz w:val="20"/>
              </w:rPr>
              <w:t>Electives through college courses</w:t>
            </w:r>
          </w:p>
        </w:tc>
        <w:tc>
          <w:tcPr>
            <w:tcW w:w="5827" w:type="dxa"/>
          </w:tcPr>
          <w:p w14:paraId="7C4AC7D2" w14:textId="77777777" w:rsidR="00D457C4" w:rsidRPr="00BD554D" w:rsidRDefault="00D457C4" w:rsidP="007B523A">
            <w:pPr>
              <w:rPr>
                <w:color w:val="000000" w:themeColor="text1"/>
                <w:sz w:val="20"/>
              </w:rPr>
            </w:pPr>
            <w:r w:rsidRPr="00BD554D">
              <w:rPr>
                <w:color w:val="000000" w:themeColor="text1"/>
                <w:sz w:val="20"/>
              </w:rPr>
              <w:t>6 (Humanities/Fine Arts (2 credits)</w:t>
            </w:r>
          </w:p>
          <w:p w14:paraId="5BE0BE3F" w14:textId="77777777" w:rsidR="00D457C4" w:rsidRPr="00BD554D" w:rsidRDefault="00D457C4" w:rsidP="007B523A">
            <w:pPr>
              <w:ind w:left="137"/>
              <w:rPr>
                <w:color w:val="000000" w:themeColor="text1"/>
                <w:sz w:val="20"/>
              </w:rPr>
            </w:pPr>
            <w:r w:rsidRPr="00BD554D">
              <w:rPr>
                <w:color w:val="000000" w:themeColor="text1"/>
                <w:sz w:val="20"/>
              </w:rPr>
              <w:t>4 must be from one of the following:  Career and Technical Education, J.R.O.T.C., Arts Education, or any other subject area or cross-disciplinary course.  A four-course concentration is recommended.)*****</w:t>
            </w:r>
          </w:p>
        </w:tc>
      </w:tr>
      <w:tr w:rsidR="00BD554D" w:rsidRPr="00BD554D" w14:paraId="438D06F0" w14:textId="77777777" w:rsidTr="00D457C4">
        <w:trPr>
          <w:cantSplit/>
        </w:trPr>
        <w:tc>
          <w:tcPr>
            <w:tcW w:w="1878" w:type="dxa"/>
          </w:tcPr>
          <w:p w14:paraId="1365FC55" w14:textId="77777777" w:rsidR="00D457C4" w:rsidRPr="00BD554D" w:rsidRDefault="00D457C4" w:rsidP="003F4AFB">
            <w:pPr>
              <w:rPr>
                <w:b/>
                <w:color w:val="000000" w:themeColor="text1"/>
                <w:sz w:val="20"/>
              </w:rPr>
            </w:pPr>
            <w:r w:rsidRPr="00BD554D">
              <w:rPr>
                <w:b/>
                <w:color w:val="000000" w:themeColor="text1"/>
                <w:sz w:val="20"/>
              </w:rPr>
              <w:t>Total High School Credits</w:t>
            </w:r>
          </w:p>
        </w:tc>
        <w:tc>
          <w:tcPr>
            <w:tcW w:w="5827" w:type="dxa"/>
          </w:tcPr>
          <w:p w14:paraId="4A8DF8C2" w14:textId="77777777" w:rsidR="00D457C4" w:rsidRPr="00BD554D" w:rsidRDefault="00D457C4" w:rsidP="003F4AFB">
            <w:pPr>
              <w:rPr>
                <w:b/>
                <w:color w:val="000000" w:themeColor="text1"/>
                <w:sz w:val="20"/>
              </w:rPr>
            </w:pPr>
            <w:r w:rsidRPr="00BD554D">
              <w:rPr>
                <w:b/>
                <w:color w:val="000000" w:themeColor="text1"/>
                <w:sz w:val="20"/>
              </w:rPr>
              <w:t>28</w:t>
            </w:r>
          </w:p>
        </w:tc>
      </w:tr>
      <w:tr w:rsidR="00BD554D" w:rsidRPr="00BD554D" w14:paraId="45A5E9E6" w14:textId="77777777" w:rsidTr="00D457C4">
        <w:trPr>
          <w:cantSplit/>
        </w:trPr>
        <w:tc>
          <w:tcPr>
            <w:tcW w:w="1878" w:type="dxa"/>
          </w:tcPr>
          <w:p w14:paraId="14500493" w14:textId="77777777" w:rsidR="00D457C4" w:rsidRPr="00BD554D" w:rsidRDefault="00D457C4" w:rsidP="00D457C4">
            <w:pPr>
              <w:widowControl/>
              <w:rPr>
                <w:color w:val="000000" w:themeColor="text1"/>
                <w:sz w:val="20"/>
              </w:rPr>
            </w:pPr>
            <w:r w:rsidRPr="00BD554D">
              <w:rPr>
                <w:color w:val="000000" w:themeColor="text1"/>
                <w:sz w:val="20"/>
              </w:rPr>
              <w:t xml:space="preserve">Completion of a College Certificate </w:t>
            </w:r>
          </w:p>
          <w:p w14:paraId="5CCC37A5" w14:textId="77777777" w:rsidR="00D457C4" w:rsidRPr="00BD554D" w:rsidRDefault="00D457C4" w:rsidP="00D457C4">
            <w:pPr>
              <w:widowControl/>
              <w:rPr>
                <w:color w:val="000000" w:themeColor="text1"/>
                <w:sz w:val="20"/>
              </w:rPr>
            </w:pPr>
          </w:p>
          <w:p w14:paraId="217F9048" w14:textId="77777777" w:rsidR="00D457C4" w:rsidRPr="00BD554D" w:rsidRDefault="00D457C4" w:rsidP="00D457C4">
            <w:pPr>
              <w:widowControl/>
              <w:rPr>
                <w:color w:val="000000" w:themeColor="text1"/>
                <w:sz w:val="20"/>
              </w:rPr>
            </w:pPr>
            <w:r w:rsidRPr="00BD554D">
              <w:rPr>
                <w:color w:val="000000" w:themeColor="text1"/>
                <w:sz w:val="20"/>
              </w:rPr>
              <w:t xml:space="preserve">College Diploma </w:t>
            </w:r>
          </w:p>
          <w:p w14:paraId="35CEDDBE" w14:textId="77777777" w:rsidR="00D457C4" w:rsidRPr="00BD554D" w:rsidRDefault="00D457C4" w:rsidP="00D457C4">
            <w:pPr>
              <w:widowControl/>
              <w:rPr>
                <w:color w:val="000000" w:themeColor="text1"/>
                <w:sz w:val="20"/>
              </w:rPr>
            </w:pPr>
          </w:p>
          <w:p w14:paraId="5C1D95B8" w14:textId="77777777" w:rsidR="00D457C4" w:rsidRPr="00BD554D" w:rsidRDefault="00D457C4" w:rsidP="00D457C4">
            <w:pPr>
              <w:widowControl/>
              <w:rPr>
                <w:snapToGrid/>
                <w:color w:val="000000" w:themeColor="text1"/>
              </w:rPr>
            </w:pPr>
            <w:r w:rsidRPr="00BD554D">
              <w:rPr>
                <w:color w:val="000000" w:themeColor="text1"/>
                <w:sz w:val="20"/>
              </w:rPr>
              <w:t>Associate Degree</w:t>
            </w:r>
          </w:p>
          <w:p w14:paraId="7605898F" w14:textId="77777777" w:rsidR="00D457C4" w:rsidRPr="00BD554D" w:rsidRDefault="00D457C4" w:rsidP="003F4AFB">
            <w:pPr>
              <w:rPr>
                <w:b/>
                <w:color w:val="000000" w:themeColor="text1"/>
                <w:sz w:val="20"/>
              </w:rPr>
            </w:pPr>
          </w:p>
        </w:tc>
        <w:tc>
          <w:tcPr>
            <w:tcW w:w="5827" w:type="dxa"/>
          </w:tcPr>
          <w:p w14:paraId="4D7B2B5C" w14:textId="77777777" w:rsidR="00D457C4" w:rsidRPr="00BD554D" w:rsidRDefault="00D457C4" w:rsidP="007B523A">
            <w:pPr>
              <w:rPr>
                <w:color w:val="000000" w:themeColor="text1"/>
                <w:sz w:val="20"/>
              </w:rPr>
            </w:pPr>
            <w:r w:rsidRPr="00BD554D">
              <w:rPr>
                <w:color w:val="000000" w:themeColor="text1"/>
                <w:sz w:val="20"/>
              </w:rPr>
              <w:t>12-16 hours</w:t>
            </w:r>
          </w:p>
          <w:p w14:paraId="093B3E5E" w14:textId="77777777" w:rsidR="00D457C4" w:rsidRPr="00BD554D" w:rsidRDefault="00D457C4" w:rsidP="003F4AFB">
            <w:pPr>
              <w:rPr>
                <w:b/>
                <w:color w:val="000000" w:themeColor="text1"/>
                <w:sz w:val="20"/>
              </w:rPr>
            </w:pPr>
          </w:p>
          <w:p w14:paraId="40D45CBD" w14:textId="77777777" w:rsidR="00D457C4" w:rsidRPr="00BD554D" w:rsidRDefault="00D457C4" w:rsidP="003F4AFB">
            <w:pPr>
              <w:rPr>
                <w:bCs/>
                <w:color w:val="000000" w:themeColor="text1"/>
                <w:sz w:val="20"/>
              </w:rPr>
            </w:pPr>
          </w:p>
          <w:p w14:paraId="2DF6882B" w14:textId="77777777" w:rsidR="00D457C4" w:rsidRPr="00BD554D" w:rsidRDefault="00D457C4" w:rsidP="003F4AFB">
            <w:pPr>
              <w:rPr>
                <w:bCs/>
                <w:color w:val="000000" w:themeColor="text1"/>
                <w:sz w:val="20"/>
              </w:rPr>
            </w:pPr>
            <w:r w:rsidRPr="00BD554D">
              <w:rPr>
                <w:bCs/>
                <w:color w:val="000000" w:themeColor="text1"/>
                <w:sz w:val="20"/>
              </w:rPr>
              <w:t>36-48 hours</w:t>
            </w:r>
          </w:p>
          <w:p w14:paraId="65D2945D" w14:textId="77777777" w:rsidR="00D457C4" w:rsidRPr="00BD554D" w:rsidRDefault="00D457C4" w:rsidP="003F4AFB">
            <w:pPr>
              <w:rPr>
                <w:bCs/>
                <w:color w:val="000000" w:themeColor="text1"/>
                <w:sz w:val="20"/>
              </w:rPr>
            </w:pPr>
          </w:p>
          <w:p w14:paraId="5A929D35" w14:textId="77777777" w:rsidR="00D457C4" w:rsidRPr="00BD554D" w:rsidRDefault="00D457C4" w:rsidP="003F4AFB">
            <w:pPr>
              <w:rPr>
                <w:bCs/>
                <w:color w:val="000000" w:themeColor="text1"/>
                <w:sz w:val="20"/>
              </w:rPr>
            </w:pPr>
            <w:r w:rsidRPr="00BD554D">
              <w:rPr>
                <w:bCs/>
                <w:color w:val="000000" w:themeColor="text1"/>
                <w:sz w:val="20"/>
              </w:rPr>
              <w:t>61-64 hours</w:t>
            </w:r>
          </w:p>
        </w:tc>
      </w:tr>
    </w:tbl>
    <w:p w14:paraId="090AE8C3" w14:textId="77777777" w:rsidR="007B1457" w:rsidRPr="00BD554D" w:rsidRDefault="00707907" w:rsidP="00A65767">
      <w:pPr>
        <w:ind w:left="1620" w:hanging="180"/>
        <w:rPr>
          <w:color w:val="000000" w:themeColor="text1"/>
          <w:sz w:val="20"/>
        </w:rPr>
      </w:pPr>
      <w:r w:rsidRPr="00BD554D">
        <w:rPr>
          <w:color w:val="000000" w:themeColor="text1"/>
          <w:sz w:val="20"/>
        </w:rPr>
        <w:t xml:space="preserve">* </w:t>
      </w:r>
      <w:r w:rsidR="007B1457" w:rsidRPr="00BD554D">
        <w:rPr>
          <w:color w:val="000000" w:themeColor="text1"/>
          <w:sz w:val="20"/>
        </w:rPr>
        <w:t>Certain International Baccalaureate (IB)</w:t>
      </w:r>
      <w:r w:rsidR="00FF2A44" w:rsidRPr="00BD554D">
        <w:rPr>
          <w:color w:val="000000" w:themeColor="text1"/>
          <w:sz w:val="20"/>
        </w:rPr>
        <w:t>,</w:t>
      </w:r>
      <w:r w:rsidR="007B1457" w:rsidRPr="00BD554D">
        <w:rPr>
          <w:color w:val="000000" w:themeColor="text1"/>
          <w:sz w:val="20"/>
        </w:rPr>
        <w:t xml:space="preserve"> Advanced Placement (AP)</w:t>
      </w:r>
      <w:r w:rsidR="00FF2A44" w:rsidRPr="00BD554D">
        <w:rPr>
          <w:color w:val="000000" w:themeColor="text1"/>
          <w:sz w:val="20"/>
        </w:rPr>
        <w:t>, and Cambridge International Examination (CIE)</w:t>
      </w:r>
      <w:r w:rsidR="007B1457" w:rsidRPr="00BD554D">
        <w:rPr>
          <w:color w:val="000000" w:themeColor="text1"/>
          <w:sz w:val="20"/>
        </w:rPr>
        <w:t xml:space="preserve"> courses </w:t>
      </w:r>
      <w:r w:rsidR="00A15E98" w:rsidRPr="00BD554D">
        <w:rPr>
          <w:color w:val="000000" w:themeColor="text1"/>
          <w:sz w:val="20"/>
        </w:rPr>
        <w:t xml:space="preserve">will </w:t>
      </w:r>
      <w:r w:rsidR="007B1457" w:rsidRPr="00BD554D">
        <w:rPr>
          <w:color w:val="000000" w:themeColor="text1"/>
          <w:sz w:val="20"/>
        </w:rPr>
        <w:t xml:space="preserve">satisfy specific graduation requirements.  See SBE </w:t>
      </w:r>
      <w:r w:rsidR="003054EF" w:rsidRPr="00BD554D">
        <w:rPr>
          <w:color w:val="000000" w:themeColor="text1"/>
          <w:sz w:val="20"/>
        </w:rPr>
        <w:t>P</w:t>
      </w:r>
      <w:r w:rsidR="007B1457" w:rsidRPr="00BD554D">
        <w:rPr>
          <w:color w:val="000000" w:themeColor="text1"/>
          <w:sz w:val="20"/>
        </w:rPr>
        <w:t>olicy</w:t>
      </w:r>
      <w:r w:rsidR="00AE376F" w:rsidRPr="00BD554D">
        <w:rPr>
          <w:color w:val="000000" w:themeColor="text1"/>
          <w:sz w:val="20"/>
        </w:rPr>
        <w:t xml:space="preserve"> </w:t>
      </w:r>
      <w:r w:rsidR="00304653" w:rsidRPr="00BD554D">
        <w:rPr>
          <w:color w:val="000000" w:themeColor="text1"/>
          <w:sz w:val="20"/>
        </w:rPr>
        <w:t>GRAD-008</w:t>
      </w:r>
      <w:r w:rsidR="007B1457" w:rsidRPr="00BD554D">
        <w:rPr>
          <w:color w:val="000000" w:themeColor="text1"/>
          <w:sz w:val="20"/>
        </w:rPr>
        <w:t xml:space="preserve">.  </w:t>
      </w:r>
    </w:p>
    <w:p w14:paraId="029029E8" w14:textId="77777777" w:rsidR="00707907" w:rsidRPr="00BD554D" w:rsidRDefault="007B1457" w:rsidP="00A65767">
      <w:pPr>
        <w:ind w:left="1620" w:hanging="180"/>
        <w:rPr>
          <w:color w:val="000000" w:themeColor="text1"/>
          <w:sz w:val="20"/>
        </w:rPr>
      </w:pPr>
      <w:r w:rsidRPr="00BD554D">
        <w:rPr>
          <w:color w:val="000000" w:themeColor="text1"/>
          <w:sz w:val="20"/>
        </w:rPr>
        <w:t>**</w:t>
      </w:r>
      <w:r w:rsidR="002A1F7C" w:rsidRPr="00BD554D">
        <w:rPr>
          <w:color w:val="000000" w:themeColor="text1"/>
          <w:sz w:val="20"/>
        </w:rPr>
        <w:t xml:space="preserve"> </w:t>
      </w:r>
      <w:r w:rsidR="0076137F" w:rsidRPr="00BD554D">
        <w:rPr>
          <w:color w:val="000000" w:themeColor="text1"/>
          <w:sz w:val="20"/>
        </w:rPr>
        <w:t>Scholar</w:t>
      </w:r>
      <w:r w:rsidR="00707907" w:rsidRPr="00BD554D">
        <w:rPr>
          <w:color w:val="000000" w:themeColor="text1"/>
          <w:sz w:val="20"/>
        </w:rPr>
        <w:t xml:space="preserve">s entering ninth grade for the first time prior to the 2014-15 school year have alternate math course options.  See SBE </w:t>
      </w:r>
      <w:r w:rsidR="003054EF" w:rsidRPr="00BD554D">
        <w:rPr>
          <w:color w:val="000000" w:themeColor="text1"/>
          <w:sz w:val="20"/>
        </w:rPr>
        <w:t>P</w:t>
      </w:r>
      <w:r w:rsidR="00707907" w:rsidRPr="00BD554D">
        <w:rPr>
          <w:color w:val="000000" w:themeColor="text1"/>
          <w:sz w:val="20"/>
        </w:rPr>
        <w:t>olicy</w:t>
      </w:r>
      <w:r w:rsidR="00AE376F" w:rsidRPr="00BD554D">
        <w:rPr>
          <w:color w:val="000000" w:themeColor="text1"/>
          <w:sz w:val="20"/>
        </w:rPr>
        <w:t xml:space="preserve"> </w:t>
      </w:r>
      <w:r w:rsidR="00304653" w:rsidRPr="00BD554D">
        <w:rPr>
          <w:color w:val="000000" w:themeColor="text1"/>
          <w:sz w:val="20"/>
        </w:rPr>
        <w:t>GRAD-004</w:t>
      </w:r>
      <w:r w:rsidR="00707907" w:rsidRPr="00BD554D">
        <w:rPr>
          <w:color w:val="000000" w:themeColor="text1"/>
          <w:sz w:val="20"/>
        </w:rPr>
        <w:t>.</w:t>
      </w:r>
    </w:p>
    <w:p w14:paraId="6FA44B12" w14:textId="77777777" w:rsidR="00B366ED" w:rsidRPr="00BD554D" w:rsidRDefault="003F4AFB" w:rsidP="00A65767">
      <w:pPr>
        <w:ind w:left="1620" w:hanging="180"/>
        <w:rPr>
          <w:rStyle w:val="Hyperlink"/>
          <w:color w:val="000000" w:themeColor="text1"/>
          <w:sz w:val="20"/>
          <w:u w:val="none"/>
        </w:rPr>
      </w:pPr>
      <w:r w:rsidRPr="00BD554D">
        <w:rPr>
          <w:color w:val="000000" w:themeColor="text1"/>
          <w:sz w:val="20"/>
        </w:rPr>
        <w:t>*</w:t>
      </w:r>
      <w:r w:rsidR="00707907" w:rsidRPr="00BD554D">
        <w:rPr>
          <w:color w:val="000000" w:themeColor="text1"/>
          <w:sz w:val="20"/>
        </w:rPr>
        <w:t>*</w:t>
      </w:r>
      <w:r w:rsidR="007B1457" w:rsidRPr="00BD554D">
        <w:rPr>
          <w:color w:val="000000" w:themeColor="text1"/>
          <w:sz w:val="20"/>
        </w:rPr>
        <w:t>*</w:t>
      </w:r>
      <w:r w:rsidRPr="00BD554D">
        <w:rPr>
          <w:color w:val="000000" w:themeColor="text1"/>
          <w:sz w:val="20"/>
        </w:rPr>
        <w:t xml:space="preserve"> </w:t>
      </w:r>
      <w:r w:rsidR="0076137F" w:rsidRPr="00BD554D">
        <w:rPr>
          <w:color w:val="000000" w:themeColor="text1"/>
          <w:sz w:val="20"/>
        </w:rPr>
        <w:t>Scholar</w:t>
      </w:r>
      <w:r w:rsidRPr="00BD554D">
        <w:rPr>
          <w:color w:val="000000" w:themeColor="text1"/>
          <w:sz w:val="20"/>
        </w:rPr>
        <w:t xml:space="preserve">s seeking to complete minimum </w:t>
      </w:r>
      <w:r w:rsidR="00A15E98" w:rsidRPr="00BD554D">
        <w:rPr>
          <w:color w:val="000000" w:themeColor="text1"/>
          <w:sz w:val="20"/>
        </w:rPr>
        <w:t xml:space="preserve">course </w:t>
      </w:r>
      <w:r w:rsidRPr="00BD554D">
        <w:rPr>
          <w:color w:val="000000" w:themeColor="text1"/>
          <w:sz w:val="20"/>
        </w:rPr>
        <w:t xml:space="preserve">requirements for UNC universities must complete four mathematics courses, including a fourth math course with </w:t>
      </w:r>
      <w:r w:rsidR="00FA662C" w:rsidRPr="00BD554D">
        <w:rPr>
          <w:color w:val="000000" w:themeColor="text1"/>
          <w:sz w:val="20"/>
        </w:rPr>
        <w:t xml:space="preserve">Math </w:t>
      </w:r>
      <w:r w:rsidR="00BB372D" w:rsidRPr="00BD554D">
        <w:rPr>
          <w:color w:val="000000" w:themeColor="text1"/>
          <w:sz w:val="20"/>
        </w:rPr>
        <w:t>3</w:t>
      </w:r>
      <w:r w:rsidR="00FA662C" w:rsidRPr="00BD554D">
        <w:rPr>
          <w:color w:val="000000" w:themeColor="text1"/>
          <w:sz w:val="20"/>
        </w:rPr>
        <w:t xml:space="preserve"> </w:t>
      </w:r>
      <w:r w:rsidRPr="00BD554D">
        <w:rPr>
          <w:color w:val="000000" w:themeColor="text1"/>
          <w:sz w:val="20"/>
        </w:rPr>
        <w:t>as a prerequisite.</w:t>
      </w:r>
      <w:r w:rsidR="00D50A25" w:rsidRPr="00BD554D">
        <w:rPr>
          <w:color w:val="000000" w:themeColor="text1"/>
          <w:sz w:val="20"/>
        </w:rPr>
        <w:t xml:space="preserve">  </w:t>
      </w:r>
      <w:r w:rsidR="00BB372D" w:rsidRPr="00BD554D">
        <w:rPr>
          <w:color w:val="000000" w:themeColor="text1"/>
          <w:sz w:val="20"/>
        </w:rPr>
        <w:t xml:space="preserve">The math options chart is available at </w:t>
      </w:r>
      <w:hyperlink r:id="rId10" w:history="1">
        <w:r w:rsidR="00515FFF" w:rsidRPr="00BD554D">
          <w:rPr>
            <w:rStyle w:val="Hyperlink"/>
            <w:color w:val="000000" w:themeColor="text1"/>
            <w:sz w:val="20"/>
          </w:rPr>
          <w:t>http://maccss.ncdpi.wikispaces.net/file/view/Math%20Options%20Chart%209.5.2014.pdf/522504358/Math%20Options%20Chart%209.5.2014.pdf</w:t>
        </w:r>
      </w:hyperlink>
      <w:r w:rsidR="00B366ED" w:rsidRPr="00BD554D">
        <w:rPr>
          <w:rStyle w:val="Hyperlink"/>
          <w:color w:val="000000" w:themeColor="text1"/>
          <w:sz w:val="20"/>
          <w:u w:val="none"/>
        </w:rPr>
        <w:t>.</w:t>
      </w:r>
    </w:p>
    <w:p w14:paraId="0CE0EEAD" w14:textId="77777777" w:rsidR="00707907" w:rsidRPr="00BD554D" w:rsidRDefault="00707907" w:rsidP="00A65767">
      <w:pPr>
        <w:ind w:left="1620" w:hanging="180"/>
        <w:rPr>
          <w:color w:val="000000" w:themeColor="text1"/>
          <w:sz w:val="20"/>
        </w:rPr>
      </w:pPr>
      <w:r w:rsidRPr="00BD554D">
        <w:rPr>
          <w:color w:val="000000" w:themeColor="text1"/>
          <w:sz w:val="20"/>
        </w:rPr>
        <w:t>***</w:t>
      </w:r>
      <w:r w:rsidR="007B1457" w:rsidRPr="00BD554D">
        <w:rPr>
          <w:color w:val="000000" w:themeColor="text1"/>
          <w:sz w:val="20"/>
        </w:rPr>
        <w:t>*</w:t>
      </w:r>
      <w:r w:rsidR="008744DC" w:rsidRPr="00BD554D">
        <w:rPr>
          <w:color w:val="000000" w:themeColor="text1"/>
          <w:sz w:val="20"/>
        </w:rPr>
        <w:t xml:space="preserve"> </w:t>
      </w:r>
      <w:r w:rsidR="00B138E7" w:rsidRPr="00BD554D">
        <w:rPr>
          <w:color w:val="000000" w:themeColor="text1"/>
          <w:sz w:val="20"/>
        </w:rPr>
        <w:t xml:space="preserve">American History: </w:t>
      </w:r>
      <w:r w:rsidRPr="00BD554D">
        <w:rPr>
          <w:color w:val="000000" w:themeColor="text1"/>
          <w:sz w:val="20"/>
        </w:rPr>
        <w:t>Founding Principles, Civics and Economics must follow the North Carolina Standard Course of Study (NCSCOS) in its entirety and may not be satisfied by an AP/IB</w:t>
      </w:r>
      <w:r w:rsidR="00FF2A44" w:rsidRPr="00BD554D">
        <w:rPr>
          <w:color w:val="000000" w:themeColor="text1"/>
          <w:sz w:val="20"/>
        </w:rPr>
        <w:t>/CIE</w:t>
      </w:r>
      <w:r w:rsidRPr="00BD554D">
        <w:rPr>
          <w:color w:val="000000" w:themeColor="text1"/>
          <w:sz w:val="20"/>
        </w:rPr>
        <w:t xml:space="preserve"> course, dual enrollment</w:t>
      </w:r>
      <w:r w:rsidR="00684A1D" w:rsidRPr="00BD554D">
        <w:rPr>
          <w:color w:val="000000" w:themeColor="text1"/>
          <w:sz w:val="20"/>
        </w:rPr>
        <w:t>,</w:t>
      </w:r>
      <w:r w:rsidRPr="00BD554D">
        <w:rPr>
          <w:color w:val="000000" w:themeColor="text1"/>
          <w:sz w:val="20"/>
        </w:rPr>
        <w:t xml:space="preserve"> or any other course that does not fully address the NCSCOS.</w:t>
      </w:r>
    </w:p>
    <w:p w14:paraId="2C311414" w14:textId="77777777" w:rsidR="00613397" w:rsidRPr="00BD554D" w:rsidRDefault="003F4AFB" w:rsidP="00A65767">
      <w:pPr>
        <w:ind w:left="1710" w:hanging="270"/>
        <w:rPr>
          <w:color w:val="000000" w:themeColor="text1"/>
          <w:sz w:val="20"/>
        </w:rPr>
      </w:pPr>
      <w:r w:rsidRPr="00BD554D">
        <w:rPr>
          <w:color w:val="000000" w:themeColor="text1"/>
          <w:sz w:val="20"/>
        </w:rPr>
        <w:t>**</w:t>
      </w:r>
      <w:r w:rsidR="00707907" w:rsidRPr="00BD554D">
        <w:rPr>
          <w:color w:val="000000" w:themeColor="text1"/>
          <w:sz w:val="20"/>
        </w:rPr>
        <w:t>**</w:t>
      </w:r>
      <w:r w:rsidR="007B1457" w:rsidRPr="00BD554D">
        <w:rPr>
          <w:color w:val="000000" w:themeColor="text1"/>
          <w:sz w:val="20"/>
        </w:rPr>
        <w:t>*</w:t>
      </w:r>
      <w:r w:rsidRPr="00BD554D">
        <w:rPr>
          <w:color w:val="000000" w:themeColor="text1"/>
          <w:sz w:val="20"/>
        </w:rPr>
        <w:t xml:space="preserve"> </w:t>
      </w:r>
      <w:r w:rsidR="0076137F" w:rsidRPr="00BD554D">
        <w:rPr>
          <w:color w:val="000000" w:themeColor="text1"/>
          <w:sz w:val="20"/>
        </w:rPr>
        <w:t>Scholar</w:t>
      </w:r>
      <w:r w:rsidRPr="00BD554D">
        <w:rPr>
          <w:color w:val="000000" w:themeColor="text1"/>
          <w:sz w:val="20"/>
        </w:rPr>
        <w:t xml:space="preserve">s seeking to complete minimum </w:t>
      </w:r>
      <w:r w:rsidR="00DB6752" w:rsidRPr="00BD554D">
        <w:rPr>
          <w:color w:val="000000" w:themeColor="text1"/>
          <w:sz w:val="20"/>
        </w:rPr>
        <w:t xml:space="preserve">course </w:t>
      </w:r>
      <w:r w:rsidRPr="00BD554D">
        <w:rPr>
          <w:color w:val="000000" w:themeColor="text1"/>
          <w:sz w:val="20"/>
        </w:rPr>
        <w:t xml:space="preserve">requirements for UNC universities must </w:t>
      </w:r>
      <w:r w:rsidRPr="00BD554D">
        <w:rPr>
          <w:color w:val="000000" w:themeColor="text1"/>
          <w:sz w:val="20"/>
        </w:rPr>
        <w:lastRenderedPageBreak/>
        <w:t>complete two</w:t>
      </w:r>
      <w:r w:rsidR="00927BF3" w:rsidRPr="00BD554D">
        <w:rPr>
          <w:color w:val="000000" w:themeColor="text1"/>
          <w:sz w:val="20"/>
        </w:rPr>
        <w:t xml:space="preserve"> </w:t>
      </w:r>
      <w:r w:rsidR="005A26A6" w:rsidRPr="00BD554D">
        <w:rPr>
          <w:color w:val="000000" w:themeColor="text1"/>
          <w:sz w:val="20"/>
        </w:rPr>
        <w:t>credits of a single world language</w:t>
      </w:r>
      <w:r w:rsidRPr="00BD554D">
        <w:rPr>
          <w:color w:val="000000" w:themeColor="text1"/>
          <w:sz w:val="20"/>
        </w:rPr>
        <w:t>.</w:t>
      </w:r>
    </w:p>
    <w:p w14:paraId="71DC03B4" w14:textId="77777777" w:rsidR="00845392" w:rsidRPr="00BD554D" w:rsidRDefault="00845392" w:rsidP="00A65767">
      <w:pPr>
        <w:ind w:left="1710" w:hanging="270"/>
        <w:rPr>
          <w:color w:val="000000" w:themeColor="text1"/>
          <w:sz w:val="20"/>
        </w:rPr>
      </w:pPr>
    </w:p>
    <w:p w14:paraId="2086F253" w14:textId="77777777" w:rsidR="00845392" w:rsidRPr="00BD554D" w:rsidRDefault="00845392" w:rsidP="00D457C4">
      <w:pPr>
        <w:numPr>
          <w:ilvl w:val="0"/>
          <w:numId w:val="23"/>
        </w:numPr>
        <w:ind w:left="1440"/>
        <w:rPr>
          <w:color w:val="000000" w:themeColor="text1"/>
        </w:rPr>
      </w:pPr>
      <w:r w:rsidRPr="00BD554D">
        <w:rPr>
          <w:color w:val="000000" w:themeColor="text1"/>
        </w:rPr>
        <w:t xml:space="preserve">Future-Ready Core Course of Study Credits Required for </w:t>
      </w:r>
      <w:r w:rsidR="0076137F" w:rsidRPr="00BD554D">
        <w:rPr>
          <w:color w:val="000000" w:themeColor="text1"/>
        </w:rPr>
        <w:t>Scholar</w:t>
      </w:r>
      <w:r w:rsidRPr="00BD554D">
        <w:rPr>
          <w:color w:val="000000" w:themeColor="text1"/>
        </w:rPr>
        <w:t>s Entering Ninth Grade for the First Time in 2020-21.</w:t>
      </w:r>
    </w:p>
    <w:p w14:paraId="740B1D36" w14:textId="77777777" w:rsidR="00845392" w:rsidRPr="00BD554D" w:rsidRDefault="00845392" w:rsidP="00845392">
      <w:pPr>
        <w:ind w:left="1440"/>
        <w:rPr>
          <w:color w:val="000000" w:themeColor="text1"/>
        </w:rPr>
      </w:pPr>
    </w:p>
    <w:tbl>
      <w:tblPr>
        <w:tblW w:w="7705"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5827"/>
      </w:tblGrid>
      <w:tr w:rsidR="00BD554D" w:rsidRPr="00BD554D" w14:paraId="32C431AA" w14:textId="77777777" w:rsidTr="00D457C4">
        <w:trPr>
          <w:cantSplit/>
        </w:trPr>
        <w:tc>
          <w:tcPr>
            <w:tcW w:w="1878" w:type="dxa"/>
            <w:tcBorders>
              <w:top w:val="single" w:sz="4" w:space="0" w:color="auto"/>
              <w:left w:val="single" w:sz="4" w:space="0" w:color="auto"/>
              <w:bottom w:val="single" w:sz="4" w:space="0" w:color="auto"/>
              <w:right w:val="single" w:sz="4" w:space="0" w:color="auto"/>
            </w:tcBorders>
          </w:tcPr>
          <w:p w14:paraId="696C9042" w14:textId="77777777" w:rsidR="00D457C4" w:rsidRPr="00BD554D" w:rsidRDefault="00D457C4" w:rsidP="0094226F">
            <w:pPr>
              <w:ind w:left="-18"/>
              <w:rPr>
                <w:b/>
                <w:color w:val="000000" w:themeColor="text1"/>
                <w:sz w:val="20"/>
              </w:rPr>
            </w:pPr>
            <w:r w:rsidRPr="00BD554D">
              <w:rPr>
                <w:b/>
                <w:color w:val="000000" w:themeColor="text1"/>
                <w:sz w:val="20"/>
              </w:rPr>
              <w:t>Courses Required</w:t>
            </w:r>
            <w:r w:rsidRPr="00BD554D">
              <w:rPr>
                <w:color w:val="000000" w:themeColor="text1"/>
                <w:sz w:val="20"/>
              </w:rPr>
              <w:t>*</w:t>
            </w:r>
          </w:p>
        </w:tc>
        <w:tc>
          <w:tcPr>
            <w:tcW w:w="5827" w:type="dxa"/>
            <w:tcBorders>
              <w:left w:val="nil"/>
            </w:tcBorders>
          </w:tcPr>
          <w:p w14:paraId="04E726B2" w14:textId="77777777" w:rsidR="00D457C4" w:rsidRPr="00BD554D" w:rsidRDefault="00D457C4" w:rsidP="0094226F">
            <w:pPr>
              <w:rPr>
                <w:b/>
                <w:color w:val="000000" w:themeColor="text1"/>
                <w:sz w:val="20"/>
              </w:rPr>
            </w:pPr>
            <w:r w:rsidRPr="00BD554D">
              <w:rPr>
                <w:b/>
                <w:color w:val="000000" w:themeColor="text1"/>
                <w:sz w:val="20"/>
              </w:rPr>
              <w:t>Requirements</w:t>
            </w:r>
          </w:p>
        </w:tc>
      </w:tr>
      <w:tr w:rsidR="00BD554D" w:rsidRPr="00BD554D" w14:paraId="6ABCFBD5" w14:textId="77777777" w:rsidTr="00D457C4">
        <w:trPr>
          <w:cantSplit/>
        </w:trPr>
        <w:tc>
          <w:tcPr>
            <w:tcW w:w="1878" w:type="dxa"/>
            <w:tcBorders>
              <w:top w:val="nil"/>
            </w:tcBorders>
          </w:tcPr>
          <w:p w14:paraId="2BB206AC" w14:textId="77777777" w:rsidR="00D457C4" w:rsidRPr="00BD554D" w:rsidRDefault="00D457C4" w:rsidP="0094226F">
            <w:pPr>
              <w:rPr>
                <w:color w:val="000000" w:themeColor="text1"/>
                <w:sz w:val="20"/>
              </w:rPr>
            </w:pPr>
            <w:r w:rsidRPr="00BD554D">
              <w:rPr>
                <w:color w:val="000000" w:themeColor="text1"/>
                <w:sz w:val="20"/>
              </w:rPr>
              <w:t>English</w:t>
            </w:r>
          </w:p>
        </w:tc>
        <w:tc>
          <w:tcPr>
            <w:tcW w:w="5827" w:type="dxa"/>
          </w:tcPr>
          <w:p w14:paraId="67B6CC00" w14:textId="77777777" w:rsidR="00D457C4" w:rsidRPr="00BD554D" w:rsidRDefault="00D457C4" w:rsidP="0094226F">
            <w:pPr>
              <w:rPr>
                <w:color w:val="000000" w:themeColor="text1"/>
                <w:sz w:val="20"/>
              </w:rPr>
            </w:pPr>
            <w:r w:rsidRPr="00BD554D">
              <w:rPr>
                <w:color w:val="000000" w:themeColor="text1"/>
                <w:sz w:val="20"/>
              </w:rPr>
              <w:t>4 sequential (English I, II, III, and IV)</w:t>
            </w:r>
          </w:p>
        </w:tc>
      </w:tr>
      <w:tr w:rsidR="00BD554D" w:rsidRPr="00BD554D" w14:paraId="2C28B19E" w14:textId="77777777" w:rsidTr="00D457C4">
        <w:trPr>
          <w:cantSplit/>
        </w:trPr>
        <w:tc>
          <w:tcPr>
            <w:tcW w:w="1878" w:type="dxa"/>
          </w:tcPr>
          <w:p w14:paraId="6F16006E" w14:textId="77777777" w:rsidR="00D457C4" w:rsidRPr="00BD554D" w:rsidRDefault="00D457C4" w:rsidP="0094226F">
            <w:pPr>
              <w:rPr>
                <w:color w:val="000000" w:themeColor="text1"/>
                <w:sz w:val="20"/>
              </w:rPr>
            </w:pPr>
            <w:r w:rsidRPr="00BD554D">
              <w:rPr>
                <w:color w:val="000000" w:themeColor="text1"/>
                <w:sz w:val="20"/>
              </w:rPr>
              <w:t>Mathematics</w:t>
            </w:r>
          </w:p>
        </w:tc>
        <w:tc>
          <w:tcPr>
            <w:tcW w:w="5827" w:type="dxa"/>
          </w:tcPr>
          <w:p w14:paraId="3A1B64F0" w14:textId="77777777" w:rsidR="00D457C4" w:rsidRPr="00BD554D" w:rsidRDefault="00D457C4" w:rsidP="0094226F">
            <w:pPr>
              <w:rPr>
                <w:color w:val="000000" w:themeColor="text1"/>
                <w:sz w:val="20"/>
              </w:rPr>
            </w:pPr>
            <w:r w:rsidRPr="00BD554D">
              <w:rPr>
                <w:color w:val="000000" w:themeColor="text1"/>
                <w:sz w:val="20"/>
              </w:rPr>
              <w:t>4 (NC Math 1, 2, and 3 and a fourth math course aligned with the scholar’s post-high school plans.)**</w:t>
            </w:r>
          </w:p>
          <w:p w14:paraId="47FC1118" w14:textId="77777777" w:rsidR="00D457C4" w:rsidRPr="00BD554D" w:rsidRDefault="00D457C4" w:rsidP="0094226F">
            <w:pPr>
              <w:rPr>
                <w:color w:val="000000" w:themeColor="text1"/>
                <w:sz w:val="20"/>
              </w:rPr>
            </w:pPr>
            <w:r w:rsidRPr="00BD554D">
              <w:rPr>
                <w:color w:val="000000" w:themeColor="text1"/>
                <w:sz w:val="20"/>
              </w:rPr>
              <w:t>(The principal may exempt a scholar from this math sequence.  Exempt scholars will be required to pass NC Math 1 and 2 and two other application-based math courses or selected CTE courses, as identified on the NC DPI math options chart.)***</w:t>
            </w:r>
          </w:p>
        </w:tc>
      </w:tr>
      <w:tr w:rsidR="00BD554D" w:rsidRPr="00BD554D" w14:paraId="41549243" w14:textId="77777777" w:rsidTr="00D457C4">
        <w:trPr>
          <w:cantSplit/>
        </w:trPr>
        <w:tc>
          <w:tcPr>
            <w:tcW w:w="1878" w:type="dxa"/>
          </w:tcPr>
          <w:p w14:paraId="3032C374" w14:textId="77777777" w:rsidR="00D457C4" w:rsidRPr="00BD554D" w:rsidRDefault="00D457C4" w:rsidP="0094226F">
            <w:pPr>
              <w:rPr>
                <w:color w:val="000000" w:themeColor="text1"/>
                <w:sz w:val="20"/>
              </w:rPr>
            </w:pPr>
            <w:r w:rsidRPr="00BD554D">
              <w:rPr>
                <w:color w:val="000000" w:themeColor="text1"/>
                <w:sz w:val="20"/>
              </w:rPr>
              <w:t>Science</w:t>
            </w:r>
          </w:p>
        </w:tc>
        <w:tc>
          <w:tcPr>
            <w:tcW w:w="5827" w:type="dxa"/>
          </w:tcPr>
          <w:p w14:paraId="268116CE" w14:textId="77777777" w:rsidR="00D457C4" w:rsidRPr="00BD554D" w:rsidRDefault="00D457C4" w:rsidP="0094226F">
            <w:pPr>
              <w:rPr>
                <w:color w:val="000000" w:themeColor="text1"/>
                <w:sz w:val="20"/>
              </w:rPr>
            </w:pPr>
            <w:r w:rsidRPr="00BD554D">
              <w:rPr>
                <w:color w:val="000000" w:themeColor="text1"/>
                <w:sz w:val="20"/>
              </w:rPr>
              <w:t>3 (a physical science course, Biology, and earth/environmental science)</w:t>
            </w:r>
          </w:p>
        </w:tc>
      </w:tr>
      <w:tr w:rsidR="00BD554D" w:rsidRPr="00BD554D" w14:paraId="5AC42FC1" w14:textId="77777777" w:rsidTr="00D457C4">
        <w:trPr>
          <w:cantSplit/>
        </w:trPr>
        <w:tc>
          <w:tcPr>
            <w:tcW w:w="1878" w:type="dxa"/>
          </w:tcPr>
          <w:p w14:paraId="647BDB5F" w14:textId="77777777" w:rsidR="00D457C4" w:rsidRPr="00BD554D" w:rsidRDefault="00D457C4" w:rsidP="0094226F">
            <w:pPr>
              <w:rPr>
                <w:color w:val="000000" w:themeColor="text1"/>
                <w:sz w:val="20"/>
              </w:rPr>
            </w:pPr>
            <w:r w:rsidRPr="00BD554D">
              <w:rPr>
                <w:color w:val="000000" w:themeColor="text1"/>
                <w:sz w:val="20"/>
              </w:rPr>
              <w:t>Social Studies</w:t>
            </w:r>
          </w:p>
        </w:tc>
        <w:tc>
          <w:tcPr>
            <w:tcW w:w="5827" w:type="dxa"/>
          </w:tcPr>
          <w:p w14:paraId="7E9BACD7" w14:textId="77777777" w:rsidR="00D457C4" w:rsidRPr="00BD554D" w:rsidRDefault="00D457C4" w:rsidP="00845392">
            <w:pPr>
              <w:rPr>
                <w:color w:val="000000" w:themeColor="text1"/>
                <w:sz w:val="20"/>
              </w:rPr>
            </w:pPr>
            <w:r w:rsidRPr="00BD554D">
              <w:rPr>
                <w:color w:val="000000" w:themeColor="text1"/>
                <w:sz w:val="20"/>
              </w:rPr>
              <w:t xml:space="preserve">4 World History (WH), American History (AH), </w:t>
            </w:r>
          </w:p>
          <w:p w14:paraId="3542B270" w14:textId="77777777" w:rsidR="00D457C4" w:rsidRPr="00BD554D" w:rsidRDefault="00D457C4" w:rsidP="0094226F">
            <w:pPr>
              <w:rPr>
                <w:color w:val="000000" w:themeColor="text1"/>
                <w:sz w:val="20"/>
              </w:rPr>
            </w:pPr>
            <w:r w:rsidRPr="00BD554D">
              <w:rPr>
                <w:color w:val="000000" w:themeColor="text1"/>
                <w:sz w:val="20"/>
              </w:rPr>
              <w:t>Founding Principles of the United States of America and North Carolina: Civic Literacy (FPUSANCCL) and Economics and Personal Finance (EPF) ****</w:t>
            </w:r>
          </w:p>
        </w:tc>
      </w:tr>
      <w:tr w:rsidR="00BD554D" w:rsidRPr="00BD554D" w14:paraId="407E0C38" w14:textId="77777777" w:rsidTr="00D457C4">
        <w:trPr>
          <w:cantSplit/>
        </w:trPr>
        <w:tc>
          <w:tcPr>
            <w:tcW w:w="1878" w:type="dxa"/>
          </w:tcPr>
          <w:p w14:paraId="3368DA61" w14:textId="77777777" w:rsidR="00D457C4" w:rsidRPr="00BD554D" w:rsidRDefault="00D457C4" w:rsidP="007B523A">
            <w:pPr>
              <w:rPr>
                <w:color w:val="000000" w:themeColor="text1"/>
                <w:sz w:val="20"/>
              </w:rPr>
            </w:pPr>
            <w:r w:rsidRPr="00BD554D">
              <w:rPr>
                <w:color w:val="000000" w:themeColor="text1"/>
                <w:sz w:val="20"/>
              </w:rPr>
              <w:t>Health/P.E.</w:t>
            </w:r>
          </w:p>
        </w:tc>
        <w:tc>
          <w:tcPr>
            <w:tcW w:w="5827" w:type="dxa"/>
          </w:tcPr>
          <w:p w14:paraId="588E77DB" w14:textId="77777777" w:rsidR="00D457C4" w:rsidRPr="00BD554D" w:rsidRDefault="00D457C4" w:rsidP="007B523A">
            <w:pPr>
              <w:rPr>
                <w:color w:val="000000" w:themeColor="text1"/>
                <w:sz w:val="20"/>
              </w:rPr>
            </w:pPr>
            <w:r w:rsidRPr="00BD554D">
              <w:rPr>
                <w:color w:val="000000" w:themeColor="text1"/>
                <w:sz w:val="20"/>
              </w:rPr>
              <w:t>1 Physical Education PED 110 or PED 187</w:t>
            </w:r>
          </w:p>
          <w:p w14:paraId="6C98E45F" w14:textId="77777777" w:rsidR="00D457C4" w:rsidRPr="00BD554D" w:rsidRDefault="00D457C4" w:rsidP="007B523A">
            <w:pPr>
              <w:rPr>
                <w:color w:val="000000" w:themeColor="text1"/>
                <w:sz w:val="20"/>
              </w:rPr>
            </w:pPr>
            <w:r w:rsidRPr="00BD554D">
              <w:rPr>
                <w:color w:val="000000" w:themeColor="text1"/>
                <w:sz w:val="20"/>
              </w:rPr>
              <w:t>1 Health HEA 110</w:t>
            </w:r>
          </w:p>
        </w:tc>
      </w:tr>
      <w:tr w:rsidR="00BD554D" w:rsidRPr="00BD554D" w14:paraId="69568091" w14:textId="77777777" w:rsidTr="00D457C4">
        <w:trPr>
          <w:cantSplit/>
        </w:trPr>
        <w:tc>
          <w:tcPr>
            <w:tcW w:w="1878" w:type="dxa"/>
          </w:tcPr>
          <w:p w14:paraId="3EA795FD" w14:textId="77777777" w:rsidR="00D457C4" w:rsidRPr="00BD554D" w:rsidRDefault="00D457C4" w:rsidP="007B523A">
            <w:pPr>
              <w:rPr>
                <w:color w:val="000000" w:themeColor="text1"/>
                <w:sz w:val="20"/>
              </w:rPr>
            </w:pPr>
            <w:r w:rsidRPr="00BD554D">
              <w:rPr>
                <w:color w:val="000000" w:themeColor="text1"/>
                <w:sz w:val="20"/>
              </w:rPr>
              <w:t>Biotechnology/</w:t>
            </w:r>
          </w:p>
          <w:p w14:paraId="3E31D5FD" w14:textId="77777777" w:rsidR="00D457C4" w:rsidRPr="00BD554D" w:rsidRDefault="00D457C4" w:rsidP="007B523A">
            <w:pPr>
              <w:rPr>
                <w:color w:val="000000" w:themeColor="text1"/>
                <w:sz w:val="20"/>
              </w:rPr>
            </w:pPr>
            <w:r w:rsidRPr="00BD554D">
              <w:rPr>
                <w:color w:val="000000" w:themeColor="text1"/>
                <w:sz w:val="20"/>
              </w:rPr>
              <w:t>Agriscience</w:t>
            </w:r>
          </w:p>
        </w:tc>
        <w:tc>
          <w:tcPr>
            <w:tcW w:w="5827" w:type="dxa"/>
          </w:tcPr>
          <w:p w14:paraId="18EB24E7" w14:textId="77777777" w:rsidR="00D457C4" w:rsidRPr="00BD554D" w:rsidRDefault="00D457C4" w:rsidP="007B523A">
            <w:pPr>
              <w:rPr>
                <w:color w:val="000000" w:themeColor="text1"/>
                <w:sz w:val="20"/>
              </w:rPr>
            </w:pPr>
            <w:r w:rsidRPr="00BD554D">
              <w:rPr>
                <w:color w:val="000000" w:themeColor="text1"/>
                <w:sz w:val="20"/>
              </w:rPr>
              <w:t>4 high school credits</w:t>
            </w:r>
          </w:p>
          <w:p w14:paraId="0FF36B2B" w14:textId="77777777" w:rsidR="00D457C4" w:rsidRPr="00BD554D" w:rsidRDefault="00D457C4" w:rsidP="007B523A">
            <w:pPr>
              <w:rPr>
                <w:color w:val="000000" w:themeColor="text1"/>
                <w:sz w:val="20"/>
              </w:rPr>
            </w:pPr>
            <w:r w:rsidRPr="00BD554D">
              <w:rPr>
                <w:color w:val="000000" w:themeColor="text1"/>
                <w:sz w:val="20"/>
              </w:rPr>
              <w:t>Animal Science 1</w:t>
            </w:r>
          </w:p>
          <w:p w14:paraId="0862FB69" w14:textId="77777777" w:rsidR="00D457C4" w:rsidRPr="00BD554D" w:rsidRDefault="00D457C4" w:rsidP="007B523A">
            <w:pPr>
              <w:widowControl/>
              <w:spacing w:after="160" w:line="259" w:lineRule="auto"/>
              <w:contextualSpacing/>
              <w:rPr>
                <w:color w:val="000000" w:themeColor="text1"/>
                <w:sz w:val="20"/>
              </w:rPr>
            </w:pPr>
            <w:r w:rsidRPr="00BD554D">
              <w:rPr>
                <w:color w:val="000000" w:themeColor="text1"/>
                <w:sz w:val="20"/>
              </w:rPr>
              <w:t>Horticulture 1</w:t>
            </w:r>
          </w:p>
          <w:p w14:paraId="585393C1" w14:textId="77777777" w:rsidR="00D457C4" w:rsidRPr="00BD554D" w:rsidRDefault="00D457C4" w:rsidP="007B523A">
            <w:pPr>
              <w:widowControl/>
              <w:spacing w:after="160" w:line="259" w:lineRule="auto"/>
              <w:contextualSpacing/>
              <w:rPr>
                <w:color w:val="000000" w:themeColor="text1"/>
                <w:sz w:val="20"/>
              </w:rPr>
            </w:pPr>
            <w:r w:rsidRPr="00BD554D">
              <w:rPr>
                <w:color w:val="000000" w:themeColor="text1"/>
                <w:sz w:val="20"/>
              </w:rPr>
              <w:t>Biotechnology 1</w:t>
            </w:r>
          </w:p>
          <w:p w14:paraId="19583E30" w14:textId="77777777" w:rsidR="00D457C4" w:rsidRPr="00BD554D" w:rsidRDefault="00D457C4" w:rsidP="00D16037">
            <w:pPr>
              <w:widowControl/>
              <w:spacing w:after="160" w:line="259" w:lineRule="auto"/>
              <w:contextualSpacing/>
              <w:rPr>
                <w:color w:val="000000" w:themeColor="text1"/>
                <w:sz w:val="20"/>
              </w:rPr>
            </w:pPr>
            <w:r w:rsidRPr="00BD554D">
              <w:rPr>
                <w:color w:val="000000" w:themeColor="text1"/>
                <w:sz w:val="20"/>
              </w:rPr>
              <w:t>Level 2</w:t>
            </w:r>
          </w:p>
        </w:tc>
      </w:tr>
      <w:tr w:rsidR="00BD554D" w:rsidRPr="00BD554D" w14:paraId="3868ACC5" w14:textId="77777777" w:rsidTr="00D457C4">
        <w:trPr>
          <w:cantSplit/>
        </w:trPr>
        <w:tc>
          <w:tcPr>
            <w:tcW w:w="1878" w:type="dxa"/>
          </w:tcPr>
          <w:p w14:paraId="368F1F4E" w14:textId="77777777" w:rsidR="00D457C4" w:rsidRPr="00BD554D" w:rsidRDefault="00D457C4" w:rsidP="007B523A">
            <w:pPr>
              <w:rPr>
                <w:b/>
                <w:color w:val="000000" w:themeColor="text1"/>
                <w:sz w:val="20"/>
              </w:rPr>
            </w:pPr>
            <w:r w:rsidRPr="00BD554D">
              <w:rPr>
                <w:color w:val="000000" w:themeColor="text1"/>
                <w:sz w:val="20"/>
              </w:rPr>
              <w:t>Capstone Project</w:t>
            </w:r>
          </w:p>
        </w:tc>
        <w:tc>
          <w:tcPr>
            <w:tcW w:w="5827" w:type="dxa"/>
          </w:tcPr>
          <w:p w14:paraId="2BB0CB01" w14:textId="77777777" w:rsidR="00D457C4" w:rsidRPr="00BD554D" w:rsidRDefault="00D457C4" w:rsidP="007B523A">
            <w:pPr>
              <w:rPr>
                <w:b/>
                <w:color w:val="000000" w:themeColor="text1"/>
                <w:sz w:val="20"/>
              </w:rPr>
            </w:pPr>
            <w:r w:rsidRPr="00BD554D">
              <w:rPr>
                <w:color w:val="000000" w:themeColor="text1"/>
                <w:sz w:val="20"/>
              </w:rPr>
              <w:t>1</w:t>
            </w:r>
          </w:p>
        </w:tc>
      </w:tr>
      <w:tr w:rsidR="00BD554D" w:rsidRPr="00BD554D" w14:paraId="54B75F61" w14:textId="77777777" w:rsidTr="00D457C4">
        <w:trPr>
          <w:cantSplit/>
        </w:trPr>
        <w:tc>
          <w:tcPr>
            <w:tcW w:w="1878" w:type="dxa"/>
          </w:tcPr>
          <w:p w14:paraId="22B8DF61" w14:textId="77777777" w:rsidR="00D457C4" w:rsidRPr="00BD554D" w:rsidRDefault="00D457C4" w:rsidP="007B523A">
            <w:pPr>
              <w:rPr>
                <w:color w:val="000000" w:themeColor="text1"/>
                <w:sz w:val="20"/>
              </w:rPr>
            </w:pPr>
            <w:r w:rsidRPr="00BD554D">
              <w:rPr>
                <w:color w:val="000000" w:themeColor="text1"/>
                <w:sz w:val="20"/>
              </w:rPr>
              <w:t>Electives through college courses</w:t>
            </w:r>
          </w:p>
        </w:tc>
        <w:tc>
          <w:tcPr>
            <w:tcW w:w="5827" w:type="dxa"/>
          </w:tcPr>
          <w:p w14:paraId="295E4F9A" w14:textId="77777777" w:rsidR="00D457C4" w:rsidRPr="00BD554D" w:rsidRDefault="00D457C4" w:rsidP="007B523A">
            <w:pPr>
              <w:rPr>
                <w:color w:val="000000" w:themeColor="text1"/>
                <w:sz w:val="20"/>
              </w:rPr>
            </w:pPr>
            <w:r w:rsidRPr="00BD554D">
              <w:rPr>
                <w:color w:val="000000" w:themeColor="text1"/>
                <w:sz w:val="20"/>
              </w:rPr>
              <w:t>6 (Humanities/Fine Arts (2 credits)</w:t>
            </w:r>
          </w:p>
          <w:p w14:paraId="222085BD" w14:textId="77777777" w:rsidR="00D457C4" w:rsidRPr="00BD554D" w:rsidRDefault="00D457C4" w:rsidP="007B523A">
            <w:pPr>
              <w:rPr>
                <w:color w:val="000000" w:themeColor="text1"/>
                <w:sz w:val="20"/>
              </w:rPr>
            </w:pPr>
            <w:r w:rsidRPr="00BD554D">
              <w:rPr>
                <w:color w:val="000000" w:themeColor="text1"/>
                <w:sz w:val="20"/>
              </w:rPr>
              <w:t>4 must be from one of the following:  Career and Technical Education, J.R.O.T.C., Arts Education, or any other subject area or cross-disciplinary course.  A four-course concentration is recommended.)*****</w:t>
            </w:r>
          </w:p>
        </w:tc>
      </w:tr>
      <w:tr w:rsidR="00BD554D" w:rsidRPr="00BD554D" w14:paraId="1A78BD97" w14:textId="77777777" w:rsidTr="00D457C4">
        <w:trPr>
          <w:cantSplit/>
        </w:trPr>
        <w:tc>
          <w:tcPr>
            <w:tcW w:w="1878" w:type="dxa"/>
          </w:tcPr>
          <w:p w14:paraId="19D2DD2A" w14:textId="77777777" w:rsidR="00D457C4" w:rsidRPr="00BD554D" w:rsidRDefault="00D457C4" w:rsidP="007B523A">
            <w:pPr>
              <w:rPr>
                <w:color w:val="000000" w:themeColor="text1"/>
                <w:sz w:val="20"/>
              </w:rPr>
            </w:pPr>
            <w:r w:rsidRPr="00BD554D">
              <w:rPr>
                <w:b/>
                <w:color w:val="000000" w:themeColor="text1"/>
                <w:sz w:val="20"/>
              </w:rPr>
              <w:t>Total High School Credits</w:t>
            </w:r>
          </w:p>
        </w:tc>
        <w:tc>
          <w:tcPr>
            <w:tcW w:w="5827" w:type="dxa"/>
          </w:tcPr>
          <w:p w14:paraId="497B4E54" w14:textId="77777777" w:rsidR="00D457C4" w:rsidRPr="00BD554D" w:rsidRDefault="00D457C4" w:rsidP="007B523A">
            <w:pPr>
              <w:rPr>
                <w:color w:val="000000" w:themeColor="text1"/>
                <w:sz w:val="20"/>
              </w:rPr>
            </w:pPr>
            <w:r w:rsidRPr="00BD554D">
              <w:rPr>
                <w:b/>
                <w:color w:val="000000" w:themeColor="text1"/>
                <w:sz w:val="20"/>
              </w:rPr>
              <w:t>28</w:t>
            </w:r>
          </w:p>
        </w:tc>
      </w:tr>
      <w:tr w:rsidR="00BD554D" w:rsidRPr="00BD554D" w14:paraId="1981818E" w14:textId="77777777" w:rsidTr="00D457C4">
        <w:trPr>
          <w:cantSplit/>
        </w:trPr>
        <w:tc>
          <w:tcPr>
            <w:tcW w:w="1878" w:type="dxa"/>
          </w:tcPr>
          <w:p w14:paraId="250E11DD" w14:textId="77777777" w:rsidR="00D457C4" w:rsidRPr="00BD554D" w:rsidRDefault="00D457C4" w:rsidP="00D457C4">
            <w:pPr>
              <w:widowControl/>
              <w:rPr>
                <w:color w:val="000000" w:themeColor="text1"/>
                <w:sz w:val="20"/>
              </w:rPr>
            </w:pPr>
            <w:r w:rsidRPr="00BD554D">
              <w:rPr>
                <w:color w:val="000000" w:themeColor="text1"/>
                <w:sz w:val="20"/>
              </w:rPr>
              <w:t xml:space="preserve">Completion of a College Certificate </w:t>
            </w:r>
          </w:p>
          <w:p w14:paraId="27D0141E" w14:textId="77777777" w:rsidR="00D457C4" w:rsidRPr="00BD554D" w:rsidRDefault="00D457C4" w:rsidP="00D457C4">
            <w:pPr>
              <w:widowControl/>
              <w:rPr>
                <w:color w:val="000000" w:themeColor="text1"/>
                <w:sz w:val="20"/>
              </w:rPr>
            </w:pPr>
          </w:p>
          <w:p w14:paraId="74A08BA7" w14:textId="77777777" w:rsidR="00D457C4" w:rsidRPr="00BD554D" w:rsidRDefault="00D457C4" w:rsidP="00D457C4">
            <w:pPr>
              <w:widowControl/>
              <w:rPr>
                <w:color w:val="000000" w:themeColor="text1"/>
                <w:sz w:val="20"/>
              </w:rPr>
            </w:pPr>
            <w:r w:rsidRPr="00BD554D">
              <w:rPr>
                <w:color w:val="000000" w:themeColor="text1"/>
                <w:sz w:val="20"/>
              </w:rPr>
              <w:t xml:space="preserve">College Diploma </w:t>
            </w:r>
          </w:p>
          <w:p w14:paraId="4E1A6DD1" w14:textId="77777777" w:rsidR="00D457C4" w:rsidRPr="00BD554D" w:rsidRDefault="00D457C4" w:rsidP="00D457C4">
            <w:pPr>
              <w:widowControl/>
              <w:rPr>
                <w:color w:val="000000" w:themeColor="text1"/>
                <w:sz w:val="20"/>
              </w:rPr>
            </w:pPr>
          </w:p>
          <w:p w14:paraId="66F3D758" w14:textId="77777777" w:rsidR="00D457C4" w:rsidRPr="00BD554D" w:rsidRDefault="00D457C4" w:rsidP="00D457C4">
            <w:pPr>
              <w:widowControl/>
              <w:rPr>
                <w:snapToGrid/>
                <w:color w:val="000000" w:themeColor="text1"/>
              </w:rPr>
            </w:pPr>
            <w:r w:rsidRPr="00BD554D">
              <w:rPr>
                <w:color w:val="000000" w:themeColor="text1"/>
                <w:sz w:val="20"/>
              </w:rPr>
              <w:t>Associate Degree</w:t>
            </w:r>
          </w:p>
          <w:p w14:paraId="339944CE" w14:textId="77777777" w:rsidR="00D457C4" w:rsidRPr="00BD554D" w:rsidRDefault="00D457C4" w:rsidP="00D457C4">
            <w:pPr>
              <w:rPr>
                <w:b/>
                <w:color w:val="000000" w:themeColor="text1"/>
                <w:sz w:val="20"/>
              </w:rPr>
            </w:pPr>
          </w:p>
        </w:tc>
        <w:tc>
          <w:tcPr>
            <w:tcW w:w="5827" w:type="dxa"/>
          </w:tcPr>
          <w:p w14:paraId="19F153A7" w14:textId="77777777" w:rsidR="00D457C4" w:rsidRPr="00BD554D" w:rsidRDefault="00D457C4" w:rsidP="00D457C4">
            <w:pPr>
              <w:rPr>
                <w:color w:val="000000" w:themeColor="text1"/>
                <w:sz w:val="20"/>
              </w:rPr>
            </w:pPr>
            <w:r w:rsidRPr="00BD554D">
              <w:rPr>
                <w:color w:val="000000" w:themeColor="text1"/>
                <w:sz w:val="20"/>
              </w:rPr>
              <w:t>12-16 hours</w:t>
            </w:r>
          </w:p>
          <w:p w14:paraId="5A22E5B7" w14:textId="77777777" w:rsidR="00D457C4" w:rsidRPr="00BD554D" w:rsidRDefault="00D457C4" w:rsidP="00D457C4">
            <w:pPr>
              <w:rPr>
                <w:b/>
                <w:color w:val="000000" w:themeColor="text1"/>
                <w:sz w:val="20"/>
              </w:rPr>
            </w:pPr>
          </w:p>
          <w:p w14:paraId="07D3723A" w14:textId="77777777" w:rsidR="00D457C4" w:rsidRPr="00BD554D" w:rsidRDefault="00D457C4" w:rsidP="00D457C4">
            <w:pPr>
              <w:rPr>
                <w:bCs/>
                <w:color w:val="000000" w:themeColor="text1"/>
                <w:sz w:val="20"/>
              </w:rPr>
            </w:pPr>
          </w:p>
          <w:p w14:paraId="55D1DF41" w14:textId="77777777" w:rsidR="00D457C4" w:rsidRPr="00BD554D" w:rsidRDefault="00D457C4" w:rsidP="00D457C4">
            <w:pPr>
              <w:rPr>
                <w:bCs/>
                <w:color w:val="000000" w:themeColor="text1"/>
                <w:sz w:val="20"/>
              </w:rPr>
            </w:pPr>
            <w:r w:rsidRPr="00BD554D">
              <w:rPr>
                <w:bCs/>
                <w:color w:val="000000" w:themeColor="text1"/>
                <w:sz w:val="20"/>
              </w:rPr>
              <w:t>36-48 hours</w:t>
            </w:r>
          </w:p>
          <w:p w14:paraId="6F6EA5B0" w14:textId="77777777" w:rsidR="00D457C4" w:rsidRPr="00BD554D" w:rsidRDefault="00D457C4" w:rsidP="00D457C4">
            <w:pPr>
              <w:rPr>
                <w:bCs/>
                <w:color w:val="000000" w:themeColor="text1"/>
                <w:sz w:val="20"/>
              </w:rPr>
            </w:pPr>
          </w:p>
          <w:p w14:paraId="02D7526B" w14:textId="77777777" w:rsidR="00D457C4" w:rsidRPr="00BD554D" w:rsidRDefault="00D457C4" w:rsidP="00D457C4">
            <w:pPr>
              <w:rPr>
                <w:b/>
                <w:color w:val="000000" w:themeColor="text1"/>
                <w:sz w:val="20"/>
              </w:rPr>
            </w:pPr>
            <w:r w:rsidRPr="00BD554D">
              <w:rPr>
                <w:bCs/>
                <w:color w:val="000000" w:themeColor="text1"/>
                <w:sz w:val="20"/>
              </w:rPr>
              <w:t>61-64 hours</w:t>
            </w:r>
          </w:p>
        </w:tc>
      </w:tr>
    </w:tbl>
    <w:p w14:paraId="1853DE49" w14:textId="77777777" w:rsidR="00845392" w:rsidRPr="00BD554D" w:rsidRDefault="00845392" w:rsidP="00845392">
      <w:pPr>
        <w:ind w:left="1620" w:hanging="180"/>
        <w:rPr>
          <w:color w:val="000000" w:themeColor="text1"/>
          <w:sz w:val="20"/>
        </w:rPr>
      </w:pPr>
      <w:r w:rsidRPr="00BD554D">
        <w:rPr>
          <w:color w:val="000000" w:themeColor="text1"/>
          <w:sz w:val="20"/>
        </w:rPr>
        <w:t xml:space="preserve">* Certain International Baccalaureate (IB), Advanced Placement (AP), and Cambridge International Examination (CIE) courses will satisfy specific graduation requirements.  See SBE Policy GRAD-008.  </w:t>
      </w:r>
    </w:p>
    <w:p w14:paraId="64835BC0" w14:textId="77777777" w:rsidR="00845392" w:rsidRPr="00BD554D" w:rsidRDefault="00845392" w:rsidP="00845392">
      <w:pPr>
        <w:ind w:left="1620" w:hanging="180"/>
        <w:rPr>
          <w:color w:val="000000" w:themeColor="text1"/>
          <w:sz w:val="20"/>
        </w:rPr>
      </w:pPr>
      <w:r w:rsidRPr="00BD554D">
        <w:rPr>
          <w:color w:val="000000" w:themeColor="text1"/>
          <w:sz w:val="20"/>
        </w:rPr>
        <w:t xml:space="preserve">** </w:t>
      </w:r>
      <w:r w:rsidR="0076137F" w:rsidRPr="00BD554D">
        <w:rPr>
          <w:color w:val="000000" w:themeColor="text1"/>
          <w:sz w:val="20"/>
        </w:rPr>
        <w:t>Scholar</w:t>
      </w:r>
      <w:r w:rsidRPr="00BD554D">
        <w:rPr>
          <w:color w:val="000000" w:themeColor="text1"/>
          <w:sz w:val="20"/>
        </w:rPr>
        <w:t>s entering ninth grade for the first time prior to the 2014-15 school year have alternate math course options.  See SBE Policy GRAD-004.</w:t>
      </w:r>
    </w:p>
    <w:p w14:paraId="1E63CEA9" w14:textId="77777777" w:rsidR="00845392" w:rsidRPr="00BD554D" w:rsidRDefault="00845392" w:rsidP="00845392">
      <w:pPr>
        <w:ind w:left="1620" w:hanging="180"/>
        <w:rPr>
          <w:rStyle w:val="Hyperlink"/>
          <w:color w:val="000000" w:themeColor="text1"/>
          <w:sz w:val="20"/>
          <w:u w:val="none"/>
        </w:rPr>
      </w:pPr>
      <w:r w:rsidRPr="00BD554D">
        <w:rPr>
          <w:color w:val="000000" w:themeColor="text1"/>
          <w:sz w:val="20"/>
        </w:rPr>
        <w:t xml:space="preserve">*** </w:t>
      </w:r>
      <w:r w:rsidR="0076137F" w:rsidRPr="00BD554D">
        <w:rPr>
          <w:color w:val="000000" w:themeColor="text1"/>
          <w:sz w:val="20"/>
        </w:rPr>
        <w:t>Scholar</w:t>
      </w:r>
      <w:r w:rsidRPr="00BD554D">
        <w:rPr>
          <w:color w:val="000000" w:themeColor="text1"/>
          <w:sz w:val="20"/>
        </w:rPr>
        <w:t xml:space="preserve">s seeking to complete minimum course requirements for UNC universities must complete four mathematics courses, including a fourth math course with Math 3 as a prerequisite.  The math options chart is available at </w:t>
      </w:r>
      <w:hyperlink r:id="rId11" w:history="1">
        <w:r w:rsidRPr="00BD554D">
          <w:rPr>
            <w:rStyle w:val="Hyperlink"/>
            <w:color w:val="000000" w:themeColor="text1"/>
            <w:sz w:val="20"/>
          </w:rPr>
          <w:t>http://maccss.ncdpi.wikispaces.net/file/view/Math%20Options%20Chart%209.5.2014.pdf/522504358/Math%20Options%20Chart%209.5.2014.pdf</w:t>
        </w:r>
      </w:hyperlink>
      <w:r w:rsidRPr="00BD554D">
        <w:rPr>
          <w:rStyle w:val="Hyperlink"/>
          <w:color w:val="000000" w:themeColor="text1"/>
          <w:sz w:val="20"/>
          <w:u w:val="none"/>
        </w:rPr>
        <w:t>.</w:t>
      </w:r>
    </w:p>
    <w:p w14:paraId="75FBF12C" w14:textId="77777777" w:rsidR="00845392" w:rsidRPr="00BD554D" w:rsidRDefault="00845392" w:rsidP="00845392">
      <w:pPr>
        <w:ind w:left="1620" w:hanging="180"/>
        <w:rPr>
          <w:color w:val="000000" w:themeColor="text1"/>
          <w:sz w:val="20"/>
        </w:rPr>
      </w:pPr>
      <w:r w:rsidRPr="00BD554D">
        <w:rPr>
          <w:color w:val="000000" w:themeColor="text1"/>
          <w:sz w:val="20"/>
        </w:rPr>
        <w:t xml:space="preserve">**** American History: Founding Principles, Civics and Economics must follow the North Carolina Standard Course of Study (NCSCOS) in its entirety and may not be satisfied by an AP/IB/CIE course, dual enrollment, or any other course that does not fully address the </w:t>
      </w:r>
      <w:r w:rsidRPr="00BD554D">
        <w:rPr>
          <w:color w:val="000000" w:themeColor="text1"/>
          <w:sz w:val="20"/>
        </w:rPr>
        <w:lastRenderedPageBreak/>
        <w:t>NCSCOS.</w:t>
      </w:r>
    </w:p>
    <w:p w14:paraId="5D6025A3" w14:textId="4C134A09" w:rsidR="00845392" w:rsidRPr="00BD554D" w:rsidRDefault="00845392" w:rsidP="00845392">
      <w:pPr>
        <w:ind w:left="1710" w:hanging="270"/>
        <w:rPr>
          <w:color w:val="000000" w:themeColor="text1"/>
          <w:sz w:val="20"/>
        </w:rPr>
      </w:pPr>
      <w:r w:rsidRPr="00BD554D">
        <w:rPr>
          <w:color w:val="000000" w:themeColor="text1"/>
          <w:sz w:val="20"/>
        </w:rPr>
        <w:t xml:space="preserve">***** </w:t>
      </w:r>
      <w:r w:rsidR="0076137F" w:rsidRPr="00BD554D">
        <w:rPr>
          <w:color w:val="000000" w:themeColor="text1"/>
          <w:sz w:val="20"/>
        </w:rPr>
        <w:t>Scholar</w:t>
      </w:r>
      <w:r w:rsidRPr="00BD554D">
        <w:rPr>
          <w:color w:val="000000" w:themeColor="text1"/>
          <w:sz w:val="20"/>
        </w:rPr>
        <w:t>s seeking to complete minimum course requirements for UNC universities must complete two credits of a single world language.</w:t>
      </w:r>
    </w:p>
    <w:p w14:paraId="1B0C2106" w14:textId="77777777" w:rsidR="009872AC" w:rsidRPr="00BD554D" w:rsidRDefault="009872AC" w:rsidP="00845392">
      <w:pPr>
        <w:ind w:left="1710" w:hanging="270"/>
        <w:rPr>
          <w:color w:val="000000" w:themeColor="text1"/>
          <w:sz w:val="20"/>
        </w:rPr>
      </w:pPr>
    </w:p>
    <w:p w14:paraId="274B05BF" w14:textId="5CBACE89" w:rsidR="009872AC" w:rsidRPr="00BD554D" w:rsidRDefault="009872AC" w:rsidP="009872AC">
      <w:pPr>
        <w:numPr>
          <w:ilvl w:val="0"/>
          <w:numId w:val="23"/>
        </w:numPr>
        <w:ind w:left="1440"/>
        <w:rPr>
          <w:color w:val="000000" w:themeColor="text1"/>
          <w:sz w:val="20"/>
          <w:szCs w:val="15"/>
        </w:rPr>
      </w:pPr>
      <w:r w:rsidRPr="00BD554D">
        <w:rPr>
          <w:color w:val="000000" w:themeColor="text1"/>
          <w:sz w:val="20"/>
          <w:szCs w:val="15"/>
        </w:rPr>
        <w:t>Future-Ready Core Course of Study Credits Required for Scholars Entering Ninth Grade for the First Time in 2021-212.</w:t>
      </w:r>
    </w:p>
    <w:p w14:paraId="04282B36" w14:textId="77777777" w:rsidR="009872AC" w:rsidRPr="00BD554D" w:rsidRDefault="009872AC" w:rsidP="009872AC">
      <w:pPr>
        <w:ind w:left="1440"/>
        <w:rPr>
          <w:color w:val="000000" w:themeColor="text1"/>
        </w:rPr>
      </w:pPr>
    </w:p>
    <w:tbl>
      <w:tblPr>
        <w:tblW w:w="7705"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5827"/>
      </w:tblGrid>
      <w:tr w:rsidR="00BD554D" w:rsidRPr="00BD554D" w14:paraId="75584AC9" w14:textId="77777777" w:rsidTr="00F057D2">
        <w:trPr>
          <w:cantSplit/>
        </w:trPr>
        <w:tc>
          <w:tcPr>
            <w:tcW w:w="1878" w:type="dxa"/>
            <w:tcBorders>
              <w:top w:val="single" w:sz="4" w:space="0" w:color="auto"/>
              <w:left w:val="single" w:sz="4" w:space="0" w:color="auto"/>
              <w:bottom w:val="single" w:sz="4" w:space="0" w:color="auto"/>
              <w:right w:val="single" w:sz="4" w:space="0" w:color="auto"/>
            </w:tcBorders>
          </w:tcPr>
          <w:p w14:paraId="140E5A49" w14:textId="77777777" w:rsidR="009872AC" w:rsidRPr="00BD554D" w:rsidRDefault="009872AC" w:rsidP="00F057D2">
            <w:pPr>
              <w:ind w:left="-18"/>
              <w:rPr>
                <w:b/>
                <w:color w:val="000000" w:themeColor="text1"/>
                <w:sz w:val="20"/>
              </w:rPr>
            </w:pPr>
            <w:r w:rsidRPr="00BD554D">
              <w:rPr>
                <w:b/>
                <w:color w:val="000000" w:themeColor="text1"/>
                <w:sz w:val="20"/>
              </w:rPr>
              <w:t>Courses Required</w:t>
            </w:r>
            <w:r w:rsidRPr="00BD554D">
              <w:rPr>
                <w:color w:val="000000" w:themeColor="text1"/>
                <w:sz w:val="20"/>
              </w:rPr>
              <w:t>*</w:t>
            </w:r>
          </w:p>
        </w:tc>
        <w:tc>
          <w:tcPr>
            <w:tcW w:w="5827" w:type="dxa"/>
            <w:tcBorders>
              <w:left w:val="nil"/>
            </w:tcBorders>
          </w:tcPr>
          <w:p w14:paraId="05AA67AF" w14:textId="77777777" w:rsidR="009872AC" w:rsidRPr="00BD554D" w:rsidRDefault="009872AC" w:rsidP="00F057D2">
            <w:pPr>
              <w:rPr>
                <w:b/>
                <w:color w:val="000000" w:themeColor="text1"/>
                <w:sz w:val="20"/>
              </w:rPr>
            </w:pPr>
            <w:r w:rsidRPr="00BD554D">
              <w:rPr>
                <w:b/>
                <w:color w:val="000000" w:themeColor="text1"/>
                <w:sz w:val="20"/>
              </w:rPr>
              <w:t>Requirements</w:t>
            </w:r>
          </w:p>
        </w:tc>
      </w:tr>
      <w:tr w:rsidR="00BD554D" w:rsidRPr="00BD554D" w14:paraId="0CA787D7" w14:textId="77777777" w:rsidTr="00F057D2">
        <w:trPr>
          <w:cantSplit/>
        </w:trPr>
        <w:tc>
          <w:tcPr>
            <w:tcW w:w="1878" w:type="dxa"/>
            <w:tcBorders>
              <w:top w:val="nil"/>
            </w:tcBorders>
          </w:tcPr>
          <w:p w14:paraId="5739F349" w14:textId="77777777" w:rsidR="009872AC" w:rsidRPr="00BD554D" w:rsidRDefault="009872AC" w:rsidP="00F057D2">
            <w:pPr>
              <w:rPr>
                <w:color w:val="000000" w:themeColor="text1"/>
                <w:sz w:val="20"/>
              </w:rPr>
            </w:pPr>
            <w:r w:rsidRPr="00BD554D">
              <w:rPr>
                <w:color w:val="000000" w:themeColor="text1"/>
                <w:sz w:val="20"/>
              </w:rPr>
              <w:t>English</w:t>
            </w:r>
          </w:p>
        </w:tc>
        <w:tc>
          <w:tcPr>
            <w:tcW w:w="5827" w:type="dxa"/>
          </w:tcPr>
          <w:p w14:paraId="65371182" w14:textId="77777777" w:rsidR="009872AC" w:rsidRPr="00BD554D" w:rsidRDefault="009872AC" w:rsidP="00F057D2">
            <w:pPr>
              <w:rPr>
                <w:color w:val="000000" w:themeColor="text1"/>
                <w:sz w:val="20"/>
              </w:rPr>
            </w:pPr>
            <w:r w:rsidRPr="00BD554D">
              <w:rPr>
                <w:color w:val="000000" w:themeColor="text1"/>
                <w:sz w:val="20"/>
              </w:rPr>
              <w:t>4 sequential (English I, II, III, and IV)</w:t>
            </w:r>
          </w:p>
        </w:tc>
      </w:tr>
      <w:tr w:rsidR="00BD554D" w:rsidRPr="00BD554D" w14:paraId="3B6B1D11" w14:textId="77777777" w:rsidTr="00F057D2">
        <w:trPr>
          <w:cantSplit/>
        </w:trPr>
        <w:tc>
          <w:tcPr>
            <w:tcW w:w="1878" w:type="dxa"/>
          </w:tcPr>
          <w:p w14:paraId="1212EDE5" w14:textId="77777777" w:rsidR="009872AC" w:rsidRPr="00BD554D" w:rsidRDefault="009872AC" w:rsidP="00F057D2">
            <w:pPr>
              <w:rPr>
                <w:color w:val="000000" w:themeColor="text1"/>
                <w:sz w:val="20"/>
              </w:rPr>
            </w:pPr>
            <w:r w:rsidRPr="00BD554D">
              <w:rPr>
                <w:color w:val="000000" w:themeColor="text1"/>
                <w:sz w:val="20"/>
              </w:rPr>
              <w:t>Mathematics</w:t>
            </w:r>
          </w:p>
        </w:tc>
        <w:tc>
          <w:tcPr>
            <w:tcW w:w="5827" w:type="dxa"/>
          </w:tcPr>
          <w:p w14:paraId="7B3D12CD" w14:textId="77777777" w:rsidR="009872AC" w:rsidRPr="00BD554D" w:rsidRDefault="009872AC" w:rsidP="00F057D2">
            <w:pPr>
              <w:rPr>
                <w:color w:val="000000" w:themeColor="text1"/>
                <w:sz w:val="20"/>
              </w:rPr>
            </w:pPr>
            <w:r w:rsidRPr="00BD554D">
              <w:rPr>
                <w:color w:val="000000" w:themeColor="text1"/>
                <w:sz w:val="20"/>
              </w:rPr>
              <w:t>4 (NC Math 1, 2, and 3 and a fourth math course aligned with the scholar’s post-high school plans.)**</w:t>
            </w:r>
          </w:p>
          <w:p w14:paraId="71072D8B" w14:textId="77777777" w:rsidR="009872AC" w:rsidRPr="00BD554D" w:rsidRDefault="009872AC" w:rsidP="00F057D2">
            <w:pPr>
              <w:rPr>
                <w:color w:val="000000" w:themeColor="text1"/>
                <w:sz w:val="20"/>
              </w:rPr>
            </w:pPr>
            <w:r w:rsidRPr="00BD554D">
              <w:rPr>
                <w:color w:val="000000" w:themeColor="text1"/>
                <w:sz w:val="20"/>
              </w:rPr>
              <w:t>(The principal may exempt a scholar from this math sequence.  Exempt scholars will be required to pass NC Math 1 and 2 and two other application-based math courses or selected CTE courses, as identified on the NC DPI math options chart.)***</w:t>
            </w:r>
          </w:p>
        </w:tc>
      </w:tr>
      <w:tr w:rsidR="00BD554D" w:rsidRPr="00BD554D" w14:paraId="5B9AD4F9" w14:textId="77777777" w:rsidTr="00F057D2">
        <w:trPr>
          <w:cantSplit/>
        </w:trPr>
        <w:tc>
          <w:tcPr>
            <w:tcW w:w="1878" w:type="dxa"/>
          </w:tcPr>
          <w:p w14:paraId="1746DA7D" w14:textId="77777777" w:rsidR="009872AC" w:rsidRPr="00BD554D" w:rsidRDefault="009872AC" w:rsidP="00F057D2">
            <w:pPr>
              <w:rPr>
                <w:color w:val="000000" w:themeColor="text1"/>
                <w:sz w:val="20"/>
              </w:rPr>
            </w:pPr>
            <w:r w:rsidRPr="00BD554D">
              <w:rPr>
                <w:color w:val="000000" w:themeColor="text1"/>
                <w:sz w:val="20"/>
              </w:rPr>
              <w:t>Science</w:t>
            </w:r>
          </w:p>
        </w:tc>
        <w:tc>
          <w:tcPr>
            <w:tcW w:w="5827" w:type="dxa"/>
          </w:tcPr>
          <w:p w14:paraId="1438A190" w14:textId="77777777" w:rsidR="009872AC" w:rsidRPr="00BD554D" w:rsidRDefault="009872AC" w:rsidP="00F057D2">
            <w:pPr>
              <w:rPr>
                <w:color w:val="000000" w:themeColor="text1"/>
                <w:sz w:val="20"/>
              </w:rPr>
            </w:pPr>
            <w:r w:rsidRPr="00BD554D">
              <w:rPr>
                <w:color w:val="000000" w:themeColor="text1"/>
                <w:sz w:val="20"/>
              </w:rPr>
              <w:t>3 (a physical science course, Biology, and earth/environmental science)</w:t>
            </w:r>
          </w:p>
        </w:tc>
      </w:tr>
      <w:tr w:rsidR="00BD554D" w:rsidRPr="00BD554D" w14:paraId="34D1F551" w14:textId="77777777" w:rsidTr="00F057D2">
        <w:trPr>
          <w:cantSplit/>
        </w:trPr>
        <w:tc>
          <w:tcPr>
            <w:tcW w:w="1878" w:type="dxa"/>
          </w:tcPr>
          <w:p w14:paraId="5DE92F1E" w14:textId="77777777" w:rsidR="009872AC" w:rsidRPr="00BD554D" w:rsidRDefault="009872AC" w:rsidP="00F057D2">
            <w:pPr>
              <w:rPr>
                <w:color w:val="000000" w:themeColor="text1"/>
                <w:sz w:val="20"/>
              </w:rPr>
            </w:pPr>
            <w:r w:rsidRPr="00BD554D">
              <w:rPr>
                <w:color w:val="000000" w:themeColor="text1"/>
                <w:sz w:val="20"/>
              </w:rPr>
              <w:t>Social Studies</w:t>
            </w:r>
          </w:p>
        </w:tc>
        <w:tc>
          <w:tcPr>
            <w:tcW w:w="5827" w:type="dxa"/>
          </w:tcPr>
          <w:p w14:paraId="7CD28F57" w14:textId="1BDEC409" w:rsidR="009872AC" w:rsidRPr="00BD554D" w:rsidRDefault="009872AC" w:rsidP="009872AC">
            <w:pPr>
              <w:widowControl/>
              <w:rPr>
                <w:snapToGrid/>
                <w:color w:val="000000" w:themeColor="text1"/>
              </w:rPr>
            </w:pPr>
            <w:r w:rsidRPr="00BD554D">
              <w:rPr>
                <w:color w:val="000000" w:themeColor="text1"/>
                <w:sz w:val="20"/>
              </w:rPr>
              <w:t xml:space="preserve">4 </w:t>
            </w:r>
            <w:r w:rsidRPr="00BD554D">
              <w:rPr>
                <w:color w:val="000000" w:themeColor="text1"/>
                <w:sz w:val="20"/>
                <w:szCs w:val="15"/>
                <w:shd w:val="clear" w:color="auto" w:fill="FFFFFF"/>
              </w:rPr>
              <w:t>(1)</w:t>
            </w:r>
            <w:r w:rsidRPr="00BD554D">
              <w:rPr>
                <w:rFonts w:ascii="Arial" w:hAnsi="Arial" w:cs="Arial"/>
                <w:color w:val="000000" w:themeColor="text1"/>
                <w:sz w:val="20"/>
                <w:szCs w:val="15"/>
                <w:shd w:val="clear" w:color="auto" w:fill="FFFFFF"/>
              </w:rPr>
              <w:t xml:space="preserve"> </w:t>
            </w:r>
            <w:r w:rsidRPr="00BD554D">
              <w:rPr>
                <w:color w:val="000000" w:themeColor="text1"/>
                <w:sz w:val="20"/>
                <w:szCs w:val="15"/>
                <w:shd w:val="clear" w:color="auto" w:fill="FFFFFF"/>
              </w:rPr>
              <w:t>a founding principles course which shall be either American History: Founding Principles, Civics and Economics or Founding Principles of the United States of America and North Carolina: Civic Literacy;</w:t>
            </w:r>
            <w:r w:rsidRPr="00BD554D">
              <w:rPr>
                <w:color w:val="000000" w:themeColor="text1"/>
                <w:sz w:val="20"/>
                <w:szCs w:val="15"/>
                <w:vertAlign w:val="superscript"/>
              </w:rPr>
              <w:t>†</w:t>
            </w:r>
            <w:r w:rsidRPr="00BD554D">
              <w:rPr>
                <w:rStyle w:val="apple-converted-space"/>
                <w:color w:val="000000" w:themeColor="text1"/>
                <w:sz w:val="20"/>
                <w:szCs w:val="15"/>
                <w:shd w:val="clear" w:color="auto" w:fill="FFFFFF"/>
              </w:rPr>
              <w:t> </w:t>
            </w:r>
            <w:r w:rsidRPr="00BD554D">
              <w:rPr>
                <w:color w:val="000000" w:themeColor="text1"/>
                <w:sz w:val="20"/>
                <w:szCs w:val="15"/>
                <w:shd w:val="clear" w:color="auto" w:fill="FFFFFF"/>
              </w:rPr>
              <w:t>(2) two American history courses which shall be either (a) American History I and II, (b) American History I or II and another Social Studies course, or (c) American History and another Social Studies course; and (3) World History)</w:t>
            </w:r>
            <w:r w:rsidRPr="00BD554D">
              <w:rPr>
                <w:color w:val="000000" w:themeColor="text1"/>
                <w:sz w:val="20"/>
              </w:rPr>
              <w:t>****</w:t>
            </w:r>
          </w:p>
        </w:tc>
      </w:tr>
      <w:tr w:rsidR="00BD554D" w:rsidRPr="00BD554D" w14:paraId="1258EBD1" w14:textId="77777777" w:rsidTr="00F057D2">
        <w:trPr>
          <w:cantSplit/>
        </w:trPr>
        <w:tc>
          <w:tcPr>
            <w:tcW w:w="1878" w:type="dxa"/>
          </w:tcPr>
          <w:p w14:paraId="75BCEFE0" w14:textId="77777777" w:rsidR="009872AC" w:rsidRPr="00BD554D" w:rsidRDefault="009872AC" w:rsidP="00F057D2">
            <w:pPr>
              <w:rPr>
                <w:color w:val="000000" w:themeColor="text1"/>
                <w:sz w:val="20"/>
              </w:rPr>
            </w:pPr>
            <w:r w:rsidRPr="00BD554D">
              <w:rPr>
                <w:color w:val="000000" w:themeColor="text1"/>
                <w:sz w:val="20"/>
              </w:rPr>
              <w:t>Health/P.E.</w:t>
            </w:r>
          </w:p>
        </w:tc>
        <w:tc>
          <w:tcPr>
            <w:tcW w:w="5827" w:type="dxa"/>
          </w:tcPr>
          <w:p w14:paraId="6C4B6134" w14:textId="77777777" w:rsidR="009872AC" w:rsidRPr="00BD554D" w:rsidRDefault="009872AC" w:rsidP="00F057D2">
            <w:pPr>
              <w:rPr>
                <w:color w:val="000000" w:themeColor="text1"/>
                <w:sz w:val="20"/>
              </w:rPr>
            </w:pPr>
            <w:r w:rsidRPr="00BD554D">
              <w:rPr>
                <w:color w:val="000000" w:themeColor="text1"/>
                <w:sz w:val="20"/>
              </w:rPr>
              <w:t>1 Physical Education PED 110 or PED 187</w:t>
            </w:r>
          </w:p>
          <w:p w14:paraId="22DCF969" w14:textId="77777777" w:rsidR="009872AC" w:rsidRPr="00BD554D" w:rsidRDefault="009872AC" w:rsidP="00F057D2">
            <w:pPr>
              <w:rPr>
                <w:color w:val="000000" w:themeColor="text1"/>
                <w:sz w:val="20"/>
              </w:rPr>
            </w:pPr>
            <w:r w:rsidRPr="00BD554D">
              <w:rPr>
                <w:color w:val="000000" w:themeColor="text1"/>
                <w:sz w:val="20"/>
              </w:rPr>
              <w:t>1 Health HEA 110</w:t>
            </w:r>
          </w:p>
        </w:tc>
      </w:tr>
      <w:tr w:rsidR="00BD554D" w:rsidRPr="00BD554D" w14:paraId="2061E3A9" w14:textId="77777777" w:rsidTr="00F057D2">
        <w:trPr>
          <w:cantSplit/>
        </w:trPr>
        <w:tc>
          <w:tcPr>
            <w:tcW w:w="1878" w:type="dxa"/>
          </w:tcPr>
          <w:p w14:paraId="785B6D04" w14:textId="77777777" w:rsidR="009872AC" w:rsidRPr="00BD554D" w:rsidRDefault="009872AC" w:rsidP="00F057D2">
            <w:pPr>
              <w:rPr>
                <w:color w:val="000000" w:themeColor="text1"/>
                <w:sz w:val="20"/>
              </w:rPr>
            </w:pPr>
            <w:r w:rsidRPr="00BD554D">
              <w:rPr>
                <w:color w:val="000000" w:themeColor="text1"/>
                <w:sz w:val="20"/>
              </w:rPr>
              <w:t>Biotechnology/</w:t>
            </w:r>
          </w:p>
          <w:p w14:paraId="66722637" w14:textId="77777777" w:rsidR="009872AC" w:rsidRPr="00BD554D" w:rsidRDefault="009872AC" w:rsidP="00F057D2">
            <w:pPr>
              <w:rPr>
                <w:color w:val="000000" w:themeColor="text1"/>
                <w:sz w:val="20"/>
              </w:rPr>
            </w:pPr>
            <w:r w:rsidRPr="00BD554D">
              <w:rPr>
                <w:color w:val="000000" w:themeColor="text1"/>
                <w:sz w:val="20"/>
              </w:rPr>
              <w:t>Agriscience</w:t>
            </w:r>
          </w:p>
        </w:tc>
        <w:tc>
          <w:tcPr>
            <w:tcW w:w="5827" w:type="dxa"/>
          </w:tcPr>
          <w:p w14:paraId="4430FE3F" w14:textId="77777777" w:rsidR="009872AC" w:rsidRPr="00BD554D" w:rsidRDefault="009872AC" w:rsidP="00F057D2">
            <w:pPr>
              <w:rPr>
                <w:color w:val="000000" w:themeColor="text1"/>
                <w:sz w:val="20"/>
              </w:rPr>
            </w:pPr>
            <w:r w:rsidRPr="00BD554D">
              <w:rPr>
                <w:color w:val="000000" w:themeColor="text1"/>
                <w:sz w:val="20"/>
              </w:rPr>
              <w:t>4 high school credits</w:t>
            </w:r>
          </w:p>
          <w:p w14:paraId="269690CD" w14:textId="77777777" w:rsidR="009872AC" w:rsidRPr="00BD554D" w:rsidRDefault="009872AC" w:rsidP="00F057D2">
            <w:pPr>
              <w:rPr>
                <w:color w:val="000000" w:themeColor="text1"/>
                <w:sz w:val="20"/>
              </w:rPr>
            </w:pPr>
            <w:r w:rsidRPr="00BD554D">
              <w:rPr>
                <w:color w:val="000000" w:themeColor="text1"/>
                <w:sz w:val="20"/>
              </w:rPr>
              <w:t>Animal Science 1</w:t>
            </w:r>
          </w:p>
          <w:p w14:paraId="793DE11C" w14:textId="77777777" w:rsidR="009872AC" w:rsidRPr="00BD554D" w:rsidRDefault="009872AC" w:rsidP="00F057D2">
            <w:pPr>
              <w:widowControl/>
              <w:spacing w:after="160" w:line="259" w:lineRule="auto"/>
              <w:contextualSpacing/>
              <w:rPr>
                <w:color w:val="000000" w:themeColor="text1"/>
                <w:sz w:val="20"/>
              </w:rPr>
            </w:pPr>
            <w:r w:rsidRPr="00BD554D">
              <w:rPr>
                <w:color w:val="000000" w:themeColor="text1"/>
                <w:sz w:val="20"/>
              </w:rPr>
              <w:t>Horticulture 1</w:t>
            </w:r>
          </w:p>
          <w:p w14:paraId="55F1EACD" w14:textId="77777777" w:rsidR="009872AC" w:rsidRPr="00BD554D" w:rsidRDefault="009872AC" w:rsidP="00F057D2">
            <w:pPr>
              <w:widowControl/>
              <w:spacing w:after="160" w:line="259" w:lineRule="auto"/>
              <w:contextualSpacing/>
              <w:rPr>
                <w:color w:val="000000" w:themeColor="text1"/>
                <w:sz w:val="20"/>
              </w:rPr>
            </w:pPr>
            <w:r w:rsidRPr="00BD554D">
              <w:rPr>
                <w:color w:val="000000" w:themeColor="text1"/>
                <w:sz w:val="20"/>
              </w:rPr>
              <w:t>Biotechnology 1</w:t>
            </w:r>
          </w:p>
          <w:p w14:paraId="3CC9AF96" w14:textId="77777777" w:rsidR="009872AC" w:rsidRPr="00BD554D" w:rsidRDefault="009872AC" w:rsidP="00F057D2">
            <w:pPr>
              <w:widowControl/>
              <w:spacing w:after="160" w:line="259" w:lineRule="auto"/>
              <w:contextualSpacing/>
              <w:rPr>
                <w:color w:val="000000" w:themeColor="text1"/>
                <w:sz w:val="20"/>
              </w:rPr>
            </w:pPr>
            <w:r w:rsidRPr="00BD554D">
              <w:rPr>
                <w:color w:val="000000" w:themeColor="text1"/>
                <w:sz w:val="20"/>
              </w:rPr>
              <w:t>Level 2</w:t>
            </w:r>
          </w:p>
        </w:tc>
      </w:tr>
      <w:tr w:rsidR="00BD554D" w:rsidRPr="00BD554D" w14:paraId="7A44CE52" w14:textId="77777777" w:rsidTr="00F057D2">
        <w:trPr>
          <w:cantSplit/>
        </w:trPr>
        <w:tc>
          <w:tcPr>
            <w:tcW w:w="1878" w:type="dxa"/>
          </w:tcPr>
          <w:p w14:paraId="66679FE3" w14:textId="77777777" w:rsidR="009872AC" w:rsidRPr="00BD554D" w:rsidRDefault="009872AC" w:rsidP="00F057D2">
            <w:pPr>
              <w:rPr>
                <w:b/>
                <w:color w:val="000000" w:themeColor="text1"/>
                <w:sz w:val="20"/>
              </w:rPr>
            </w:pPr>
            <w:r w:rsidRPr="00BD554D">
              <w:rPr>
                <w:color w:val="000000" w:themeColor="text1"/>
                <w:sz w:val="20"/>
              </w:rPr>
              <w:t>Capstone Project</w:t>
            </w:r>
          </w:p>
        </w:tc>
        <w:tc>
          <w:tcPr>
            <w:tcW w:w="5827" w:type="dxa"/>
          </w:tcPr>
          <w:p w14:paraId="306DAAF9" w14:textId="77777777" w:rsidR="009872AC" w:rsidRPr="00BD554D" w:rsidRDefault="009872AC" w:rsidP="00F057D2">
            <w:pPr>
              <w:rPr>
                <w:b/>
                <w:color w:val="000000" w:themeColor="text1"/>
                <w:sz w:val="20"/>
              </w:rPr>
            </w:pPr>
            <w:r w:rsidRPr="00BD554D">
              <w:rPr>
                <w:color w:val="000000" w:themeColor="text1"/>
                <w:sz w:val="20"/>
              </w:rPr>
              <w:t>1</w:t>
            </w:r>
          </w:p>
        </w:tc>
      </w:tr>
      <w:tr w:rsidR="00BD554D" w:rsidRPr="00BD554D" w14:paraId="7E681CED" w14:textId="77777777" w:rsidTr="00F057D2">
        <w:trPr>
          <w:cantSplit/>
        </w:trPr>
        <w:tc>
          <w:tcPr>
            <w:tcW w:w="1878" w:type="dxa"/>
          </w:tcPr>
          <w:p w14:paraId="3CAC2503" w14:textId="77777777" w:rsidR="009872AC" w:rsidRPr="00BD554D" w:rsidRDefault="009872AC" w:rsidP="00F057D2">
            <w:pPr>
              <w:rPr>
                <w:color w:val="000000" w:themeColor="text1"/>
                <w:sz w:val="20"/>
              </w:rPr>
            </w:pPr>
            <w:r w:rsidRPr="00BD554D">
              <w:rPr>
                <w:color w:val="000000" w:themeColor="text1"/>
                <w:sz w:val="20"/>
              </w:rPr>
              <w:t>Electives through college courses</w:t>
            </w:r>
          </w:p>
        </w:tc>
        <w:tc>
          <w:tcPr>
            <w:tcW w:w="5827" w:type="dxa"/>
          </w:tcPr>
          <w:p w14:paraId="3314BC6E" w14:textId="77777777" w:rsidR="009872AC" w:rsidRPr="00BD554D" w:rsidRDefault="009872AC" w:rsidP="00F057D2">
            <w:pPr>
              <w:rPr>
                <w:color w:val="000000" w:themeColor="text1"/>
                <w:sz w:val="20"/>
              </w:rPr>
            </w:pPr>
            <w:r w:rsidRPr="00BD554D">
              <w:rPr>
                <w:color w:val="000000" w:themeColor="text1"/>
                <w:sz w:val="20"/>
              </w:rPr>
              <w:t>6 (Humanities/Fine Arts (2 credits)</w:t>
            </w:r>
          </w:p>
          <w:p w14:paraId="3D8DA7B8" w14:textId="77777777" w:rsidR="009872AC" w:rsidRPr="00BD554D" w:rsidRDefault="009872AC" w:rsidP="00F057D2">
            <w:pPr>
              <w:rPr>
                <w:color w:val="000000" w:themeColor="text1"/>
                <w:sz w:val="20"/>
              </w:rPr>
            </w:pPr>
            <w:r w:rsidRPr="00BD554D">
              <w:rPr>
                <w:color w:val="000000" w:themeColor="text1"/>
                <w:sz w:val="20"/>
              </w:rPr>
              <w:t>4 must be from one of the following:  Career and Technical Education, J.R.O.T.C., Arts Education, or any other subject area or cross-disciplinary course.  A four-course concentration is recommended.)*****</w:t>
            </w:r>
          </w:p>
        </w:tc>
      </w:tr>
      <w:tr w:rsidR="00BD554D" w:rsidRPr="00BD554D" w14:paraId="40D15849" w14:textId="77777777" w:rsidTr="00F057D2">
        <w:trPr>
          <w:cantSplit/>
        </w:trPr>
        <w:tc>
          <w:tcPr>
            <w:tcW w:w="1878" w:type="dxa"/>
          </w:tcPr>
          <w:p w14:paraId="7B2A9D31" w14:textId="77777777" w:rsidR="009872AC" w:rsidRPr="00BD554D" w:rsidRDefault="009872AC" w:rsidP="00F057D2">
            <w:pPr>
              <w:rPr>
                <w:color w:val="000000" w:themeColor="text1"/>
                <w:sz w:val="20"/>
              </w:rPr>
            </w:pPr>
            <w:r w:rsidRPr="00BD554D">
              <w:rPr>
                <w:b/>
                <w:color w:val="000000" w:themeColor="text1"/>
                <w:sz w:val="20"/>
              </w:rPr>
              <w:t>Total High School Credits</w:t>
            </w:r>
          </w:p>
        </w:tc>
        <w:tc>
          <w:tcPr>
            <w:tcW w:w="5827" w:type="dxa"/>
          </w:tcPr>
          <w:p w14:paraId="2CDD4CA0" w14:textId="77777777" w:rsidR="009872AC" w:rsidRPr="00BD554D" w:rsidRDefault="009872AC" w:rsidP="00F057D2">
            <w:pPr>
              <w:rPr>
                <w:color w:val="000000" w:themeColor="text1"/>
                <w:sz w:val="20"/>
              </w:rPr>
            </w:pPr>
            <w:r w:rsidRPr="00BD554D">
              <w:rPr>
                <w:b/>
                <w:color w:val="000000" w:themeColor="text1"/>
                <w:sz w:val="20"/>
              </w:rPr>
              <w:t>28</w:t>
            </w:r>
          </w:p>
        </w:tc>
      </w:tr>
      <w:tr w:rsidR="00BD554D" w:rsidRPr="00BD554D" w14:paraId="2ADC912C" w14:textId="77777777" w:rsidTr="00F057D2">
        <w:trPr>
          <w:cantSplit/>
        </w:trPr>
        <w:tc>
          <w:tcPr>
            <w:tcW w:w="1878" w:type="dxa"/>
          </w:tcPr>
          <w:p w14:paraId="3A34D145" w14:textId="77777777" w:rsidR="009872AC" w:rsidRPr="00BD554D" w:rsidRDefault="009872AC" w:rsidP="00F057D2">
            <w:pPr>
              <w:widowControl/>
              <w:rPr>
                <w:color w:val="000000" w:themeColor="text1"/>
                <w:sz w:val="20"/>
              </w:rPr>
            </w:pPr>
            <w:r w:rsidRPr="00BD554D">
              <w:rPr>
                <w:color w:val="000000" w:themeColor="text1"/>
                <w:sz w:val="20"/>
              </w:rPr>
              <w:t xml:space="preserve">Completion of a College Certificate </w:t>
            </w:r>
          </w:p>
          <w:p w14:paraId="174D1B5C" w14:textId="77777777" w:rsidR="009872AC" w:rsidRPr="00BD554D" w:rsidRDefault="009872AC" w:rsidP="00F057D2">
            <w:pPr>
              <w:widowControl/>
              <w:rPr>
                <w:color w:val="000000" w:themeColor="text1"/>
                <w:sz w:val="20"/>
              </w:rPr>
            </w:pPr>
          </w:p>
          <w:p w14:paraId="041F635B" w14:textId="77777777" w:rsidR="009872AC" w:rsidRPr="00BD554D" w:rsidRDefault="009872AC" w:rsidP="00F057D2">
            <w:pPr>
              <w:widowControl/>
              <w:rPr>
                <w:color w:val="000000" w:themeColor="text1"/>
                <w:sz w:val="20"/>
              </w:rPr>
            </w:pPr>
            <w:r w:rsidRPr="00BD554D">
              <w:rPr>
                <w:color w:val="000000" w:themeColor="text1"/>
                <w:sz w:val="20"/>
              </w:rPr>
              <w:t xml:space="preserve">College Diploma </w:t>
            </w:r>
          </w:p>
          <w:p w14:paraId="43333FBF" w14:textId="77777777" w:rsidR="009872AC" w:rsidRPr="00BD554D" w:rsidRDefault="009872AC" w:rsidP="00F057D2">
            <w:pPr>
              <w:widowControl/>
              <w:rPr>
                <w:color w:val="000000" w:themeColor="text1"/>
                <w:sz w:val="20"/>
              </w:rPr>
            </w:pPr>
          </w:p>
          <w:p w14:paraId="20216A3D" w14:textId="77777777" w:rsidR="009872AC" w:rsidRPr="00BD554D" w:rsidRDefault="009872AC" w:rsidP="00F057D2">
            <w:pPr>
              <w:widowControl/>
              <w:rPr>
                <w:snapToGrid/>
                <w:color w:val="000000" w:themeColor="text1"/>
              </w:rPr>
            </w:pPr>
            <w:r w:rsidRPr="00BD554D">
              <w:rPr>
                <w:color w:val="000000" w:themeColor="text1"/>
                <w:sz w:val="20"/>
              </w:rPr>
              <w:t>Associate Degree</w:t>
            </w:r>
          </w:p>
          <w:p w14:paraId="3CF5768F" w14:textId="77777777" w:rsidR="009872AC" w:rsidRPr="00BD554D" w:rsidRDefault="009872AC" w:rsidP="00F057D2">
            <w:pPr>
              <w:rPr>
                <w:b/>
                <w:color w:val="000000" w:themeColor="text1"/>
                <w:sz w:val="20"/>
              </w:rPr>
            </w:pPr>
          </w:p>
        </w:tc>
        <w:tc>
          <w:tcPr>
            <w:tcW w:w="5827" w:type="dxa"/>
          </w:tcPr>
          <w:p w14:paraId="2FD221F8" w14:textId="77777777" w:rsidR="009872AC" w:rsidRPr="00BD554D" w:rsidRDefault="009872AC" w:rsidP="00F057D2">
            <w:pPr>
              <w:rPr>
                <w:color w:val="000000" w:themeColor="text1"/>
                <w:sz w:val="20"/>
              </w:rPr>
            </w:pPr>
            <w:r w:rsidRPr="00BD554D">
              <w:rPr>
                <w:color w:val="000000" w:themeColor="text1"/>
                <w:sz w:val="20"/>
              </w:rPr>
              <w:t>12-16 hours</w:t>
            </w:r>
          </w:p>
          <w:p w14:paraId="2B6DEEA7" w14:textId="77777777" w:rsidR="009872AC" w:rsidRPr="00BD554D" w:rsidRDefault="009872AC" w:rsidP="00F057D2">
            <w:pPr>
              <w:rPr>
                <w:b/>
                <w:color w:val="000000" w:themeColor="text1"/>
                <w:sz w:val="20"/>
              </w:rPr>
            </w:pPr>
          </w:p>
          <w:p w14:paraId="3369420D" w14:textId="77777777" w:rsidR="009872AC" w:rsidRPr="00BD554D" w:rsidRDefault="009872AC" w:rsidP="00F057D2">
            <w:pPr>
              <w:rPr>
                <w:bCs/>
                <w:color w:val="000000" w:themeColor="text1"/>
                <w:sz w:val="20"/>
              </w:rPr>
            </w:pPr>
          </w:p>
          <w:p w14:paraId="6817CE34" w14:textId="77777777" w:rsidR="009872AC" w:rsidRPr="00BD554D" w:rsidRDefault="009872AC" w:rsidP="00F057D2">
            <w:pPr>
              <w:rPr>
                <w:bCs/>
                <w:color w:val="000000" w:themeColor="text1"/>
                <w:sz w:val="20"/>
              </w:rPr>
            </w:pPr>
            <w:r w:rsidRPr="00BD554D">
              <w:rPr>
                <w:bCs/>
                <w:color w:val="000000" w:themeColor="text1"/>
                <w:sz w:val="20"/>
              </w:rPr>
              <w:t>36-48 hours</w:t>
            </w:r>
          </w:p>
          <w:p w14:paraId="744E86CA" w14:textId="77777777" w:rsidR="009872AC" w:rsidRPr="00BD554D" w:rsidRDefault="009872AC" w:rsidP="00F057D2">
            <w:pPr>
              <w:rPr>
                <w:bCs/>
                <w:color w:val="000000" w:themeColor="text1"/>
                <w:sz w:val="20"/>
              </w:rPr>
            </w:pPr>
          </w:p>
          <w:p w14:paraId="0395F4CA" w14:textId="77777777" w:rsidR="009872AC" w:rsidRPr="00BD554D" w:rsidRDefault="009872AC" w:rsidP="00F057D2">
            <w:pPr>
              <w:rPr>
                <w:b/>
                <w:color w:val="000000" w:themeColor="text1"/>
                <w:sz w:val="20"/>
              </w:rPr>
            </w:pPr>
            <w:r w:rsidRPr="00BD554D">
              <w:rPr>
                <w:bCs/>
                <w:color w:val="000000" w:themeColor="text1"/>
                <w:sz w:val="20"/>
              </w:rPr>
              <w:t>61-64 hours</w:t>
            </w:r>
          </w:p>
        </w:tc>
      </w:tr>
    </w:tbl>
    <w:p w14:paraId="6ABA09C4" w14:textId="77777777" w:rsidR="009872AC" w:rsidRPr="00BD554D" w:rsidRDefault="009872AC" w:rsidP="009872AC">
      <w:pPr>
        <w:ind w:left="1620" w:hanging="180"/>
        <w:rPr>
          <w:color w:val="000000" w:themeColor="text1"/>
          <w:sz w:val="20"/>
        </w:rPr>
      </w:pPr>
      <w:r w:rsidRPr="00BD554D">
        <w:rPr>
          <w:color w:val="000000" w:themeColor="text1"/>
          <w:sz w:val="20"/>
        </w:rPr>
        <w:t xml:space="preserve">* Certain International Baccalaureate (IB), Advanced Placement (AP), and Cambridge International Examination (CIE) courses will satisfy specific graduation requirements.  See SBE Policy GRAD-008.  </w:t>
      </w:r>
    </w:p>
    <w:p w14:paraId="7E159AA9" w14:textId="77777777" w:rsidR="009872AC" w:rsidRPr="00BD554D" w:rsidRDefault="009872AC" w:rsidP="009872AC">
      <w:pPr>
        <w:ind w:left="1620" w:hanging="180"/>
        <w:rPr>
          <w:color w:val="000000" w:themeColor="text1"/>
          <w:sz w:val="20"/>
        </w:rPr>
      </w:pPr>
      <w:r w:rsidRPr="00BD554D">
        <w:rPr>
          <w:color w:val="000000" w:themeColor="text1"/>
          <w:sz w:val="20"/>
        </w:rPr>
        <w:t>** Scholars entering ninth grade for the first time prior to the 2014-15 school year have alternate math course options.  See SBE Policy GRAD-004.</w:t>
      </w:r>
    </w:p>
    <w:p w14:paraId="1DDB4C45" w14:textId="77777777" w:rsidR="009872AC" w:rsidRPr="00BD554D" w:rsidRDefault="009872AC" w:rsidP="009872AC">
      <w:pPr>
        <w:ind w:left="1620" w:hanging="180"/>
        <w:rPr>
          <w:rStyle w:val="Hyperlink"/>
          <w:color w:val="000000" w:themeColor="text1"/>
          <w:sz w:val="20"/>
          <w:u w:val="none"/>
        </w:rPr>
      </w:pPr>
      <w:r w:rsidRPr="00BD554D">
        <w:rPr>
          <w:color w:val="000000" w:themeColor="text1"/>
          <w:sz w:val="20"/>
        </w:rPr>
        <w:t xml:space="preserve">*** Scholars seeking to complete minimum course requirements for UNC universities must complete four mathematics courses, including a fourth math course with Math 3 as a prerequisite.  The math options chart is available at </w:t>
      </w:r>
      <w:hyperlink r:id="rId12" w:history="1">
        <w:r w:rsidRPr="00BD554D">
          <w:rPr>
            <w:rStyle w:val="Hyperlink"/>
            <w:color w:val="000000" w:themeColor="text1"/>
            <w:sz w:val="20"/>
          </w:rPr>
          <w:t>http://maccss.ncdpi.wikispaces.net/file/view/Math%20Options%20Chart%209.5.2014.pdf/5225</w:t>
        </w:r>
        <w:r w:rsidRPr="00BD554D">
          <w:rPr>
            <w:rStyle w:val="Hyperlink"/>
            <w:color w:val="000000" w:themeColor="text1"/>
            <w:sz w:val="20"/>
          </w:rPr>
          <w:lastRenderedPageBreak/>
          <w:t>04358/Math%20Options%20Chart%209.5.2014.pdf</w:t>
        </w:r>
      </w:hyperlink>
      <w:r w:rsidRPr="00BD554D">
        <w:rPr>
          <w:rStyle w:val="Hyperlink"/>
          <w:color w:val="000000" w:themeColor="text1"/>
          <w:sz w:val="20"/>
          <w:u w:val="none"/>
        </w:rPr>
        <w:t>.</w:t>
      </w:r>
    </w:p>
    <w:p w14:paraId="0109A4BF" w14:textId="77777777" w:rsidR="009872AC" w:rsidRPr="00BD554D" w:rsidRDefault="009872AC" w:rsidP="009872AC">
      <w:pPr>
        <w:ind w:left="1620" w:hanging="180"/>
        <w:rPr>
          <w:color w:val="000000" w:themeColor="text1"/>
          <w:sz w:val="20"/>
        </w:rPr>
      </w:pPr>
      <w:r w:rsidRPr="00BD554D">
        <w:rPr>
          <w:color w:val="000000" w:themeColor="text1"/>
          <w:sz w:val="20"/>
        </w:rPr>
        <w:t>**** American History: Founding Principles, Civics and Economics must follow the North Carolina Standard Course of Study (NCSCOS) in its entirety and may not be satisfied by an AP/IB/CIE course, dual enrollment, or any other course that does not fully address the NCSCOS.</w:t>
      </w:r>
    </w:p>
    <w:p w14:paraId="6A01F745" w14:textId="77777777" w:rsidR="009872AC" w:rsidRPr="00BD554D" w:rsidRDefault="009872AC" w:rsidP="009872AC">
      <w:pPr>
        <w:ind w:left="1710" w:hanging="270"/>
        <w:rPr>
          <w:color w:val="000000" w:themeColor="text1"/>
          <w:sz w:val="20"/>
        </w:rPr>
      </w:pPr>
      <w:r w:rsidRPr="00BD554D">
        <w:rPr>
          <w:color w:val="000000" w:themeColor="text1"/>
          <w:sz w:val="20"/>
        </w:rPr>
        <w:t>***** Scholars seeking to complete minimum course requirements for UNC universities must complete two credits of a single world language.</w:t>
      </w:r>
    </w:p>
    <w:p w14:paraId="4C90B368" w14:textId="77777777" w:rsidR="00FA6A11" w:rsidRPr="00BD554D" w:rsidRDefault="00FA6A11">
      <w:pPr>
        <w:widowControl/>
        <w:rPr>
          <w:color w:val="000000" w:themeColor="text1"/>
        </w:rPr>
      </w:pPr>
    </w:p>
    <w:p w14:paraId="663F8AC6" w14:textId="77777777" w:rsidR="00F12B03" w:rsidRPr="00BD554D" w:rsidRDefault="00F12B03" w:rsidP="00546097">
      <w:pPr>
        <w:tabs>
          <w:tab w:val="left" w:pos="-1440"/>
        </w:tabs>
        <w:jc w:val="both"/>
        <w:rPr>
          <w:color w:val="000000" w:themeColor="text1"/>
        </w:rPr>
      </w:pPr>
    </w:p>
    <w:p w14:paraId="2EBBC0A5" w14:textId="77777777" w:rsidR="00C1424F" w:rsidRPr="00BD554D" w:rsidRDefault="00ED52A2" w:rsidP="002E606C">
      <w:pPr>
        <w:numPr>
          <w:ilvl w:val="1"/>
          <w:numId w:val="3"/>
        </w:numPr>
        <w:tabs>
          <w:tab w:val="left" w:pos="-1440"/>
        </w:tabs>
        <w:jc w:val="both"/>
        <w:rPr>
          <w:b/>
          <w:smallCaps/>
          <w:color w:val="000000" w:themeColor="text1"/>
          <w:szCs w:val="24"/>
        </w:rPr>
      </w:pPr>
      <w:r w:rsidRPr="00BD554D">
        <w:rPr>
          <w:b/>
          <w:smallCaps/>
          <w:color w:val="000000" w:themeColor="text1"/>
          <w:szCs w:val="24"/>
        </w:rPr>
        <w:t xml:space="preserve">High School </w:t>
      </w:r>
      <w:r w:rsidR="00EB47E4" w:rsidRPr="00BD554D">
        <w:rPr>
          <w:b/>
          <w:smallCaps/>
          <w:color w:val="000000" w:themeColor="text1"/>
          <w:szCs w:val="24"/>
        </w:rPr>
        <w:t xml:space="preserve">Final Exams and </w:t>
      </w:r>
      <w:r w:rsidR="00CE4DB9" w:rsidRPr="00BD554D">
        <w:rPr>
          <w:b/>
          <w:smallCaps/>
          <w:color w:val="000000" w:themeColor="text1"/>
          <w:szCs w:val="24"/>
        </w:rPr>
        <w:t>End</w:t>
      </w:r>
      <w:r w:rsidR="00526FC3" w:rsidRPr="00BD554D">
        <w:rPr>
          <w:b/>
          <w:smallCaps/>
          <w:color w:val="000000" w:themeColor="text1"/>
          <w:szCs w:val="24"/>
        </w:rPr>
        <w:t>-</w:t>
      </w:r>
      <w:r w:rsidR="00CE4DB9" w:rsidRPr="00BD554D">
        <w:rPr>
          <w:b/>
          <w:smallCaps/>
          <w:color w:val="000000" w:themeColor="text1"/>
          <w:szCs w:val="24"/>
        </w:rPr>
        <w:t>of</w:t>
      </w:r>
      <w:r w:rsidR="00526FC3" w:rsidRPr="00BD554D">
        <w:rPr>
          <w:b/>
          <w:smallCaps/>
          <w:color w:val="000000" w:themeColor="text1"/>
          <w:szCs w:val="24"/>
        </w:rPr>
        <w:t>-</w:t>
      </w:r>
      <w:r w:rsidR="00CE4DB9" w:rsidRPr="00BD554D">
        <w:rPr>
          <w:b/>
          <w:smallCaps/>
          <w:color w:val="000000" w:themeColor="text1"/>
          <w:szCs w:val="24"/>
        </w:rPr>
        <w:t>Course Test</w:t>
      </w:r>
      <w:r w:rsidR="009F2D1A" w:rsidRPr="00BD554D">
        <w:rPr>
          <w:b/>
          <w:smallCaps/>
          <w:color w:val="000000" w:themeColor="text1"/>
          <w:szCs w:val="24"/>
        </w:rPr>
        <w:t>ing</w:t>
      </w:r>
    </w:p>
    <w:p w14:paraId="73DA574D" w14:textId="77777777" w:rsidR="00F26157" w:rsidRPr="00BD554D" w:rsidRDefault="00F26157">
      <w:pPr>
        <w:tabs>
          <w:tab w:val="left" w:pos="-1440"/>
        </w:tabs>
        <w:jc w:val="both"/>
        <w:rPr>
          <w:smallCaps/>
          <w:color w:val="000000" w:themeColor="text1"/>
          <w:szCs w:val="24"/>
        </w:rPr>
      </w:pPr>
    </w:p>
    <w:p w14:paraId="1A540B41" w14:textId="77777777" w:rsidR="00A02783" w:rsidRPr="00BD554D" w:rsidRDefault="007935B7" w:rsidP="003775CD">
      <w:pPr>
        <w:tabs>
          <w:tab w:val="left" w:pos="-1440"/>
        </w:tabs>
        <w:ind w:left="720"/>
        <w:jc w:val="both"/>
        <w:rPr>
          <w:color w:val="000000" w:themeColor="text1"/>
          <w:szCs w:val="24"/>
        </w:rPr>
      </w:pPr>
      <w:r w:rsidRPr="00BD554D">
        <w:rPr>
          <w:color w:val="000000" w:themeColor="text1"/>
          <w:szCs w:val="24"/>
        </w:rPr>
        <w:t xml:space="preserve">High school </w:t>
      </w:r>
      <w:r w:rsidR="0076137F" w:rsidRPr="00BD554D">
        <w:rPr>
          <w:color w:val="000000" w:themeColor="text1"/>
          <w:szCs w:val="24"/>
        </w:rPr>
        <w:t>scholar</w:t>
      </w:r>
      <w:r w:rsidR="00CE4DB9" w:rsidRPr="00BD554D">
        <w:rPr>
          <w:color w:val="000000" w:themeColor="text1"/>
          <w:szCs w:val="24"/>
        </w:rPr>
        <w:t xml:space="preserve">s must take all </w:t>
      </w:r>
      <w:r w:rsidR="00526FC3" w:rsidRPr="00BD554D">
        <w:rPr>
          <w:color w:val="000000" w:themeColor="text1"/>
          <w:szCs w:val="24"/>
        </w:rPr>
        <w:t>e</w:t>
      </w:r>
      <w:r w:rsidR="00CE4DB9" w:rsidRPr="00BD554D">
        <w:rPr>
          <w:color w:val="000000" w:themeColor="text1"/>
          <w:szCs w:val="24"/>
        </w:rPr>
        <w:t>nd</w:t>
      </w:r>
      <w:r w:rsidR="003F4AFB" w:rsidRPr="00BD554D">
        <w:rPr>
          <w:color w:val="000000" w:themeColor="text1"/>
          <w:szCs w:val="24"/>
        </w:rPr>
        <w:t>-</w:t>
      </w:r>
      <w:r w:rsidR="00CE4DB9" w:rsidRPr="00BD554D">
        <w:rPr>
          <w:color w:val="000000" w:themeColor="text1"/>
          <w:szCs w:val="24"/>
        </w:rPr>
        <w:t>of</w:t>
      </w:r>
      <w:r w:rsidR="003F4AFB" w:rsidRPr="00BD554D">
        <w:rPr>
          <w:color w:val="000000" w:themeColor="text1"/>
          <w:szCs w:val="24"/>
        </w:rPr>
        <w:t>-</w:t>
      </w:r>
      <w:r w:rsidR="00526FC3" w:rsidRPr="00BD554D">
        <w:rPr>
          <w:color w:val="000000" w:themeColor="text1"/>
          <w:szCs w:val="24"/>
        </w:rPr>
        <w:t>c</w:t>
      </w:r>
      <w:r w:rsidR="00CE4DB9" w:rsidRPr="00BD554D">
        <w:rPr>
          <w:color w:val="000000" w:themeColor="text1"/>
          <w:szCs w:val="24"/>
        </w:rPr>
        <w:t>ourse</w:t>
      </w:r>
      <w:r w:rsidR="009864F2" w:rsidRPr="00BD554D">
        <w:rPr>
          <w:color w:val="000000" w:themeColor="text1"/>
          <w:szCs w:val="24"/>
        </w:rPr>
        <w:t xml:space="preserve"> (EOC)</w:t>
      </w:r>
      <w:r w:rsidR="00CE4DB9" w:rsidRPr="00BD554D">
        <w:rPr>
          <w:color w:val="000000" w:themeColor="text1"/>
          <w:szCs w:val="24"/>
        </w:rPr>
        <w:t xml:space="preserve"> tests</w:t>
      </w:r>
      <w:r w:rsidR="00B27DB0" w:rsidRPr="00BD554D">
        <w:rPr>
          <w:color w:val="000000" w:themeColor="text1"/>
          <w:szCs w:val="24"/>
        </w:rPr>
        <w:t>,</w:t>
      </w:r>
      <w:r w:rsidR="00CE4DB9" w:rsidRPr="00BD554D">
        <w:rPr>
          <w:color w:val="000000" w:themeColor="text1"/>
          <w:szCs w:val="24"/>
        </w:rPr>
        <w:t xml:space="preserve"> </w:t>
      </w:r>
      <w:r w:rsidR="00B27DB0" w:rsidRPr="00BD554D">
        <w:rPr>
          <w:color w:val="000000" w:themeColor="text1"/>
          <w:szCs w:val="24"/>
        </w:rPr>
        <w:t xml:space="preserve">NC Final Exams, and Career and Technical Education State Assessments (CTE </w:t>
      </w:r>
      <w:r w:rsidR="00A1090D" w:rsidRPr="00BD554D">
        <w:rPr>
          <w:color w:val="000000" w:themeColor="text1"/>
          <w:szCs w:val="24"/>
        </w:rPr>
        <w:t>Post-</w:t>
      </w:r>
      <w:r w:rsidR="00B27DB0" w:rsidRPr="00BD554D">
        <w:rPr>
          <w:color w:val="000000" w:themeColor="text1"/>
          <w:szCs w:val="24"/>
        </w:rPr>
        <w:t>Assessment</w:t>
      </w:r>
      <w:r w:rsidR="00EB47E4" w:rsidRPr="00BD554D">
        <w:rPr>
          <w:color w:val="000000" w:themeColor="text1"/>
          <w:szCs w:val="24"/>
        </w:rPr>
        <w:t>s</w:t>
      </w:r>
      <w:r w:rsidR="00B27DB0" w:rsidRPr="00BD554D">
        <w:rPr>
          <w:color w:val="000000" w:themeColor="text1"/>
          <w:szCs w:val="24"/>
        </w:rPr>
        <w:t xml:space="preserve">) </w:t>
      </w:r>
      <w:r w:rsidR="00CE4DB9" w:rsidRPr="00BD554D">
        <w:rPr>
          <w:color w:val="000000" w:themeColor="text1"/>
          <w:szCs w:val="24"/>
        </w:rPr>
        <w:t>required by the State Board of Education</w:t>
      </w:r>
      <w:r w:rsidR="00F93C07" w:rsidRPr="00BD554D">
        <w:rPr>
          <w:color w:val="000000" w:themeColor="text1"/>
          <w:szCs w:val="24"/>
        </w:rPr>
        <w:t xml:space="preserve"> and pursuant to policy 3410, Testing and Assessment Program</w:t>
      </w:r>
      <w:r w:rsidR="00CE4DB9" w:rsidRPr="00BD554D">
        <w:rPr>
          <w:color w:val="000000" w:themeColor="text1"/>
          <w:szCs w:val="24"/>
        </w:rPr>
        <w:t xml:space="preserve">.  </w:t>
      </w:r>
      <w:r w:rsidR="00C46292" w:rsidRPr="00BD554D">
        <w:rPr>
          <w:color w:val="000000" w:themeColor="text1"/>
        </w:rPr>
        <w:t xml:space="preserve"> </w:t>
      </w:r>
    </w:p>
    <w:p w14:paraId="25406DD8" w14:textId="77777777" w:rsidR="00265F49" w:rsidRPr="00BD554D" w:rsidRDefault="00265F49">
      <w:pPr>
        <w:tabs>
          <w:tab w:val="left" w:pos="-1440"/>
        </w:tabs>
        <w:jc w:val="both"/>
        <w:rPr>
          <w:b/>
          <w:smallCaps/>
          <w:color w:val="000000" w:themeColor="text1"/>
          <w:szCs w:val="24"/>
        </w:rPr>
      </w:pPr>
    </w:p>
    <w:p w14:paraId="33C2B7E8" w14:textId="77777777" w:rsidR="000C7BEE" w:rsidRPr="00BD554D" w:rsidRDefault="000C7BEE" w:rsidP="002E606C">
      <w:pPr>
        <w:numPr>
          <w:ilvl w:val="1"/>
          <w:numId w:val="3"/>
        </w:numPr>
        <w:tabs>
          <w:tab w:val="left" w:pos="-1440"/>
        </w:tabs>
        <w:jc w:val="both"/>
        <w:rPr>
          <w:color w:val="000000" w:themeColor="text1"/>
        </w:rPr>
      </w:pPr>
      <w:r w:rsidRPr="00BD554D">
        <w:rPr>
          <w:b/>
          <w:smallCaps/>
          <w:color w:val="000000" w:themeColor="text1"/>
        </w:rPr>
        <w:t>Special Circumstances</w:t>
      </w:r>
    </w:p>
    <w:p w14:paraId="50162136" w14:textId="77777777" w:rsidR="000C7BEE" w:rsidRPr="00BD554D" w:rsidRDefault="000C7BEE" w:rsidP="00361ECE">
      <w:pPr>
        <w:tabs>
          <w:tab w:val="left" w:pos="-1440"/>
        </w:tabs>
        <w:ind w:left="720"/>
        <w:jc w:val="both"/>
        <w:rPr>
          <w:color w:val="000000" w:themeColor="text1"/>
        </w:rPr>
      </w:pPr>
    </w:p>
    <w:p w14:paraId="7C04FDF7" w14:textId="77777777" w:rsidR="000C7BEE" w:rsidRPr="00BD554D" w:rsidRDefault="000C7BEE" w:rsidP="00770507">
      <w:pPr>
        <w:tabs>
          <w:tab w:val="left" w:pos="-1440"/>
        </w:tabs>
        <w:ind w:left="720"/>
        <w:jc w:val="both"/>
        <w:rPr>
          <w:color w:val="000000" w:themeColor="text1"/>
        </w:rPr>
      </w:pPr>
      <w:r w:rsidRPr="00BD554D">
        <w:rPr>
          <w:color w:val="000000" w:themeColor="text1"/>
        </w:rPr>
        <w:t xml:space="preserve">The board adopts the following policies </w:t>
      </w:r>
      <w:r w:rsidR="00FE4A23" w:rsidRPr="00BD554D">
        <w:rPr>
          <w:color w:val="000000" w:themeColor="text1"/>
        </w:rPr>
        <w:t>with regard to</w:t>
      </w:r>
      <w:r w:rsidRPr="00BD554D">
        <w:rPr>
          <w:color w:val="000000" w:themeColor="text1"/>
        </w:rPr>
        <w:t xml:space="preserve"> graduation</w:t>
      </w:r>
      <w:r w:rsidR="00613FFD" w:rsidRPr="00BD554D">
        <w:rPr>
          <w:color w:val="000000" w:themeColor="text1"/>
        </w:rPr>
        <w:t>.</w:t>
      </w:r>
    </w:p>
    <w:p w14:paraId="668FD567" w14:textId="77777777" w:rsidR="00000215" w:rsidRPr="00BD554D" w:rsidRDefault="00000215" w:rsidP="00934CFD">
      <w:pPr>
        <w:tabs>
          <w:tab w:val="left" w:pos="-1440"/>
        </w:tabs>
        <w:ind w:left="1440"/>
        <w:jc w:val="both"/>
        <w:rPr>
          <w:color w:val="000000" w:themeColor="text1"/>
        </w:rPr>
      </w:pPr>
    </w:p>
    <w:p w14:paraId="36FAC72E" w14:textId="77777777" w:rsidR="00000215" w:rsidRPr="00BD554D" w:rsidRDefault="00000215" w:rsidP="002E606C">
      <w:pPr>
        <w:numPr>
          <w:ilvl w:val="0"/>
          <w:numId w:val="8"/>
        </w:numPr>
        <w:tabs>
          <w:tab w:val="left" w:pos="-1440"/>
        </w:tabs>
        <w:jc w:val="both"/>
        <w:rPr>
          <w:color w:val="000000" w:themeColor="text1"/>
        </w:rPr>
      </w:pPr>
      <w:r w:rsidRPr="00BD554D">
        <w:rPr>
          <w:color w:val="000000" w:themeColor="text1"/>
        </w:rPr>
        <w:t>Honor Graduates</w:t>
      </w:r>
    </w:p>
    <w:p w14:paraId="4DB805BA" w14:textId="77777777" w:rsidR="00000215" w:rsidRPr="00BD554D" w:rsidRDefault="00000215" w:rsidP="00934CFD">
      <w:pPr>
        <w:tabs>
          <w:tab w:val="left" w:pos="-1440"/>
        </w:tabs>
        <w:ind w:left="1440"/>
        <w:jc w:val="both"/>
        <w:rPr>
          <w:color w:val="000000" w:themeColor="text1"/>
        </w:rPr>
      </w:pPr>
    </w:p>
    <w:p w14:paraId="27C09E7E" w14:textId="77777777" w:rsidR="00C26093" w:rsidRPr="00BD554D" w:rsidRDefault="009A09A8" w:rsidP="009016AE">
      <w:pPr>
        <w:tabs>
          <w:tab w:val="left" w:pos="-1440"/>
        </w:tabs>
        <w:ind w:left="1440"/>
        <w:jc w:val="both"/>
        <w:rPr>
          <w:color w:val="000000" w:themeColor="text1"/>
        </w:rPr>
      </w:pPr>
      <w:r w:rsidRPr="00BD554D">
        <w:rPr>
          <w:color w:val="000000" w:themeColor="text1"/>
        </w:rPr>
        <w:t xml:space="preserve">Honor graduates may be designated on the basis of criteria established by the </w:t>
      </w:r>
      <w:r w:rsidR="00F056D4" w:rsidRPr="00BD554D">
        <w:rPr>
          <w:color w:val="000000" w:themeColor="text1"/>
        </w:rPr>
        <w:t>principal</w:t>
      </w:r>
      <w:r w:rsidRPr="00BD554D">
        <w:rPr>
          <w:color w:val="000000" w:themeColor="text1"/>
        </w:rPr>
        <w:t>.  Recognition of honor graduates may be included in graduation programs.</w:t>
      </w:r>
    </w:p>
    <w:p w14:paraId="238D0D29" w14:textId="77777777" w:rsidR="00CF79E9" w:rsidRPr="00BD554D" w:rsidRDefault="00CF79E9" w:rsidP="00934CFD">
      <w:pPr>
        <w:tabs>
          <w:tab w:val="left" w:pos="-1440"/>
        </w:tabs>
        <w:ind w:left="1440"/>
        <w:jc w:val="both"/>
        <w:rPr>
          <w:color w:val="000000" w:themeColor="text1"/>
        </w:rPr>
      </w:pPr>
    </w:p>
    <w:p w14:paraId="753E9903" w14:textId="77777777" w:rsidR="00CF79E9" w:rsidRPr="00BD554D" w:rsidRDefault="0076137F" w:rsidP="009A44BE">
      <w:pPr>
        <w:numPr>
          <w:ilvl w:val="0"/>
          <w:numId w:val="8"/>
        </w:numPr>
        <w:tabs>
          <w:tab w:val="left" w:pos="-1440"/>
        </w:tabs>
        <w:jc w:val="both"/>
        <w:rPr>
          <w:color w:val="000000" w:themeColor="text1"/>
        </w:rPr>
      </w:pPr>
      <w:r w:rsidRPr="00BD554D">
        <w:rPr>
          <w:color w:val="000000" w:themeColor="text1"/>
        </w:rPr>
        <w:t>Scholar</w:t>
      </w:r>
      <w:r w:rsidR="00D77A58" w:rsidRPr="00BD554D">
        <w:rPr>
          <w:color w:val="000000" w:themeColor="text1"/>
        </w:rPr>
        <w:t>s with Disabilities</w:t>
      </w:r>
    </w:p>
    <w:p w14:paraId="7D80EDFD" w14:textId="77777777" w:rsidR="00F53528" w:rsidRPr="00BD554D" w:rsidRDefault="00F53528" w:rsidP="00F53528">
      <w:pPr>
        <w:tabs>
          <w:tab w:val="left" w:pos="-1440"/>
        </w:tabs>
        <w:ind w:left="720"/>
        <w:jc w:val="both"/>
        <w:rPr>
          <w:color w:val="000000" w:themeColor="text1"/>
        </w:rPr>
      </w:pPr>
    </w:p>
    <w:p w14:paraId="5637044F" w14:textId="77777777" w:rsidR="00996CCC" w:rsidRPr="00BD554D" w:rsidRDefault="00F57F4F" w:rsidP="00151467">
      <w:pPr>
        <w:tabs>
          <w:tab w:val="left" w:pos="-1440"/>
        </w:tabs>
        <w:ind w:left="1440"/>
        <w:jc w:val="both"/>
        <w:rPr>
          <w:color w:val="000000" w:themeColor="text1"/>
        </w:rPr>
      </w:pPr>
      <w:r w:rsidRPr="00BD554D">
        <w:rPr>
          <w:color w:val="000000" w:themeColor="text1"/>
        </w:rPr>
        <w:t>G</w:t>
      </w:r>
      <w:r w:rsidR="00146DA6" w:rsidRPr="00BD554D">
        <w:rPr>
          <w:color w:val="000000" w:themeColor="text1"/>
        </w:rPr>
        <w:t xml:space="preserve">raduation requirements </w:t>
      </w:r>
      <w:r w:rsidR="00613FFD" w:rsidRPr="00BD554D">
        <w:rPr>
          <w:color w:val="000000" w:themeColor="text1"/>
        </w:rPr>
        <w:t>must</w:t>
      </w:r>
      <w:r w:rsidR="00F83DDE" w:rsidRPr="00BD554D">
        <w:rPr>
          <w:color w:val="000000" w:themeColor="text1"/>
        </w:rPr>
        <w:t xml:space="preserve"> be applied to </w:t>
      </w:r>
      <w:r w:rsidR="0076137F" w:rsidRPr="00BD554D">
        <w:rPr>
          <w:color w:val="000000" w:themeColor="text1"/>
        </w:rPr>
        <w:t>scholar</w:t>
      </w:r>
      <w:r w:rsidR="00F83DDE" w:rsidRPr="00BD554D">
        <w:rPr>
          <w:color w:val="000000" w:themeColor="text1"/>
        </w:rPr>
        <w:t xml:space="preserve">s with disabilities to the extent </w:t>
      </w:r>
      <w:r w:rsidR="00243161" w:rsidRPr="00BD554D">
        <w:rPr>
          <w:color w:val="000000" w:themeColor="text1"/>
        </w:rPr>
        <w:t>required</w:t>
      </w:r>
      <w:r w:rsidR="00F83DDE" w:rsidRPr="00BD554D">
        <w:rPr>
          <w:color w:val="000000" w:themeColor="text1"/>
        </w:rPr>
        <w:t xml:space="preserve"> by state</w:t>
      </w:r>
      <w:r w:rsidR="00243161" w:rsidRPr="00BD554D">
        <w:rPr>
          <w:color w:val="000000" w:themeColor="text1"/>
        </w:rPr>
        <w:t xml:space="preserve"> and federal</w:t>
      </w:r>
      <w:r w:rsidR="00F83DDE" w:rsidRPr="00BD554D">
        <w:rPr>
          <w:color w:val="000000" w:themeColor="text1"/>
        </w:rPr>
        <w:t xml:space="preserve"> law and </w:t>
      </w:r>
      <w:r w:rsidR="00D616B5" w:rsidRPr="00BD554D">
        <w:rPr>
          <w:color w:val="000000" w:themeColor="text1"/>
        </w:rPr>
        <w:t>State Board policy</w:t>
      </w:r>
      <w:r w:rsidR="00F83DDE" w:rsidRPr="00BD554D">
        <w:rPr>
          <w:color w:val="000000" w:themeColor="text1"/>
        </w:rPr>
        <w:t>.</w:t>
      </w:r>
    </w:p>
    <w:p w14:paraId="17AD3F37" w14:textId="77777777" w:rsidR="005A3536" w:rsidRPr="00BD554D" w:rsidRDefault="005A3536" w:rsidP="00151467">
      <w:pPr>
        <w:tabs>
          <w:tab w:val="left" w:pos="-1440"/>
        </w:tabs>
        <w:ind w:left="1440"/>
        <w:jc w:val="both"/>
        <w:rPr>
          <w:color w:val="000000" w:themeColor="text1"/>
        </w:rPr>
      </w:pPr>
    </w:p>
    <w:p w14:paraId="6C5EE5C3" w14:textId="77777777" w:rsidR="00916C75" w:rsidRPr="00BD554D" w:rsidRDefault="00916C75" w:rsidP="00F5762B">
      <w:pPr>
        <w:numPr>
          <w:ilvl w:val="0"/>
          <w:numId w:val="8"/>
        </w:numPr>
        <w:tabs>
          <w:tab w:val="left" w:pos="-1440"/>
          <w:tab w:val="left" w:pos="2160"/>
        </w:tabs>
        <w:jc w:val="both"/>
        <w:rPr>
          <w:color w:val="000000" w:themeColor="text1"/>
        </w:rPr>
      </w:pPr>
      <w:r w:rsidRPr="00BD554D">
        <w:rPr>
          <w:color w:val="000000" w:themeColor="text1"/>
        </w:rPr>
        <w:t>Children of Military Families</w:t>
      </w:r>
    </w:p>
    <w:p w14:paraId="0FA1604E" w14:textId="77777777" w:rsidR="00916C75" w:rsidRPr="00BD554D" w:rsidRDefault="00916C75" w:rsidP="00916C75">
      <w:pPr>
        <w:tabs>
          <w:tab w:val="left" w:pos="-1440"/>
        </w:tabs>
        <w:ind w:left="720"/>
        <w:jc w:val="both"/>
        <w:rPr>
          <w:color w:val="000000" w:themeColor="text1"/>
        </w:rPr>
      </w:pPr>
    </w:p>
    <w:p w14:paraId="3CF84A8E" w14:textId="77777777" w:rsidR="00916C75" w:rsidRPr="00BD554D" w:rsidRDefault="00916C75" w:rsidP="00916C75">
      <w:pPr>
        <w:tabs>
          <w:tab w:val="left" w:pos="-1440"/>
        </w:tabs>
        <w:ind w:left="1440" w:hanging="720"/>
        <w:jc w:val="both"/>
        <w:rPr>
          <w:color w:val="000000" w:themeColor="text1"/>
        </w:rPr>
      </w:pPr>
      <w:r w:rsidRPr="00BD554D">
        <w:rPr>
          <w:color w:val="000000" w:themeColor="text1"/>
        </w:rPr>
        <w:tab/>
        <w:t xml:space="preserve">In order to facilitate the on-time graduation of children of military families, </w:t>
      </w:r>
      <w:r w:rsidR="00AA53C7" w:rsidRPr="00BD554D">
        <w:rPr>
          <w:color w:val="000000" w:themeColor="text1"/>
        </w:rPr>
        <w:t>the board</w:t>
      </w:r>
      <w:r w:rsidRPr="00BD554D">
        <w:rPr>
          <w:color w:val="000000" w:themeColor="text1"/>
        </w:rPr>
        <w:t xml:space="preserve"> </w:t>
      </w:r>
      <w:r w:rsidR="0068503B" w:rsidRPr="00BD554D">
        <w:rPr>
          <w:color w:val="000000" w:themeColor="text1"/>
        </w:rPr>
        <w:t>adopts</w:t>
      </w:r>
      <w:r w:rsidRPr="00BD554D">
        <w:rPr>
          <w:color w:val="000000" w:themeColor="text1"/>
        </w:rPr>
        <w:t xml:space="preserve"> the following </w:t>
      </w:r>
      <w:r w:rsidR="0011453D" w:rsidRPr="00BD554D">
        <w:rPr>
          <w:color w:val="000000" w:themeColor="text1"/>
        </w:rPr>
        <w:t xml:space="preserve">policy </w:t>
      </w:r>
      <w:r w:rsidR="0068503B" w:rsidRPr="00BD554D">
        <w:rPr>
          <w:color w:val="000000" w:themeColor="text1"/>
        </w:rPr>
        <w:t>provisions</w:t>
      </w:r>
      <w:r w:rsidR="00C808FB" w:rsidRPr="00BD554D">
        <w:rPr>
          <w:color w:val="000000" w:themeColor="text1"/>
        </w:rPr>
        <w:t xml:space="preserve"> for </w:t>
      </w:r>
      <w:r w:rsidR="0076137F" w:rsidRPr="00BD554D">
        <w:rPr>
          <w:color w:val="000000" w:themeColor="text1"/>
        </w:rPr>
        <w:t>scholar</w:t>
      </w:r>
      <w:r w:rsidR="00C808FB" w:rsidRPr="00BD554D">
        <w:rPr>
          <w:color w:val="000000" w:themeColor="text1"/>
        </w:rPr>
        <w:t xml:space="preserve">s </w:t>
      </w:r>
      <w:r w:rsidR="00E37D26" w:rsidRPr="00BD554D">
        <w:rPr>
          <w:color w:val="000000" w:themeColor="text1"/>
        </w:rPr>
        <w:t>to whom</w:t>
      </w:r>
      <w:r w:rsidR="00C808FB" w:rsidRPr="00BD554D">
        <w:rPr>
          <w:color w:val="000000" w:themeColor="text1"/>
        </w:rPr>
        <w:t xml:space="preserve"> the Interstate Compact on Educational Opportunity for Military Children</w:t>
      </w:r>
      <w:r w:rsidR="00E37D26" w:rsidRPr="00BD554D">
        <w:rPr>
          <w:color w:val="000000" w:themeColor="text1"/>
        </w:rPr>
        <w:t xml:space="preserve"> applies</w:t>
      </w:r>
      <w:r w:rsidR="00C808FB" w:rsidRPr="00BD554D">
        <w:rPr>
          <w:color w:val="000000" w:themeColor="text1"/>
        </w:rPr>
        <w:t>.</w:t>
      </w:r>
    </w:p>
    <w:p w14:paraId="1C510899" w14:textId="77777777" w:rsidR="00916C75" w:rsidRPr="00BD554D" w:rsidRDefault="00916C75" w:rsidP="00916C75">
      <w:pPr>
        <w:tabs>
          <w:tab w:val="left" w:pos="-1440"/>
        </w:tabs>
        <w:ind w:left="1440" w:hanging="720"/>
        <w:jc w:val="both"/>
        <w:rPr>
          <w:color w:val="000000" w:themeColor="text1"/>
        </w:rPr>
      </w:pPr>
    </w:p>
    <w:p w14:paraId="6BC39558" w14:textId="77777777" w:rsidR="00916C75" w:rsidRPr="00BD554D" w:rsidRDefault="005A3536" w:rsidP="00AA53C7">
      <w:pPr>
        <w:numPr>
          <w:ilvl w:val="0"/>
          <w:numId w:val="15"/>
        </w:numPr>
        <w:tabs>
          <w:tab w:val="left" w:pos="-1440"/>
        </w:tabs>
        <w:jc w:val="both"/>
        <w:rPr>
          <w:color w:val="000000" w:themeColor="text1"/>
        </w:rPr>
      </w:pPr>
      <w:r w:rsidRPr="00BD554D">
        <w:rPr>
          <w:color w:val="000000" w:themeColor="text1"/>
        </w:rPr>
        <w:t>Waiver R</w:t>
      </w:r>
      <w:r w:rsidR="00916C75" w:rsidRPr="00BD554D">
        <w:rPr>
          <w:color w:val="000000" w:themeColor="text1"/>
        </w:rPr>
        <w:t>equirements</w:t>
      </w:r>
    </w:p>
    <w:p w14:paraId="494540E9" w14:textId="77777777" w:rsidR="00286411" w:rsidRPr="00BD554D" w:rsidRDefault="00286411" w:rsidP="00AA53C7">
      <w:pPr>
        <w:tabs>
          <w:tab w:val="left" w:pos="-1440"/>
        </w:tabs>
        <w:ind w:left="1440"/>
        <w:jc w:val="both"/>
        <w:rPr>
          <w:color w:val="000000" w:themeColor="text1"/>
          <w:szCs w:val="24"/>
        </w:rPr>
      </w:pPr>
    </w:p>
    <w:p w14:paraId="00D812E0" w14:textId="77777777" w:rsidR="00916C75" w:rsidRPr="00BD554D" w:rsidRDefault="008A036A" w:rsidP="00286411">
      <w:pPr>
        <w:tabs>
          <w:tab w:val="left" w:pos="-1440"/>
        </w:tabs>
        <w:ind w:left="2160"/>
        <w:jc w:val="both"/>
        <w:rPr>
          <w:color w:val="000000" w:themeColor="text1"/>
          <w:szCs w:val="24"/>
        </w:rPr>
      </w:pPr>
      <w:r w:rsidRPr="00BD554D">
        <w:rPr>
          <w:color w:val="000000" w:themeColor="text1"/>
          <w:szCs w:val="24"/>
        </w:rPr>
        <w:t xml:space="preserve">Specific course work required for graduation </w:t>
      </w:r>
      <w:r w:rsidR="00025626" w:rsidRPr="00BD554D">
        <w:rPr>
          <w:color w:val="000000" w:themeColor="text1"/>
          <w:szCs w:val="24"/>
        </w:rPr>
        <w:t xml:space="preserve">will </w:t>
      </w:r>
      <w:r w:rsidRPr="00BD554D">
        <w:rPr>
          <w:color w:val="000000" w:themeColor="text1"/>
          <w:szCs w:val="24"/>
        </w:rPr>
        <w:t xml:space="preserve">be </w:t>
      </w:r>
      <w:r w:rsidR="00D936EE" w:rsidRPr="00BD554D">
        <w:rPr>
          <w:color w:val="000000" w:themeColor="text1"/>
          <w:szCs w:val="24"/>
        </w:rPr>
        <w:t>waived</w:t>
      </w:r>
      <w:r w:rsidR="000A779D" w:rsidRPr="00BD554D">
        <w:rPr>
          <w:color w:val="000000" w:themeColor="text1"/>
          <w:szCs w:val="24"/>
        </w:rPr>
        <w:t xml:space="preserve"> </w:t>
      </w:r>
      <w:r w:rsidR="00916C75" w:rsidRPr="00BD554D">
        <w:rPr>
          <w:color w:val="000000" w:themeColor="text1"/>
          <w:szCs w:val="24"/>
        </w:rPr>
        <w:t xml:space="preserve">if similar course work has been satisfactorily completed in another </w:t>
      </w:r>
      <w:r w:rsidR="00155FCE" w:rsidRPr="00BD554D">
        <w:rPr>
          <w:color w:val="000000" w:themeColor="text1"/>
          <w:szCs w:val="24"/>
        </w:rPr>
        <w:t>school</w:t>
      </w:r>
      <w:r w:rsidR="008B1CE4" w:rsidRPr="00BD554D">
        <w:rPr>
          <w:color w:val="000000" w:themeColor="text1"/>
          <w:szCs w:val="24"/>
        </w:rPr>
        <w:t>.</w:t>
      </w:r>
      <w:r w:rsidR="00916C75" w:rsidRPr="00BD554D">
        <w:rPr>
          <w:color w:val="000000" w:themeColor="text1"/>
          <w:szCs w:val="24"/>
        </w:rPr>
        <w:t xml:space="preserve"> </w:t>
      </w:r>
      <w:r w:rsidR="005A3536" w:rsidRPr="00BD554D">
        <w:rPr>
          <w:color w:val="000000" w:themeColor="text1"/>
          <w:szCs w:val="24"/>
        </w:rPr>
        <w:t xml:space="preserve"> </w:t>
      </w:r>
      <w:r w:rsidR="006F1F4F" w:rsidRPr="00BD554D">
        <w:rPr>
          <w:color w:val="000000" w:themeColor="text1"/>
          <w:szCs w:val="24"/>
        </w:rPr>
        <w:t xml:space="preserve">If a waiver is not granted, school administrators shall provide the </w:t>
      </w:r>
      <w:r w:rsidR="0076137F" w:rsidRPr="00BD554D">
        <w:rPr>
          <w:color w:val="000000" w:themeColor="text1"/>
          <w:szCs w:val="24"/>
        </w:rPr>
        <w:t>scholar</w:t>
      </w:r>
      <w:r w:rsidR="006F1F4F" w:rsidRPr="00BD554D">
        <w:rPr>
          <w:color w:val="000000" w:themeColor="text1"/>
          <w:szCs w:val="24"/>
        </w:rPr>
        <w:t xml:space="preserve"> with reasonable justification for the denial.</w:t>
      </w:r>
      <w:r w:rsidR="00075764" w:rsidRPr="00BD554D">
        <w:rPr>
          <w:color w:val="000000" w:themeColor="text1"/>
          <w:szCs w:val="24"/>
        </w:rPr>
        <w:t xml:space="preserve">  </w:t>
      </w:r>
      <w:r w:rsidR="00AE5F6F" w:rsidRPr="00BD554D">
        <w:rPr>
          <w:color w:val="000000" w:themeColor="text1"/>
          <w:szCs w:val="24"/>
        </w:rPr>
        <w:t xml:space="preserve">If </w:t>
      </w:r>
      <w:r w:rsidR="00916C75" w:rsidRPr="00BD554D">
        <w:rPr>
          <w:color w:val="000000" w:themeColor="text1"/>
          <w:szCs w:val="24"/>
        </w:rPr>
        <w:t xml:space="preserve">a waiver </w:t>
      </w:r>
      <w:r w:rsidR="00AE5F6F" w:rsidRPr="00BD554D">
        <w:rPr>
          <w:color w:val="000000" w:themeColor="text1"/>
          <w:szCs w:val="24"/>
        </w:rPr>
        <w:t xml:space="preserve">is </w:t>
      </w:r>
      <w:r w:rsidR="00916C75" w:rsidRPr="00BD554D">
        <w:rPr>
          <w:color w:val="000000" w:themeColor="text1"/>
          <w:szCs w:val="24"/>
        </w:rPr>
        <w:t xml:space="preserve">not granted to a </w:t>
      </w:r>
      <w:r w:rsidR="0076137F" w:rsidRPr="00BD554D">
        <w:rPr>
          <w:color w:val="000000" w:themeColor="text1"/>
          <w:szCs w:val="24"/>
        </w:rPr>
        <w:t>scholar</w:t>
      </w:r>
      <w:r w:rsidR="00916C75" w:rsidRPr="00BD554D">
        <w:rPr>
          <w:color w:val="000000" w:themeColor="text1"/>
          <w:szCs w:val="24"/>
        </w:rPr>
        <w:t xml:space="preserve"> who would qualify to graduate from the sending school, the</w:t>
      </w:r>
      <w:r w:rsidR="009221EE" w:rsidRPr="00BD554D">
        <w:rPr>
          <w:color w:val="000000" w:themeColor="text1"/>
          <w:szCs w:val="24"/>
        </w:rPr>
        <w:t xml:space="preserve"> </w:t>
      </w:r>
      <w:r w:rsidR="00F056D4" w:rsidRPr="00BD554D">
        <w:rPr>
          <w:color w:val="000000" w:themeColor="text1"/>
          <w:szCs w:val="24"/>
        </w:rPr>
        <w:t xml:space="preserve">principal </w:t>
      </w:r>
      <w:r w:rsidR="001D3820" w:rsidRPr="00BD554D">
        <w:rPr>
          <w:color w:val="000000" w:themeColor="text1"/>
          <w:szCs w:val="24"/>
        </w:rPr>
        <w:t>or designee</w:t>
      </w:r>
      <w:r w:rsidR="00916C75" w:rsidRPr="00BD554D">
        <w:rPr>
          <w:color w:val="000000" w:themeColor="text1"/>
          <w:szCs w:val="24"/>
        </w:rPr>
        <w:t xml:space="preserve"> shall provide </w:t>
      </w:r>
      <w:r w:rsidR="009221EE" w:rsidRPr="00BD554D">
        <w:rPr>
          <w:color w:val="000000" w:themeColor="text1"/>
          <w:szCs w:val="24"/>
        </w:rPr>
        <w:t xml:space="preserve">the </w:t>
      </w:r>
      <w:r w:rsidR="0076137F" w:rsidRPr="00BD554D">
        <w:rPr>
          <w:color w:val="000000" w:themeColor="text1"/>
          <w:szCs w:val="24"/>
        </w:rPr>
        <w:t>scholar</w:t>
      </w:r>
      <w:r w:rsidR="009221EE" w:rsidRPr="00BD554D">
        <w:rPr>
          <w:color w:val="000000" w:themeColor="text1"/>
          <w:szCs w:val="24"/>
        </w:rPr>
        <w:t xml:space="preserve"> with </w:t>
      </w:r>
      <w:r w:rsidR="00916C75" w:rsidRPr="00BD554D">
        <w:rPr>
          <w:color w:val="000000" w:themeColor="text1"/>
          <w:szCs w:val="24"/>
        </w:rPr>
        <w:t xml:space="preserve">an alternative means of acquiring </w:t>
      </w:r>
      <w:r w:rsidR="001A771C" w:rsidRPr="00BD554D">
        <w:rPr>
          <w:color w:val="000000" w:themeColor="text1"/>
          <w:szCs w:val="24"/>
        </w:rPr>
        <w:t xml:space="preserve">the </w:t>
      </w:r>
      <w:r w:rsidR="00916C75" w:rsidRPr="00BD554D">
        <w:rPr>
          <w:color w:val="000000" w:themeColor="text1"/>
          <w:szCs w:val="24"/>
        </w:rPr>
        <w:t>required course</w:t>
      </w:r>
      <w:r w:rsidR="00C65B5F" w:rsidRPr="00BD554D">
        <w:rPr>
          <w:color w:val="000000" w:themeColor="text1"/>
          <w:szCs w:val="24"/>
        </w:rPr>
        <w:t xml:space="preserve"> </w:t>
      </w:r>
      <w:r w:rsidR="00916C75" w:rsidRPr="00BD554D">
        <w:rPr>
          <w:color w:val="000000" w:themeColor="text1"/>
          <w:szCs w:val="24"/>
        </w:rPr>
        <w:t xml:space="preserve">work so that </w:t>
      </w:r>
      <w:r w:rsidR="00E37D26" w:rsidRPr="00BD554D">
        <w:rPr>
          <w:color w:val="000000" w:themeColor="text1"/>
          <w:szCs w:val="24"/>
        </w:rPr>
        <w:t xml:space="preserve">the </w:t>
      </w:r>
      <w:r w:rsidR="0076137F" w:rsidRPr="00BD554D">
        <w:rPr>
          <w:color w:val="000000" w:themeColor="text1"/>
          <w:szCs w:val="24"/>
        </w:rPr>
        <w:t>scholar</w:t>
      </w:r>
      <w:r w:rsidR="00E37D26" w:rsidRPr="00BD554D">
        <w:rPr>
          <w:color w:val="000000" w:themeColor="text1"/>
          <w:szCs w:val="24"/>
        </w:rPr>
        <w:t xml:space="preserve"> may </w:t>
      </w:r>
      <w:r w:rsidR="00916C75" w:rsidRPr="00BD554D">
        <w:rPr>
          <w:color w:val="000000" w:themeColor="text1"/>
          <w:szCs w:val="24"/>
        </w:rPr>
        <w:t>graduat</w:t>
      </w:r>
      <w:r w:rsidR="00E37D26" w:rsidRPr="00BD554D">
        <w:rPr>
          <w:color w:val="000000" w:themeColor="text1"/>
          <w:szCs w:val="24"/>
        </w:rPr>
        <w:t>e</w:t>
      </w:r>
      <w:r w:rsidR="00916C75" w:rsidRPr="00BD554D">
        <w:rPr>
          <w:color w:val="000000" w:themeColor="text1"/>
          <w:szCs w:val="24"/>
        </w:rPr>
        <w:t xml:space="preserve"> on</w:t>
      </w:r>
      <w:r w:rsidR="00F5640D" w:rsidRPr="00BD554D">
        <w:rPr>
          <w:color w:val="000000" w:themeColor="text1"/>
          <w:szCs w:val="24"/>
        </w:rPr>
        <w:t xml:space="preserve"> </w:t>
      </w:r>
      <w:r w:rsidR="00916C75" w:rsidRPr="00BD554D">
        <w:rPr>
          <w:color w:val="000000" w:themeColor="text1"/>
          <w:szCs w:val="24"/>
        </w:rPr>
        <w:t>time.</w:t>
      </w:r>
    </w:p>
    <w:p w14:paraId="7C58C1E3" w14:textId="77777777" w:rsidR="004A2BD7" w:rsidRPr="00BD554D" w:rsidRDefault="004A2BD7" w:rsidP="00916C75">
      <w:pPr>
        <w:tabs>
          <w:tab w:val="left" w:pos="-1440"/>
        </w:tabs>
        <w:ind w:left="2160"/>
        <w:jc w:val="both"/>
        <w:rPr>
          <w:color w:val="000000" w:themeColor="text1"/>
          <w:szCs w:val="24"/>
        </w:rPr>
      </w:pPr>
    </w:p>
    <w:p w14:paraId="7413093D" w14:textId="77777777" w:rsidR="004A2BD7" w:rsidRPr="00BD554D" w:rsidRDefault="00DA4D9C" w:rsidP="00AA53C7">
      <w:pPr>
        <w:numPr>
          <w:ilvl w:val="0"/>
          <w:numId w:val="15"/>
        </w:numPr>
        <w:tabs>
          <w:tab w:val="left" w:pos="-1440"/>
        </w:tabs>
        <w:jc w:val="both"/>
        <w:rPr>
          <w:color w:val="000000" w:themeColor="text1"/>
          <w:szCs w:val="24"/>
        </w:rPr>
      </w:pPr>
      <w:r w:rsidRPr="00BD554D">
        <w:rPr>
          <w:color w:val="000000" w:themeColor="text1"/>
          <w:szCs w:val="24"/>
        </w:rPr>
        <w:t>Testing Requirements for Graduation</w:t>
      </w:r>
    </w:p>
    <w:p w14:paraId="19566492" w14:textId="77777777" w:rsidR="004A2BD7" w:rsidRPr="00BD554D" w:rsidRDefault="004A2BD7" w:rsidP="004A2BD7">
      <w:pPr>
        <w:tabs>
          <w:tab w:val="left" w:pos="-1440"/>
        </w:tabs>
        <w:ind w:left="1440"/>
        <w:jc w:val="both"/>
        <w:rPr>
          <w:color w:val="000000" w:themeColor="text1"/>
          <w:szCs w:val="24"/>
        </w:rPr>
      </w:pPr>
    </w:p>
    <w:p w14:paraId="225CEED0" w14:textId="77777777" w:rsidR="004A2BD7" w:rsidRPr="00BD554D" w:rsidRDefault="008A04C1" w:rsidP="00286411">
      <w:pPr>
        <w:tabs>
          <w:tab w:val="left" w:pos="-1440"/>
        </w:tabs>
        <w:ind w:left="2160"/>
        <w:jc w:val="both"/>
        <w:rPr>
          <w:color w:val="000000" w:themeColor="text1"/>
          <w:szCs w:val="24"/>
        </w:rPr>
      </w:pPr>
      <w:r w:rsidRPr="00BD554D">
        <w:rPr>
          <w:color w:val="000000" w:themeColor="text1"/>
          <w:szCs w:val="24"/>
        </w:rPr>
        <w:t xml:space="preserve">The </w:t>
      </w:r>
      <w:r w:rsidR="00F056D4" w:rsidRPr="00BD554D">
        <w:rPr>
          <w:color w:val="000000" w:themeColor="text1"/>
          <w:szCs w:val="24"/>
        </w:rPr>
        <w:t xml:space="preserve">principal </w:t>
      </w:r>
      <w:r w:rsidRPr="00BD554D">
        <w:rPr>
          <w:color w:val="000000" w:themeColor="text1"/>
          <w:szCs w:val="24"/>
        </w:rPr>
        <w:t>shall</w:t>
      </w:r>
      <w:r w:rsidR="00633559" w:rsidRPr="00BD554D">
        <w:rPr>
          <w:color w:val="000000" w:themeColor="text1"/>
          <w:szCs w:val="24"/>
        </w:rPr>
        <w:t xml:space="preserve"> accept the following in lieu of </w:t>
      </w:r>
      <w:r w:rsidR="00717230" w:rsidRPr="00BD554D">
        <w:rPr>
          <w:color w:val="000000" w:themeColor="text1"/>
          <w:szCs w:val="24"/>
        </w:rPr>
        <w:t xml:space="preserve">any local </w:t>
      </w:r>
      <w:r w:rsidR="000B5EBC" w:rsidRPr="00BD554D">
        <w:rPr>
          <w:color w:val="000000" w:themeColor="text1"/>
          <w:szCs w:val="24"/>
        </w:rPr>
        <w:t xml:space="preserve">testing </w:t>
      </w:r>
      <w:r w:rsidR="000B5EBC" w:rsidRPr="00BD554D">
        <w:rPr>
          <w:color w:val="000000" w:themeColor="text1"/>
          <w:szCs w:val="24"/>
        </w:rPr>
        <w:lastRenderedPageBreak/>
        <w:t>requirements for graduation</w:t>
      </w:r>
      <w:r w:rsidR="00633559" w:rsidRPr="00BD554D">
        <w:rPr>
          <w:color w:val="000000" w:themeColor="text1"/>
          <w:szCs w:val="24"/>
        </w:rPr>
        <w:t xml:space="preserve">: </w:t>
      </w:r>
      <w:r w:rsidR="00FE47E9" w:rsidRPr="00BD554D">
        <w:rPr>
          <w:color w:val="000000" w:themeColor="text1"/>
          <w:szCs w:val="24"/>
        </w:rPr>
        <w:t xml:space="preserve"> </w:t>
      </w:r>
      <w:r w:rsidR="00A31A5F" w:rsidRPr="00BD554D">
        <w:rPr>
          <w:color w:val="000000" w:themeColor="text1"/>
          <w:szCs w:val="24"/>
        </w:rPr>
        <w:t>(1)</w:t>
      </w:r>
      <w:r w:rsidR="004A2BD7" w:rsidRPr="00BD554D">
        <w:rPr>
          <w:color w:val="000000" w:themeColor="text1"/>
          <w:szCs w:val="24"/>
        </w:rPr>
        <w:t xml:space="preserve"> </w:t>
      </w:r>
      <w:r w:rsidR="000F21B0" w:rsidRPr="00BD554D">
        <w:rPr>
          <w:color w:val="000000" w:themeColor="text1"/>
          <w:szCs w:val="24"/>
        </w:rPr>
        <w:t xml:space="preserve">the </w:t>
      </w:r>
      <w:r w:rsidR="004A2BD7" w:rsidRPr="00BD554D">
        <w:rPr>
          <w:color w:val="000000" w:themeColor="text1"/>
          <w:szCs w:val="24"/>
        </w:rPr>
        <w:t xml:space="preserve">end-of-course exams required for graduation from the sending state; </w:t>
      </w:r>
      <w:r w:rsidR="00F70A4F" w:rsidRPr="00BD554D">
        <w:rPr>
          <w:color w:val="000000" w:themeColor="text1"/>
          <w:szCs w:val="24"/>
        </w:rPr>
        <w:t xml:space="preserve">(2) </w:t>
      </w:r>
      <w:r w:rsidR="004A2BD7" w:rsidRPr="00BD554D">
        <w:rPr>
          <w:color w:val="000000" w:themeColor="text1"/>
          <w:szCs w:val="24"/>
        </w:rPr>
        <w:t>national norm-referenced achievement tests</w:t>
      </w:r>
      <w:r w:rsidR="00613FFD" w:rsidRPr="00BD554D">
        <w:rPr>
          <w:color w:val="000000" w:themeColor="text1"/>
          <w:szCs w:val="24"/>
        </w:rPr>
        <w:t>;</w:t>
      </w:r>
      <w:r w:rsidR="004A2BD7" w:rsidRPr="00BD554D">
        <w:rPr>
          <w:color w:val="000000" w:themeColor="text1"/>
          <w:szCs w:val="24"/>
        </w:rPr>
        <w:t xml:space="preserve"> or </w:t>
      </w:r>
      <w:r w:rsidR="008668ED" w:rsidRPr="00BD554D">
        <w:rPr>
          <w:color w:val="000000" w:themeColor="text1"/>
          <w:szCs w:val="24"/>
        </w:rPr>
        <w:t xml:space="preserve">(3) </w:t>
      </w:r>
      <w:r w:rsidR="004A2BD7" w:rsidRPr="00BD554D">
        <w:rPr>
          <w:color w:val="000000" w:themeColor="text1"/>
          <w:szCs w:val="24"/>
        </w:rPr>
        <w:t>alternative testing</w:t>
      </w:r>
      <w:r w:rsidR="001B3BF0" w:rsidRPr="00BD554D">
        <w:rPr>
          <w:color w:val="000000" w:themeColor="text1"/>
          <w:szCs w:val="24"/>
        </w:rPr>
        <w:t>.</w:t>
      </w:r>
      <w:r w:rsidR="004A2BD7" w:rsidRPr="00BD554D">
        <w:rPr>
          <w:color w:val="000000" w:themeColor="text1"/>
          <w:szCs w:val="24"/>
        </w:rPr>
        <w:t xml:space="preserve"> </w:t>
      </w:r>
      <w:r w:rsidR="005A3536" w:rsidRPr="00BD554D">
        <w:rPr>
          <w:color w:val="000000" w:themeColor="text1"/>
          <w:szCs w:val="24"/>
        </w:rPr>
        <w:t xml:space="preserve"> </w:t>
      </w:r>
      <w:r w:rsidR="00287B29" w:rsidRPr="00BD554D">
        <w:rPr>
          <w:color w:val="000000" w:themeColor="text1"/>
          <w:szCs w:val="24"/>
        </w:rPr>
        <w:t>I</w:t>
      </w:r>
      <w:r w:rsidR="0060652D" w:rsidRPr="00BD554D">
        <w:rPr>
          <w:color w:val="000000" w:themeColor="text1"/>
          <w:szCs w:val="24"/>
        </w:rPr>
        <w:t xml:space="preserve">f </w:t>
      </w:r>
      <w:r w:rsidR="00DF5F32" w:rsidRPr="00BD554D">
        <w:rPr>
          <w:color w:val="000000" w:themeColor="text1"/>
          <w:szCs w:val="24"/>
        </w:rPr>
        <w:t>these</w:t>
      </w:r>
      <w:r w:rsidR="00287B29" w:rsidRPr="00BD554D">
        <w:rPr>
          <w:color w:val="000000" w:themeColor="text1"/>
          <w:szCs w:val="24"/>
        </w:rPr>
        <w:t xml:space="preserve"> alternatives </w:t>
      </w:r>
      <w:r w:rsidR="0060652D" w:rsidRPr="00BD554D">
        <w:rPr>
          <w:color w:val="000000" w:themeColor="text1"/>
          <w:szCs w:val="24"/>
        </w:rPr>
        <w:t>are not feasible</w:t>
      </w:r>
      <w:r w:rsidR="00287B29" w:rsidRPr="00BD554D">
        <w:rPr>
          <w:color w:val="000000" w:themeColor="text1"/>
          <w:szCs w:val="24"/>
        </w:rPr>
        <w:t xml:space="preserve"> for a </w:t>
      </w:r>
      <w:r w:rsidR="0076137F" w:rsidRPr="00BD554D">
        <w:rPr>
          <w:color w:val="000000" w:themeColor="text1"/>
          <w:szCs w:val="24"/>
        </w:rPr>
        <w:t>scholar</w:t>
      </w:r>
      <w:r w:rsidR="00287B29" w:rsidRPr="00BD554D">
        <w:rPr>
          <w:color w:val="000000" w:themeColor="text1"/>
          <w:szCs w:val="24"/>
        </w:rPr>
        <w:t xml:space="preserve"> </w:t>
      </w:r>
      <w:r w:rsidR="007B7591" w:rsidRPr="00BD554D">
        <w:rPr>
          <w:color w:val="000000" w:themeColor="text1"/>
          <w:szCs w:val="24"/>
        </w:rPr>
        <w:t xml:space="preserve">who has </w:t>
      </w:r>
      <w:r w:rsidR="00287B29" w:rsidRPr="00BD554D">
        <w:rPr>
          <w:color w:val="000000" w:themeColor="text1"/>
          <w:szCs w:val="24"/>
        </w:rPr>
        <w:t>transferr</w:t>
      </w:r>
      <w:r w:rsidR="007B7591" w:rsidRPr="00BD554D">
        <w:rPr>
          <w:color w:val="000000" w:themeColor="text1"/>
          <w:szCs w:val="24"/>
        </w:rPr>
        <w:t>ed</w:t>
      </w:r>
      <w:r w:rsidR="00287B29" w:rsidRPr="00BD554D">
        <w:rPr>
          <w:color w:val="000000" w:themeColor="text1"/>
          <w:szCs w:val="24"/>
        </w:rPr>
        <w:t xml:space="preserve"> in his or her </w:t>
      </w:r>
      <w:r w:rsidR="00DF5F32" w:rsidRPr="00BD554D">
        <w:rPr>
          <w:color w:val="000000" w:themeColor="text1"/>
          <w:szCs w:val="24"/>
        </w:rPr>
        <w:t>s</w:t>
      </w:r>
      <w:r w:rsidR="00287B29" w:rsidRPr="00BD554D">
        <w:rPr>
          <w:color w:val="000000" w:themeColor="text1"/>
          <w:szCs w:val="24"/>
        </w:rPr>
        <w:t xml:space="preserve">enior year, </w:t>
      </w:r>
      <w:r w:rsidR="001A1D44" w:rsidRPr="00BD554D">
        <w:rPr>
          <w:color w:val="000000" w:themeColor="text1"/>
          <w:szCs w:val="24"/>
        </w:rPr>
        <w:t>subs</w:t>
      </w:r>
      <w:r w:rsidR="00287B29" w:rsidRPr="00BD554D">
        <w:rPr>
          <w:color w:val="000000" w:themeColor="text1"/>
          <w:szCs w:val="24"/>
        </w:rPr>
        <w:t xml:space="preserve">ection c below </w:t>
      </w:r>
      <w:r w:rsidR="00025626" w:rsidRPr="00BD554D">
        <w:rPr>
          <w:color w:val="000000" w:themeColor="text1"/>
          <w:szCs w:val="24"/>
        </w:rPr>
        <w:t xml:space="preserve">will </w:t>
      </w:r>
      <w:r w:rsidR="00287B29" w:rsidRPr="00BD554D">
        <w:rPr>
          <w:color w:val="000000" w:themeColor="text1"/>
          <w:szCs w:val="24"/>
        </w:rPr>
        <w:t>apply.</w:t>
      </w:r>
    </w:p>
    <w:p w14:paraId="624256C3" w14:textId="77777777" w:rsidR="004A2BD7" w:rsidRPr="00BD554D" w:rsidRDefault="004A2BD7" w:rsidP="004A2BD7">
      <w:pPr>
        <w:tabs>
          <w:tab w:val="left" w:pos="-1440"/>
        </w:tabs>
        <w:ind w:left="2160"/>
        <w:jc w:val="both"/>
        <w:rPr>
          <w:color w:val="000000" w:themeColor="text1"/>
          <w:szCs w:val="24"/>
        </w:rPr>
      </w:pPr>
    </w:p>
    <w:p w14:paraId="26074F55" w14:textId="77777777" w:rsidR="00AA53C7" w:rsidRPr="00BD554D" w:rsidRDefault="004A2BD7" w:rsidP="00AA53C7">
      <w:pPr>
        <w:numPr>
          <w:ilvl w:val="0"/>
          <w:numId w:val="15"/>
        </w:numPr>
        <w:tabs>
          <w:tab w:val="left" w:pos="-1440"/>
        </w:tabs>
        <w:jc w:val="both"/>
        <w:rPr>
          <w:color w:val="000000" w:themeColor="text1"/>
          <w:szCs w:val="24"/>
        </w:rPr>
      </w:pPr>
      <w:r w:rsidRPr="00BD554D">
        <w:rPr>
          <w:color w:val="000000" w:themeColor="text1"/>
          <w:szCs w:val="24"/>
        </w:rPr>
        <w:t>Transfers During Senior Year</w:t>
      </w:r>
    </w:p>
    <w:p w14:paraId="017B3737" w14:textId="77777777" w:rsidR="00AA53C7" w:rsidRPr="00BD554D" w:rsidRDefault="00AA53C7" w:rsidP="00AA53C7">
      <w:pPr>
        <w:tabs>
          <w:tab w:val="left" w:pos="-1440"/>
        </w:tabs>
        <w:ind w:left="1440"/>
        <w:jc w:val="both"/>
        <w:rPr>
          <w:color w:val="000000" w:themeColor="text1"/>
          <w:szCs w:val="24"/>
        </w:rPr>
      </w:pPr>
    </w:p>
    <w:p w14:paraId="6F01E975" w14:textId="77777777" w:rsidR="004A2BD7" w:rsidRPr="00BD554D" w:rsidRDefault="004A2BD7" w:rsidP="00286411">
      <w:pPr>
        <w:tabs>
          <w:tab w:val="left" w:pos="-1440"/>
          <w:tab w:val="left" w:pos="2160"/>
        </w:tabs>
        <w:ind w:left="2160"/>
        <w:jc w:val="both"/>
        <w:rPr>
          <w:color w:val="000000" w:themeColor="text1"/>
          <w:szCs w:val="24"/>
        </w:rPr>
      </w:pPr>
      <w:r w:rsidRPr="00BD554D">
        <w:rPr>
          <w:color w:val="000000" w:themeColor="text1"/>
          <w:szCs w:val="24"/>
        </w:rPr>
        <w:t xml:space="preserve">If a child of a military family </w:t>
      </w:r>
      <w:r w:rsidR="007B7591" w:rsidRPr="00BD554D">
        <w:rPr>
          <w:color w:val="000000" w:themeColor="text1"/>
          <w:szCs w:val="24"/>
        </w:rPr>
        <w:t xml:space="preserve">who has </w:t>
      </w:r>
      <w:r w:rsidRPr="00BD554D">
        <w:rPr>
          <w:color w:val="000000" w:themeColor="text1"/>
          <w:szCs w:val="24"/>
        </w:rPr>
        <w:t>transferr</w:t>
      </w:r>
      <w:r w:rsidR="007B7591" w:rsidRPr="00BD554D">
        <w:rPr>
          <w:color w:val="000000" w:themeColor="text1"/>
          <w:szCs w:val="24"/>
        </w:rPr>
        <w:t>ed</w:t>
      </w:r>
      <w:r w:rsidRPr="00BD554D">
        <w:rPr>
          <w:color w:val="000000" w:themeColor="text1"/>
          <w:szCs w:val="24"/>
        </w:rPr>
        <w:t xml:space="preserve"> </w:t>
      </w:r>
      <w:r w:rsidR="007005CA" w:rsidRPr="00BD554D">
        <w:rPr>
          <w:color w:val="000000" w:themeColor="text1"/>
          <w:szCs w:val="24"/>
        </w:rPr>
        <w:t xml:space="preserve">at the beginning </w:t>
      </w:r>
      <w:r w:rsidR="00FD1D6C" w:rsidRPr="00BD554D">
        <w:rPr>
          <w:color w:val="000000" w:themeColor="text1"/>
          <w:szCs w:val="24"/>
        </w:rPr>
        <w:t xml:space="preserve">of </w:t>
      </w:r>
      <w:r w:rsidR="007005CA" w:rsidRPr="00BD554D">
        <w:rPr>
          <w:color w:val="000000" w:themeColor="text1"/>
          <w:szCs w:val="24"/>
        </w:rPr>
        <w:t>or during his</w:t>
      </w:r>
      <w:r w:rsidR="007A3F9A" w:rsidRPr="00BD554D">
        <w:rPr>
          <w:color w:val="000000" w:themeColor="text1"/>
          <w:szCs w:val="24"/>
        </w:rPr>
        <w:t xml:space="preserve"> or her</w:t>
      </w:r>
      <w:r w:rsidR="00385391" w:rsidRPr="00BD554D">
        <w:rPr>
          <w:color w:val="000000" w:themeColor="text1"/>
          <w:szCs w:val="24"/>
        </w:rPr>
        <w:t xml:space="preserve"> </w:t>
      </w:r>
      <w:r w:rsidR="007A3F9A" w:rsidRPr="00BD554D">
        <w:rPr>
          <w:color w:val="000000" w:themeColor="text1"/>
          <w:szCs w:val="24"/>
        </w:rPr>
        <w:t>s</w:t>
      </w:r>
      <w:r w:rsidRPr="00BD554D">
        <w:rPr>
          <w:color w:val="000000" w:themeColor="text1"/>
          <w:szCs w:val="24"/>
        </w:rPr>
        <w:t xml:space="preserve">enior year is ineligible to graduate from the </w:t>
      </w:r>
      <w:r w:rsidR="00AA53C7" w:rsidRPr="00BD554D">
        <w:rPr>
          <w:color w:val="000000" w:themeColor="text1"/>
          <w:szCs w:val="24"/>
        </w:rPr>
        <w:t>school</w:t>
      </w:r>
      <w:r w:rsidRPr="00BD554D">
        <w:rPr>
          <w:color w:val="000000" w:themeColor="text1"/>
          <w:szCs w:val="24"/>
        </w:rPr>
        <w:t xml:space="preserve"> after all </w:t>
      </w:r>
      <w:r w:rsidR="00FD1D6C" w:rsidRPr="00BD554D">
        <w:rPr>
          <w:color w:val="000000" w:themeColor="text1"/>
          <w:szCs w:val="24"/>
        </w:rPr>
        <w:t xml:space="preserve">of </w:t>
      </w:r>
      <w:r w:rsidR="00ED7B1D" w:rsidRPr="00BD554D">
        <w:rPr>
          <w:color w:val="000000" w:themeColor="text1"/>
          <w:szCs w:val="24"/>
        </w:rPr>
        <w:t xml:space="preserve">the </w:t>
      </w:r>
      <w:r w:rsidRPr="00BD554D">
        <w:rPr>
          <w:color w:val="000000" w:themeColor="text1"/>
          <w:szCs w:val="24"/>
        </w:rPr>
        <w:t xml:space="preserve">alternatives </w:t>
      </w:r>
      <w:r w:rsidR="00ED7B1D" w:rsidRPr="00BD554D">
        <w:rPr>
          <w:color w:val="000000" w:themeColor="text1"/>
          <w:szCs w:val="24"/>
        </w:rPr>
        <w:t xml:space="preserve">listed above </w:t>
      </w:r>
      <w:r w:rsidR="00D32FAA" w:rsidRPr="00BD554D">
        <w:rPr>
          <w:color w:val="000000" w:themeColor="text1"/>
          <w:szCs w:val="24"/>
        </w:rPr>
        <w:t xml:space="preserve">have been considered </w:t>
      </w:r>
      <w:r w:rsidR="00ED7B1D" w:rsidRPr="00BD554D">
        <w:rPr>
          <w:color w:val="000000" w:themeColor="text1"/>
          <w:szCs w:val="24"/>
        </w:rPr>
        <w:t xml:space="preserve">and the </w:t>
      </w:r>
      <w:r w:rsidR="0076137F" w:rsidRPr="00BD554D">
        <w:rPr>
          <w:color w:val="000000" w:themeColor="text1"/>
          <w:szCs w:val="24"/>
        </w:rPr>
        <w:t>scholar</w:t>
      </w:r>
      <w:r w:rsidR="00ED7B1D" w:rsidRPr="00BD554D">
        <w:rPr>
          <w:color w:val="000000" w:themeColor="text1"/>
          <w:szCs w:val="24"/>
        </w:rPr>
        <w:t xml:space="preserve"> meets </w:t>
      </w:r>
      <w:r w:rsidR="002B66D9" w:rsidRPr="00BD554D">
        <w:rPr>
          <w:color w:val="000000" w:themeColor="text1"/>
          <w:szCs w:val="24"/>
        </w:rPr>
        <w:t xml:space="preserve">the </w:t>
      </w:r>
      <w:r w:rsidR="00ED7B1D" w:rsidRPr="00BD554D">
        <w:rPr>
          <w:color w:val="000000" w:themeColor="text1"/>
          <w:szCs w:val="24"/>
        </w:rPr>
        <w:t xml:space="preserve">graduation requirements at his or her sending school, then school officials </w:t>
      </w:r>
      <w:r w:rsidR="000F21B0" w:rsidRPr="00BD554D">
        <w:rPr>
          <w:color w:val="000000" w:themeColor="text1"/>
          <w:szCs w:val="24"/>
        </w:rPr>
        <w:t xml:space="preserve">shall collaborate with </w:t>
      </w:r>
      <w:r w:rsidR="00ED7B1D" w:rsidRPr="00BD554D">
        <w:rPr>
          <w:color w:val="000000" w:themeColor="text1"/>
          <w:szCs w:val="24"/>
        </w:rPr>
        <w:t xml:space="preserve">the sending school system to ensure that the </w:t>
      </w:r>
      <w:r w:rsidR="0076137F" w:rsidRPr="00BD554D">
        <w:rPr>
          <w:color w:val="000000" w:themeColor="text1"/>
          <w:szCs w:val="24"/>
        </w:rPr>
        <w:t>scholar</w:t>
      </w:r>
      <w:r w:rsidR="00ED7B1D" w:rsidRPr="00BD554D">
        <w:rPr>
          <w:color w:val="000000" w:themeColor="text1"/>
          <w:szCs w:val="24"/>
        </w:rPr>
        <w:t xml:space="preserve"> will receive a diploma from the sending </w:t>
      </w:r>
      <w:r w:rsidR="00845392" w:rsidRPr="00BD554D">
        <w:rPr>
          <w:color w:val="000000" w:themeColor="text1"/>
          <w:szCs w:val="24"/>
        </w:rPr>
        <w:t>school.</w:t>
      </w:r>
    </w:p>
    <w:p w14:paraId="37661B5A" w14:textId="77777777" w:rsidR="004A2BD7" w:rsidRPr="00BD554D" w:rsidRDefault="004A2BD7" w:rsidP="004A2BD7">
      <w:pPr>
        <w:tabs>
          <w:tab w:val="left" w:pos="-1440"/>
        </w:tabs>
        <w:ind w:left="1440"/>
        <w:jc w:val="both"/>
        <w:rPr>
          <w:color w:val="000000" w:themeColor="text1"/>
          <w:szCs w:val="24"/>
        </w:rPr>
      </w:pPr>
    </w:p>
    <w:p w14:paraId="633415A6" w14:textId="77777777" w:rsidR="007B744A" w:rsidRPr="00BD554D" w:rsidRDefault="007B744A" w:rsidP="009A44BE">
      <w:pPr>
        <w:numPr>
          <w:ilvl w:val="0"/>
          <w:numId w:val="8"/>
        </w:numPr>
        <w:tabs>
          <w:tab w:val="left" w:pos="-1440"/>
        </w:tabs>
        <w:jc w:val="both"/>
        <w:rPr>
          <w:color w:val="000000" w:themeColor="text1"/>
        </w:rPr>
      </w:pPr>
      <w:r w:rsidRPr="00BD554D">
        <w:rPr>
          <w:color w:val="000000" w:themeColor="text1"/>
        </w:rPr>
        <w:t>Early Graduation</w:t>
      </w:r>
    </w:p>
    <w:p w14:paraId="602F65DB" w14:textId="77777777" w:rsidR="007B744A" w:rsidRPr="00BD554D" w:rsidRDefault="007B744A">
      <w:pPr>
        <w:tabs>
          <w:tab w:val="left" w:pos="-1440"/>
        </w:tabs>
        <w:jc w:val="both"/>
        <w:rPr>
          <w:color w:val="000000" w:themeColor="text1"/>
        </w:rPr>
      </w:pPr>
    </w:p>
    <w:p w14:paraId="1563799F" w14:textId="77777777" w:rsidR="007B744A" w:rsidRPr="00BD554D" w:rsidRDefault="00897BA0" w:rsidP="007B744A">
      <w:pPr>
        <w:tabs>
          <w:tab w:val="left" w:pos="-1440"/>
        </w:tabs>
        <w:ind w:left="1440"/>
        <w:jc w:val="both"/>
        <w:rPr>
          <w:color w:val="000000" w:themeColor="text1"/>
        </w:rPr>
      </w:pPr>
      <w:r w:rsidRPr="00BD554D">
        <w:rPr>
          <w:color w:val="000000" w:themeColor="text1"/>
        </w:rPr>
        <w:t>While graduation prior to that of one’s class may be permitted, i</w:t>
      </w:r>
      <w:r w:rsidR="00C14F2B" w:rsidRPr="00BD554D">
        <w:rPr>
          <w:color w:val="000000" w:themeColor="text1"/>
        </w:rPr>
        <w:t xml:space="preserve">t is the expectation of the board that every scholar will attend NERSBA for five years and graduate from NERSBA and one of the partner higher education colleges. </w:t>
      </w:r>
      <w:r w:rsidRPr="00BD554D">
        <w:rPr>
          <w:color w:val="000000" w:themeColor="text1"/>
        </w:rPr>
        <w:t>Scholars may apply for early graduation. Meetings with the principal, counselors and facilitators will be required for scholars and their parents.</w:t>
      </w:r>
    </w:p>
    <w:p w14:paraId="243D944B" w14:textId="77777777" w:rsidR="007B744A" w:rsidRPr="00BD554D" w:rsidRDefault="007B744A">
      <w:pPr>
        <w:tabs>
          <w:tab w:val="left" w:pos="-1440"/>
        </w:tabs>
        <w:jc w:val="both"/>
        <w:rPr>
          <w:color w:val="000000" w:themeColor="text1"/>
        </w:rPr>
      </w:pPr>
    </w:p>
    <w:p w14:paraId="696EB851" w14:textId="77777777" w:rsidR="00B02C8C" w:rsidRPr="00BD554D" w:rsidRDefault="00B02C8C" w:rsidP="009A44BE">
      <w:pPr>
        <w:numPr>
          <w:ilvl w:val="0"/>
          <w:numId w:val="8"/>
        </w:numPr>
        <w:tabs>
          <w:tab w:val="left" w:pos="-1440"/>
        </w:tabs>
        <w:jc w:val="both"/>
        <w:rPr>
          <w:color w:val="000000" w:themeColor="text1"/>
        </w:rPr>
      </w:pPr>
      <w:r w:rsidRPr="00BD554D">
        <w:rPr>
          <w:color w:val="000000" w:themeColor="text1"/>
        </w:rPr>
        <w:t>Graduation Certificate</w:t>
      </w:r>
      <w:r w:rsidR="00F44C21" w:rsidRPr="00BD554D">
        <w:rPr>
          <w:color w:val="000000" w:themeColor="text1"/>
        </w:rPr>
        <w:t>s</w:t>
      </w:r>
      <w:r w:rsidR="00F20DD7" w:rsidRPr="00BD554D">
        <w:rPr>
          <w:color w:val="000000" w:themeColor="text1"/>
        </w:rPr>
        <w:t xml:space="preserve"> </w:t>
      </w:r>
    </w:p>
    <w:p w14:paraId="57A1E8AC" w14:textId="77777777" w:rsidR="00B02C8C" w:rsidRPr="00BD554D" w:rsidRDefault="00B02C8C">
      <w:pPr>
        <w:tabs>
          <w:tab w:val="left" w:pos="-1440"/>
        </w:tabs>
        <w:jc w:val="both"/>
        <w:rPr>
          <w:color w:val="000000" w:themeColor="text1"/>
        </w:rPr>
      </w:pPr>
    </w:p>
    <w:p w14:paraId="7967E1E0" w14:textId="77777777" w:rsidR="000C7BEE" w:rsidRPr="00BD554D" w:rsidRDefault="00F44C21" w:rsidP="00F3189F">
      <w:pPr>
        <w:ind w:left="1440"/>
        <w:jc w:val="both"/>
        <w:rPr>
          <w:color w:val="000000" w:themeColor="text1"/>
        </w:rPr>
      </w:pPr>
      <w:r w:rsidRPr="00BD554D">
        <w:rPr>
          <w:color w:val="000000" w:themeColor="text1"/>
        </w:rPr>
        <w:t>G</w:t>
      </w:r>
      <w:r w:rsidR="006F42AB" w:rsidRPr="00BD554D">
        <w:rPr>
          <w:color w:val="000000" w:themeColor="text1"/>
        </w:rPr>
        <w:t>raduation certificate</w:t>
      </w:r>
      <w:r w:rsidRPr="00BD554D">
        <w:rPr>
          <w:color w:val="000000" w:themeColor="text1"/>
        </w:rPr>
        <w:t>s</w:t>
      </w:r>
      <w:r w:rsidR="006F42AB" w:rsidRPr="00BD554D">
        <w:rPr>
          <w:color w:val="000000" w:themeColor="text1"/>
        </w:rPr>
        <w:t xml:space="preserve"> will be awarded to </w:t>
      </w:r>
      <w:r w:rsidR="003861C1" w:rsidRPr="00BD554D">
        <w:rPr>
          <w:color w:val="000000" w:themeColor="text1"/>
        </w:rPr>
        <w:t xml:space="preserve">eligible </w:t>
      </w:r>
      <w:r w:rsidR="0076137F" w:rsidRPr="00BD554D">
        <w:rPr>
          <w:color w:val="000000" w:themeColor="text1"/>
        </w:rPr>
        <w:t>scholar</w:t>
      </w:r>
      <w:r w:rsidR="006F42AB" w:rsidRPr="00BD554D">
        <w:rPr>
          <w:color w:val="000000" w:themeColor="text1"/>
        </w:rPr>
        <w:t xml:space="preserve">s </w:t>
      </w:r>
      <w:r w:rsidR="00F20DD7" w:rsidRPr="00BD554D">
        <w:rPr>
          <w:color w:val="000000" w:themeColor="text1"/>
        </w:rPr>
        <w:t xml:space="preserve">in </w:t>
      </w:r>
      <w:r w:rsidR="00611A72" w:rsidRPr="00BD554D">
        <w:rPr>
          <w:color w:val="000000" w:themeColor="text1"/>
        </w:rPr>
        <w:t>accordance with the standards set forth in</w:t>
      </w:r>
      <w:r w:rsidR="00F20DD7" w:rsidRPr="00BD554D">
        <w:rPr>
          <w:color w:val="000000" w:themeColor="text1"/>
        </w:rPr>
        <w:t xml:space="preserve"> </w:t>
      </w:r>
      <w:r w:rsidR="00F55812" w:rsidRPr="00BD554D">
        <w:rPr>
          <w:color w:val="000000" w:themeColor="text1"/>
        </w:rPr>
        <w:t xml:space="preserve">State Board </w:t>
      </w:r>
      <w:r w:rsidR="00F20DD7" w:rsidRPr="00BD554D">
        <w:rPr>
          <w:color w:val="000000" w:themeColor="text1"/>
        </w:rPr>
        <w:t>polic</w:t>
      </w:r>
      <w:r w:rsidR="00F55812" w:rsidRPr="00BD554D">
        <w:rPr>
          <w:color w:val="000000" w:themeColor="text1"/>
        </w:rPr>
        <w:t>y</w:t>
      </w:r>
      <w:r w:rsidR="00F20DD7" w:rsidRPr="00BD554D">
        <w:rPr>
          <w:color w:val="000000" w:themeColor="text1"/>
        </w:rPr>
        <w:t>.</w:t>
      </w:r>
    </w:p>
    <w:p w14:paraId="215154F3" w14:textId="77777777" w:rsidR="00F34398" w:rsidRPr="00BD554D" w:rsidRDefault="00F34398" w:rsidP="00F34398">
      <w:pPr>
        <w:ind w:left="1440"/>
        <w:jc w:val="both"/>
        <w:rPr>
          <w:color w:val="000000" w:themeColor="text1"/>
        </w:rPr>
      </w:pPr>
    </w:p>
    <w:p w14:paraId="4834AA72" w14:textId="77777777" w:rsidR="00F34398" w:rsidRPr="00BD554D" w:rsidRDefault="00F34398" w:rsidP="00F34398">
      <w:pPr>
        <w:pStyle w:val="ListParagraph"/>
        <w:numPr>
          <w:ilvl w:val="0"/>
          <w:numId w:val="8"/>
        </w:numPr>
        <w:tabs>
          <w:tab w:val="left" w:pos="-1440"/>
        </w:tabs>
        <w:jc w:val="both"/>
        <w:rPr>
          <w:color w:val="000000" w:themeColor="text1"/>
        </w:rPr>
      </w:pPr>
      <w:r w:rsidRPr="00BD554D">
        <w:rPr>
          <w:color w:val="000000" w:themeColor="text1"/>
        </w:rPr>
        <w:t>Diploma Endorsements</w:t>
      </w:r>
    </w:p>
    <w:p w14:paraId="277BABC9" w14:textId="77777777" w:rsidR="00F34398" w:rsidRPr="00BD554D" w:rsidRDefault="00F34398" w:rsidP="00F34398">
      <w:pPr>
        <w:tabs>
          <w:tab w:val="left" w:pos="-1440"/>
        </w:tabs>
        <w:jc w:val="both"/>
        <w:rPr>
          <w:color w:val="000000" w:themeColor="text1"/>
        </w:rPr>
      </w:pPr>
    </w:p>
    <w:p w14:paraId="4E7A05BA" w14:textId="77777777" w:rsidR="00F34398" w:rsidRPr="00BD554D" w:rsidRDefault="0076137F" w:rsidP="00F34398">
      <w:pPr>
        <w:tabs>
          <w:tab w:val="left" w:pos="-1440"/>
        </w:tabs>
        <w:ind w:left="1440"/>
        <w:jc w:val="both"/>
        <w:rPr>
          <w:color w:val="000000" w:themeColor="text1"/>
        </w:rPr>
      </w:pPr>
      <w:r w:rsidRPr="00BD554D">
        <w:rPr>
          <w:color w:val="000000" w:themeColor="text1"/>
        </w:rPr>
        <w:t>Scholar</w:t>
      </w:r>
      <w:r w:rsidR="00F34398" w:rsidRPr="00BD554D">
        <w:rPr>
          <w:color w:val="000000" w:themeColor="text1"/>
        </w:rPr>
        <w:t xml:space="preserve">s have the opportunity to earn </w:t>
      </w:r>
      <w:r w:rsidR="00371F45" w:rsidRPr="00BD554D">
        <w:rPr>
          <w:color w:val="000000" w:themeColor="text1"/>
        </w:rPr>
        <w:t xml:space="preserve">one or more of the following diploma </w:t>
      </w:r>
      <w:r w:rsidR="00F34398" w:rsidRPr="00BD554D">
        <w:rPr>
          <w:color w:val="000000" w:themeColor="text1"/>
        </w:rPr>
        <w:t>endorsement</w:t>
      </w:r>
      <w:r w:rsidR="00371F45" w:rsidRPr="00BD554D">
        <w:rPr>
          <w:color w:val="000000" w:themeColor="text1"/>
        </w:rPr>
        <w:t>s</w:t>
      </w:r>
      <w:r w:rsidR="00F34398" w:rsidRPr="00BD554D">
        <w:rPr>
          <w:color w:val="000000" w:themeColor="text1"/>
        </w:rPr>
        <w:t xml:space="preserve"> identifying a particular area of focused study: </w:t>
      </w:r>
      <w:r w:rsidR="004C3CE7" w:rsidRPr="00BD554D">
        <w:rPr>
          <w:color w:val="000000" w:themeColor="text1"/>
        </w:rPr>
        <w:t xml:space="preserve"> </w:t>
      </w:r>
      <w:r w:rsidR="00F34398" w:rsidRPr="00BD554D">
        <w:rPr>
          <w:color w:val="000000" w:themeColor="text1"/>
        </w:rPr>
        <w:t>(</w:t>
      </w:r>
      <w:r w:rsidR="00182CBA" w:rsidRPr="00BD554D">
        <w:rPr>
          <w:color w:val="000000" w:themeColor="text1"/>
        </w:rPr>
        <w:t>1</w:t>
      </w:r>
      <w:r w:rsidR="00F34398" w:rsidRPr="00BD554D">
        <w:rPr>
          <w:color w:val="000000" w:themeColor="text1"/>
        </w:rPr>
        <w:t>) Career Endorsement, (</w:t>
      </w:r>
      <w:r w:rsidR="00182CBA" w:rsidRPr="00BD554D">
        <w:rPr>
          <w:color w:val="000000" w:themeColor="text1"/>
        </w:rPr>
        <w:t>2</w:t>
      </w:r>
      <w:r w:rsidR="00F34398" w:rsidRPr="00BD554D">
        <w:rPr>
          <w:color w:val="000000" w:themeColor="text1"/>
        </w:rPr>
        <w:t>) College Endorsement</w:t>
      </w:r>
      <w:r w:rsidR="00371F45" w:rsidRPr="00BD554D">
        <w:rPr>
          <w:color w:val="000000" w:themeColor="text1"/>
        </w:rPr>
        <w:t xml:space="preserve"> (two options)</w:t>
      </w:r>
      <w:r w:rsidR="00F34398" w:rsidRPr="00BD554D">
        <w:rPr>
          <w:color w:val="000000" w:themeColor="text1"/>
        </w:rPr>
        <w:t>, (</w:t>
      </w:r>
      <w:r w:rsidR="00C973B1" w:rsidRPr="00BD554D">
        <w:rPr>
          <w:color w:val="000000" w:themeColor="text1"/>
        </w:rPr>
        <w:t>3</w:t>
      </w:r>
      <w:r w:rsidR="00F34398" w:rsidRPr="00BD554D">
        <w:rPr>
          <w:color w:val="000000" w:themeColor="text1"/>
        </w:rPr>
        <w:t>) North Carolina Academic Scholars Endorsement</w:t>
      </w:r>
      <w:r w:rsidR="003C096B" w:rsidRPr="00BD554D">
        <w:rPr>
          <w:color w:val="000000" w:themeColor="text1"/>
        </w:rPr>
        <w:t>, and/or (4) a Global Languages Endorsement</w:t>
      </w:r>
      <w:r w:rsidR="00F34398" w:rsidRPr="00BD554D">
        <w:rPr>
          <w:color w:val="000000" w:themeColor="text1"/>
        </w:rPr>
        <w:t>.  No endorsement is required to receive a diploma.</w:t>
      </w:r>
    </w:p>
    <w:p w14:paraId="3A3A83E4" w14:textId="77777777" w:rsidR="00CE1831" w:rsidRPr="00BD554D" w:rsidRDefault="00CE1831" w:rsidP="00F5762B">
      <w:pPr>
        <w:tabs>
          <w:tab w:val="left" w:pos="-1440"/>
          <w:tab w:val="left" w:pos="720"/>
          <w:tab w:val="left" w:pos="1440"/>
        </w:tabs>
        <w:jc w:val="both"/>
        <w:rPr>
          <w:color w:val="000000" w:themeColor="text1"/>
        </w:rPr>
      </w:pPr>
    </w:p>
    <w:p w14:paraId="71E29B11" w14:textId="77777777" w:rsidR="000C7BEE" w:rsidRPr="00BD554D" w:rsidRDefault="000C7BEE" w:rsidP="00F5762B">
      <w:pPr>
        <w:tabs>
          <w:tab w:val="left" w:pos="-1440"/>
          <w:tab w:val="left" w:pos="720"/>
          <w:tab w:val="left" w:pos="1440"/>
        </w:tabs>
        <w:jc w:val="both"/>
        <w:rPr>
          <w:color w:val="000000" w:themeColor="text1"/>
        </w:rPr>
      </w:pPr>
      <w:r w:rsidRPr="00BD554D">
        <w:rPr>
          <w:color w:val="000000" w:themeColor="text1"/>
        </w:rPr>
        <w:t>Legal References:  G.S. 115C-</w:t>
      </w:r>
      <w:r w:rsidR="00721373" w:rsidRPr="00BD554D">
        <w:rPr>
          <w:color w:val="000000" w:themeColor="text1"/>
        </w:rPr>
        <w:t xml:space="preserve">12(40), </w:t>
      </w:r>
      <w:r w:rsidRPr="00BD554D">
        <w:rPr>
          <w:color w:val="000000" w:themeColor="text1"/>
        </w:rPr>
        <w:t>-81</w:t>
      </w:r>
      <w:r w:rsidR="00685218" w:rsidRPr="00BD554D">
        <w:rPr>
          <w:color w:val="000000" w:themeColor="text1"/>
        </w:rPr>
        <w:t>.25(c)(10)(c)</w:t>
      </w:r>
      <w:r w:rsidRPr="00BD554D">
        <w:rPr>
          <w:color w:val="000000" w:themeColor="text1"/>
        </w:rPr>
        <w:t xml:space="preserve">, </w:t>
      </w:r>
      <w:r w:rsidR="00685218" w:rsidRPr="00BD554D">
        <w:rPr>
          <w:color w:val="000000" w:themeColor="text1"/>
        </w:rPr>
        <w:t>-81.45(d)(1),</w:t>
      </w:r>
      <w:r w:rsidR="00BA5D16" w:rsidRPr="00BD554D">
        <w:rPr>
          <w:color w:val="000000" w:themeColor="text1"/>
        </w:rPr>
        <w:t xml:space="preserve"> </w:t>
      </w:r>
      <w:r w:rsidR="00E81B39" w:rsidRPr="00BD554D">
        <w:rPr>
          <w:color w:val="000000" w:themeColor="text1"/>
        </w:rPr>
        <w:t>-174.11</w:t>
      </w:r>
      <w:r w:rsidRPr="00BD554D">
        <w:rPr>
          <w:color w:val="000000" w:themeColor="text1"/>
        </w:rPr>
        <w:t xml:space="preserve">; </w:t>
      </w:r>
      <w:r w:rsidR="006F42AB" w:rsidRPr="00BD554D">
        <w:rPr>
          <w:color w:val="000000" w:themeColor="text1"/>
        </w:rPr>
        <w:t>State Board of Education Polic</w:t>
      </w:r>
      <w:r w:rsidR="00DB7819" w:rsidRPr="00BD554D">
        <w:rPr>
          <w:color w:val="000000" w:themeColor="text1"/>
        </w:rPr>
        <w:t>ies</w:t>
      </w:r>
      <w:r w:rsidR="00216BBD" w:rsidRPr="00BD554D">
        <w:rPr>
          <w:color w:val="000000" w:themeColor="text1"/>
        </w:rPr>
        <w:t xml:space="preserve"> </w:t>
      </w:r>
      <w:r w:rsidR="00304653" w:rsidRPr="00BD554D">
        <w:rPr>
          <w:color w:val="000000" w:themeColor="text1"/>
        </w:rPr>
        <w:t xml:space="preserve">CCRE-001, GRAD-004, GRAD-007, </w:t>
      </w:r>
      <w:r w:rsidR="00922D57" w:rsidRPr="00BD554D">
        <w:rPr>
          <w:color w:val="000000" w:themeColor="text1"/>
        </w:rPr>
        <w:t xml:space="preserve">GRAD-008, </w:t>
      </w:r>
      <w:r w:rsidR="00304653" w:rsidRPr="00BD554D">
        <w:rPr>
          <w:color w:val="000000" w:themeColor="text1"/>
        </w:rPr>
        <w:t>GRAD-010, TEST-003</w:t>
      </w:r>
    </w:p>
    <w:p w14:paraId="1D63C1D4" w14:textId="77777777" w:rsidR="000C7BEE" w:rsidRPr="00BD554D" w:rsidRDefault="000C7BEE">
      <w:pPr>
        <w:tabs>
          <w:tab w:val="left" w:pos="-1440"/>
        </w:tabs>
        <w:jc w:val="both"/>
        <w:rPr>
          <w:color w:val="000000" w:themeColor="text1"/>
        </w:rPr>
      </w:pPr>
    </w:p>
    <w:p w14:paraId="170FB62A" w14:textId="77777777" w:rsidR="00361ECE" w:rsidRPr="00BD554D" w:rsidRDefault="000C7BEE" w:rsidP="006A30BD">
      <w:pPr>
        <w:tabs>
          <w:tab w:val="left" w:pos="-1440"/>
        </w:tabs>
        <w:jc w:val="both"/>
        <w:rPr>
          <w:color w:val="000000" w:themeColor="text1"/>
        </w:rPr>
      </w:pPr>
      <w:r w:rsidRPr="00BD554D">
        <w:rPr>
          <w:color w:val="000000" w:themeColor="text1"/>
        </w:rPr>
        <w:t>Cross References:  Goals and Objectives of the Educational Program (policy 3000)</w:t>
      </w:r>
      <w:r w:rsidR="00FF7696" w:rsidRPr="00BD554D">
        <w:rPr>
          <w:color w:val="000000" w:themeColor="text1"/>
        </w:rPr>
        <w:t xml:space="preserve">, </w:t>
      </w:r>
      <w:r w:rsidR="00C973B1" w:rsidRPr="00BD554D">
        <w:rPr>
          <w:color w:val="000000" w:themeColor="text1"/>
        </w:rPr>
        <w:t xml:space="preserve">Testing and Assessment Program (policy 3410), </w:t>
      </w:r>
      <w:r w:rsidR="0076137F" w:rsidRPr="00BD554D">
        <w:rPr>
          <w:color w:val="000000" w:themeColor="text1"/>
        </w:rPr>
        <w:t>Scholar</w:t>
      </w:r>
      <w:r w:rsidR="00FF7696" w:rsidRPr="00BD554D">
        <w:rPr>
          <w:color w:val="000000" w:themeColor="text1"/>
        </w:rPr>
        <w:t xml:space="preserve"> Promotion and Accountability (policy 3420)</w:t>
      </w:r>
      <w:r w:rsidR="00AA17D0" w:rsidRPr="00BD554D">
        <w:rPr>
          <w:color w:val="000000" w:themeColor="text1"/>
        </w:rPr>
        <w:t xml:space="preserve">, </w:t>
      </w:r>
      <w:r w:rsidR="00462355" w:rsidRPr="00BD554D">
        <w:rPr>
          <w:color w:val="000000" w:themeColor="text1"/>
        </w:rPr>
        <w:t xml:space="preserve">Citizenship and Character Education (policy 3530), </w:t>
      </w:r>
      <w:r w:rsidR="00AA17D0" w:rsidRPr="00BD554D">
        <w:rPr>
          <w:color w:val="000000" w:themeColor="text1"/>
        </w:rPr>
        <w:t>Children of Military Families (policy 4050)</w:t>
      </w:r>
    </w:p>
    <w:p w14:paraId="50CC1C0F" w14:textId="77777777" w:rsidR="00361ECE" w:rsidRPr="00BD554D" w:rsidRDefault="00361ECE" w:rsidP="006A30BD">
      <w:pPr>
        <w:tabs>
          <w:tab w:val="left" w:pos="-1440"/>
        </w:tabs>
        <w:jc w:val="both"/>
        <w:rPr>
          <w:color w:val="000000" w:themeColor="text1"/>
        </w:rPr>
      </w:pPr>
    </w:p>
    <w:p w14:paraId="415D4B22" w14:textId="4CD87C1F" w:rsidR="006A30BD" w:rsidRPr="00BD554D" w:rsidRDefault="007B7EC3" w:rsidP="006A30BD">
      <w:pPr>
        <w:tabs>
          <w:tab w:val="left" w:pos="-1440"/>
        </w:tabs>
        <w:jc w:val="both"/>
        <w:rPr>
          <w:color w:val="000000" w:themeColor="text1"/>
        </w:rPr>
      </w:pPr>
      <w:r w:rsidRPr="00BD554D">
        <w:rPr>
          <w:color w:val="000000" w:themeColor="text1"/>
        </w:rPr>
        <w:t>Adopt</w:t>
      </w:r>
      <w:r w:rsidR="006A30BD" w:rsidRPr="00BD554D">
        <w:rPr>
          <w:color w:val="000000" w:themeColor="text1"/>
        </w:rPr>
        <w:t>ed:</w:t>
      </w:r>
      <w:r w:rsidR="00AE7574" w:rsidRPr="00BD554D">
        <w:rPr>
          <w:color w:val="000000" w:themeColor="text1"/>
        </w:rPr>
        <w:t xml:space="preserve"> April 15, 2020</w:t>
      </w:r>
    </w:p>
    <w:p w14:paraId="281E8688" w14:textId="08A93B54" w:rsidR="0033041F" w:rsidRPr="00BD554D" w:rsidRDefault="0033041F" w:rsidP="006A30BD">
      <w:pPr>
        <w:tabs>
          <w:tab w:val="left" w:pos="-1440"/>
        </w:tabs>
        <w:jc w:val="both"/>
        <w:rPr>
          <w:color w:val="000000" w:themeColor="text1"/>
        </w:rPr>
      </w:pPr>
      <w:r w:rsidRPr="00BD554D">
        <w:rPr>
          <w:color w:val="000000" w:themeColor="text1"/>
        </w:rPr>
        <w:t xml:space="preserve">Revised: </w:t>
      </w:r>
      <w:r w:rsidR="00BD554D" w:rsidRPr="00BD554D">
        <w:rPr>
          <w:color w:val="000000" w:themeColor="text1"/>
        </w:rPr>
        <w:t xml:space="preserve"> June 8, 2022</w:t>
      </w:r>
    </w:p>
    <w:p w14:paraId="41E1D973" w14:textId="77777777" w:rsidR="0045780D" w:rsidRPr="00E2635C" w:rsidRDefault="0045780D" w:rsidP="006A30BD">
      <w:pPr>
        <w:tabs>
          <w:tab w:val="left" w:pos="-1440"/>
        </w:tabs>
        <w:jc w:val="both"/>
        <w:outlineLvl w:val="0"/>
      </w:pPr>
    </w:p>
    <w:sectPr w:rsidR="0045780D" w:rsidRPr="00E2635C" w:rsidSect="00AE7574">
      <w:headerReference w:type="default" r:id="rId13"/>
      <w:endnotePr>
        <w:numFmt w:val="decimal"/>
      </w:endnotePr>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F12AB" w14:textId="77777777" w:rsidR="00956BF1" w:rsidRDefault="00956BF1">
      <w:r>
        <w:separator/>
      </w:r>
    </w:p>
  </w:endnote>
  <w:endnote w:type="continuationSeparator" w:id="0">
    <w:p w14:paraId="0CB77424" w14:textId="77777777" w:rsidR="00956BF1" w:rsidRDefault="0095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51CE" w14:textId="77777777" w:rsidR="001407F0" w:rsidRDefault="00133111" w:rsidP="00763343">
    <w:r>
      <w:rPr>
        <w:i/>
        <w:noProof/>
        <w:snapToGrid/>
        <w:sz w:val="16"/>
      </w:rPr>
      <mc:AlternateContent>
        <mc:Choice Requires="wps">
          <w:drawing>
            <wp:anchor distT="4294967293" distB="4294967293" distL="114300" distR="114300" simplePos="0" relativeHeight="251661312" behindDoc="0" locked="0" layoutInCell="1" allowOverlap="1" wp14:anchorId="0BDA8A42" wp14:editId="59F6BED9">
              <wp:simplePos x="0" y="0"/>
              <wp:positionH relativeFrom="column">
                <wp:posOffset>0</wp:posOffset>
              </wp:positionH>
              <wp:positionV relativeFrom="paragraph">
                <wp:posOffset>115570</wp:posOffset>
              </wp:positionV>
              <wp:extent cx="5943600" cy="0"/>
              <wp:effectExtent l="0" t="19050" r="19050" b="3810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8A165" id="Line 9"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9.1pt" to="468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" strokeweight="4.5pt">
              <v:stroke linestyle="thickThin"/>
            </v:line>
          </w:pict>
        </mc:Fallback>
      </mc:AlternateContent>
    </w:r>
  </w:p>
  <w:p w14:paraId="784F0CDF" w14:textId="77777777" w:rsidR="001407F0" w:rsidRPr="00455639" w:rsidRDefault="00F056D4" w:rsidP="00931973">
    <w:pPr>
      <w:tabs>
        <w:tab w:val="right" w:pos="9360"/>
      </w:tabs>
      <w:autoSpaceDE w:val="0"/>
      <w:autoSpaceDN w:val="0"/>
      <w:adjustRightInd w:val="0"/>
      <w:ind w:right="720"/>
      <w:jc w:val="both"/>
      <w:rPr>
        <w:i/>
        <w:sz w:val="16"/>
        <w:szCs w:val="16"/>
      </w:rPr>
    </w:pPr>
    <w:r w:rsidRPr="00F056D4">
      <w:rPr>
        <w:b/>
        <w:szCs w:val="24"/>
      </w:rPr>
      <w:t>NE REGIONAL SCHOOL BOARD OF DIRECTORS POLICY MANUAL</w:t>
    </w:r>
    <w:r w:rsidR="001407F0" w:rsidRPr="00455639">
      <w:rPr>
        <w:b/>
        <w:sz w:val="16"/>
        <w:szCs w:val="16"/>
      </w:rPr>
      <w:tab/>
    </w:r>
    <w:r w:rsidR="00931973" w:rsidRPr="00931973">
      <w:rPr>
        <w:szCs w:val="24"/>
      </w:rPr>
      <w:t xml:space="preserve">Page </w:t>
    </w:r>
    <w:r w:rsidR="00931973" w:rsidRPr="00931973">
      <w:rPr>
        <w:bCs/>
        <w:szCs w:val="24"/>
      </w:rPr>
      <w:fldChar w:fldCharType="begin"/>
    </w:r>
    <w:r w:rsidR="00931973" w:rsidRPr="00931973">
      <w:rPr>
        <w:bCs/>
        <w:szCs w:val="24"/>
      </w:rPr>
      <w:instrText xml:space="preserve"> PAGE  \* Arabic  \* MERGEFORMAT </w:instrText>
    </w:r>
    <w:r w:rsidR="00931973" w:rsidRPr="00931973">
      <w:rPr>
        <w:bCs/>
        <w:szCs w:val="24"/>
      </w:rPr>
      <w:fldChar w:fldCharType="separate"/>
    </w:r>
    <w:r w:rsidR="00587591">
      <w:rPr>
        <w:bCs/>
        <w:noProof/>
        <w:szCs w:val="24"/>
      </w:rPr>
      <w:t>1</w:t>
    </w:r>
    <w:r w:rsidR="00931973" w:rsidRPr="00931973">
      <w:rPr>
        <w:bCs/>
        <w:szCs w:val="24"/>
      </w:rPr>
      <w:fldChar w:fldCharType="end"/>
    </w:r>
    <w:r w:rsidR="00931973" w:rsidRPr="00931973">
      <w:rPr>
        <w:szCs w:val="24"/>
      </w:rPr>
      <w:t xml:space="preserve"> of </w:t>
    </w:r>
    <w:r w:rsidR="00931973" w:rsidRPr="00931973">
      <w:rPr>
        <w:bCs/>
        <w:szCs w:val="24"/>
      </w:rPr>
      <w:fldChar w:fldCharType="begin"/>
    </w:r>
    <w:r w:rsidR="00931973" w:rsidRPr="00931973">
      <w:rPr>
        <w:bCs/>
        <w:szCs w:val="24"/>
      </w:rPr>
      <w:instrText xml:space="preserve"> NUMPAGES  \* Arabic  \* MERGEFORMAT </w:instrText>
    </w:r>
    <w:r w:rsidR="00931973" w:rsidRPr="00931973">
      <w:rPr>
        <w:bCs/>
        <w:szCs w:val="24"/>
      </w:rPr>
      <w:fldChar w:fldCharType="separate"/>
    </w:r>
    <w:r w:rsidR="00587591">
      <w:rPr>
        <w:bCs/>
        <w:noProof/>
        <w:szCs w:val="24"/>
      </w:rPr>
      <w:t>5</w:t>
    </w:r>
    <w:r w:rsidR="00931973" w:rsidRPr="00931973">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F7885" w14:textId="77777777" w:rsidR="00956BF1" w:rsidRDefault="00956BF1">
      <w:r>
        <w:separator/>
      </w:r>
    </w:p>
  </w:footnote>
  <w:footnote w:type="continuationSeparator" w:id="0">
    <w:p w14:paraId="3531CC32" w14:textId="77777777" w:rsidR="00956BF1" w:rsidRDefault="00956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392D" w14:textId="77777777" w:rsidR="001407F0" w:rsidRPr="00547729" w:rsidRDefault="001407F0" w:rsidP="006A30BD">
    <w:pPr>
      <w:rPr>
        <w:i/>
        <w:sz w:val="20"/>
      </w:rPr>
    </w:pPr>
  </w:p>
  <w:p w14:paraId="62F63B34" w14:textId="77777777" w:rsidR="001407F0" w:rsidRDefault="00140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F0F9" w14:textId="77777777" w:rsidR="001407F0" w:rsidRDefault="001407F0">
    <w:pPr>
      <w:tabs>
        <w:tab w:val="left" w:pos="6840"/>
        <w:tab w:val="right" w:pos="9360"/>
      </w:tabs>
      <w:ind w:firstLine="6840"/>
    </w:pPr>
    <w:r>
      <w:rPr>
        <w:i/>
        <w:sz w:val="20"/>
      </w:rPr>
      <w:t>Policy Code:</w:t>
    </w:r>
    <w:r>
      <w:tab/>
    </w:r>
    <w:r>
      <w:rPr>
        <w:b/>
      </w:rPr>
      <w:t>3460</w:t>
    </w:r>
  </w:p>
  <w:p w14:paraId="6B164CBB" w14:textId="77777777" w:rsidR="001407F0" w:rsidRDefault="00133111">
    <w:pPr>
      <w:tabs>
        <w:tab w:val="left" w:pos="6840"/>
        <w:tab w:val="right" w:pos="9360"/>
      </w:tabs>
      <w:spacing w:line="109" w:lineRule="exact"/>
    </w:pPr>
    <w:r>
      <w:rPr>
        <w:noProof/>
        <w:snapToGrid/>
      </w:rPr>
      <mc:AlternateContent>
        <mc:Choice Requires="wps">
          <w:drawing>
            <wp:anchor distT="4294967293" distB="4294967293" distL="114300" distR="114300" simplePos="0" relativeHeight="251658752" behindDoc="0" locked="0" layoutInCell="0" allowOverlap="1" wp14:anchorId="6A045F80" wp14:editId="44D09514">
              <wp:simplePos x="0" y="0"/>
              <wp:positionH relativeFrom="column">
                <wp:posOffset>0</wp:posOffset>
              </wp:positionH>
              <wp:positionV relativeFrom="paragraph">
                <wp:posOffset>45719</wp:posOffset>
              </wp:positionV>
              <wp:extent cx="5943600" cy="0"/>
              <wp:effectExtent l="0" t="19050" r="19050" b="381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07C5B" id="Line 4" o:spid="_x0000_s1026" style="position:absolute;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&#13;&#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630B"/>
    <w:multiLevelType w:val="hybridMultilevel"/>
    <w:tmpl w:val="DAD483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7571"/>
    <w:multiLevelType w:val="hybridMultilevel"/>
    <w:tmpl w:val="85905F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D2349B"/>
    <w:multiLevelType w:val="multilevel"/>
    <w:tmpl w:val="27C2856E"/>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E71B29"/>
    <w:multiLevelType w:val="hybridMultilevel"/>
    <w:tmpl w:val="8EACD8A6"/>
    <w:lvl w:ilvl="0" w:tplc="04090019">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72B05"/>
    <w:multiLevelType w:val="hybridMultilevel"/>
    <w:tmpl w:val="058C20E6"/>
    <w:lvl w:ilvl="0" w:tplc="AB823776">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8675B"/>
    <w:multiLevelType w:val="hybridMultilevel"/>
    <w:tmpl w:val="B30C6282"/>
    <w:lvl w:ilvl="0" w:tplc="B8AC36CE">
      <w:start w:val="1"/>
      <w:numFmt w:val="decimal"/>
      <w:lvlText w:val="%1."/>
      <w:lvlJc w:val="left"/>
      <w:pPr>
        <w:tabs>
          <w:tab w:val="num" w:pos="1440"/>
        </w:tabs>
        <w:ind w:left="1440" w:hanging="720"/>
      </w:pPr>
      <w:rPr>
        <w:rFonts w:hint="default"/>
      </w:rPr>
    </w:lvl>
    <w:lvl w:ilvl="1" w:tplc="87B4993C">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D62BFE"/>
    <w:multiLevelType w:val="hybridMultilevel"/>
    <w:tmpl w:val="BBE000AE"/>
    <w:lvl w:ilvl="0" w:tplc="F018717E">
      <w:start w:val="1"/>
      <w:numFmt w:val="lowerLetter"/>
      <w:lvlText w:val="%1."/>
      <w:lvlJc w:val="left"/>
      <w:pPr>
        <w:tabs>
          <w:tab w:val="num" w:pos="2160"/>
        </w:tabs>
        <w:ind w:left="2160" w:hanging="72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AEE6534"/>
    <w:multiLevelType w:val="hybridMultilevel"/>
    <w:tmpl w:val="B6A6A9AE"/>
    <w:lvl w:ilvl="0" w:tplc="5DBA326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50030C"/>
    <w:multiLevelType w:val="hybridMultilevel"/>
    <w:tmpl w:val="D1DA3B40"/>
    <w:lvl w:ilvl="0" w:tplc="96E2CEE2">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8D2258"/>
    <w:multiLevelType w:val="hybridMultilevel"/>
    <w:tmpl w:val="70724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54284"/>
    <w:multiLevelType w:val="hybridMultilevel"/>
    <w:tmpl w:val="09240EB0"/>
    <w:lvl w:ilvl="0" w:tplc="E708E320">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D46CD"/>
    <w:multiLevelType w:val="multilevel"/>
    <w:tmpl w:val="A9406B2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23272A7"/>
    <w:multiLevelType w:val="multilevel"/>
    <w:tmpl w:val="1B7CAB92"/>
    <w:lvl w:ilvl="0">
      <w:start w:val="1"/>
      <w:numFmt w:val="lowerLetter"/>
      <w:lvlText w:val="%1."/>
      <w:lvlJc w:val="left"/>
      <w:pPr>
        <w:tabs>
          <w:tab w:val="num" w:pos="2160"/>
        </w:tabs>
        <w:ind w:left="2160" w:hanging="720"/>
      </w:pPr>
      <w:rPr>
        <w:rFont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B7F31FA"/>
    <w:multiLevelType w:val="hybridMultilevel"/>
    <w:tmpl w:val="F53ED5C2"/>
    <w:lvl w:ilvl="0" w:tplc="8F2AD4AC">
      <w:start w:val="1"/>
      <w:numFmt w:val="decimal"/>
      <w:lvlText w:val="%1."/>
      <w:lvlJc w:val="left"/>
      <w:pPr>
        <w:tabs>
          <w:tab w:val="num" w:pos="720"/>
        </w:tabs>
        <w:ind w:left="720" w:hanging="720"/>
      </w:pPr>
      <w:rPr>
        <w:rFonts w:hint="default"/>
      </w:rPr>
    </w:lvl>
    <w:lvl w:ilvl="1" w:tplc="1D5486BE">
      <w:start w:val="1"/>
      <w:numFmt w:val="upperLetter"/>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C4564A"/>
    <w:multiLevelType w:val="multilevel"/>
    <w:tmpl w:val="D2907298"/>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E520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D847EE3"/>
    <w:multiLevelType w:val="multilevel"/>
    <w:tmpl w:val="4454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9F2C22"/>
    <w:multiLevelType w:val="multilevel"/>
    <w:tmpl w:val="B7829EFE"/>
    <w:lvl w:ilvl="0">
      <w:start w:val="1"/>
      <w:numFmt w:val="lowerLetter"/>
      <w:lvlText w:val="%1."/>
      <w:lvlJc w:val="left"/>
      <w:pPr>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5AB82090"/>
    <w:multiLevelType w:val="singleLevel"/>
    <w:tmpl w:val="372A9B2A"/>
    <w:lvl w:ilvl="0">
      <w:start w:val="1"/>
      <w:numFmt w:val="bullet"/>
      <w:lvlText w:val=""/>
      <w:lvlJc w:val="left"/>
      <w:pPr>
        <w:tabs>
          <w:tab w:val="num" w:pos="360"/>
        </w:tabs>
        <w:ind w:left="360" w:hanging="360"/>
      </w:pPr>
      <w:rPr>
        <w:rFonts w:ascii="Symbol" w:hAnsi="Symbol" w:hint="default"/>
        <w:sz w:val="16"/>
        <w:szCs w:val="16"/>
      </w:rPr>
    </w:lvl>
  </w:abstractNum>
  <w:abstractNum w:abstractNumId="19" w15:restartNumberingAfterBreak="0">
    <w:nsid w:val="61262E0D"/>
    <w:multiLevelType w:val="hybridMultilevel"/>
    <w:tmpl w:val="5F781B64"/>
    <w:lvl w:ilvl="0" w:tplc="945E3DC6">
      <w:start w:val="1"/>
      <w:numFmt w:val="lowerLetter"/>
      <w:lvlText w:val="%1."/>
      <w:lvlJc w:val="left"/>
      <w:pPr>
        <w:tabs>
          <w:tab w:val="num" w:pos="2160"/>
        </w:tabs>
        <w:ind w:left="2160" w:hanging="720"/>
      </w:pPr>
      <w:rPr>
        <w:rFonts w:hint="default"/>
      </w:rPr>
    </w:lvl>
    <w:lvl w:ilvl="1" w:tplc="FE129548">
      <w:start w:val="1"/>
      <w:numFmt w:val="lowerLetter"/>
      <w:lvlText w:val="%2."/>
      <w:lvlJc w:val="left"/>
      <w:pPr>
        <w:tabs>
          <w:tab w:val="num" w:pos="3780"/>
        </w:tabs>
        <w:ind w:left="378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8841EA"/>
    <w:multiLevelType w:val="hybridMultilevel"/>
    <w:tmpl w:val="E262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F04DBA"/>
    <w:multiLevelType w:val="hybridMultilevel"/>
    <w:tmpl w:val="BC8E1D58"/>
    <w:lvl w:ilvl="0" w:tplc="8DEAF342">
      <w:start w:val="1"/>
      <w:numFmt w:val="lowerRoman"/>
      <w:lvlText w:val="%1."/>
      <w:lvlJc w:val="left"/>
      <w:pPr>
        <w:tabs>
          <w:tab w:val="num" w:pos="2160"/>
        </w:tabs>
        <w:ind w:left="2160" w:hanging="72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ABF5118"/>
    <w:multiLevelType w:val="hybridMultilevel"/>
    <w:tmpl w:val="1B5CEBD6"/>
    <w:lvl w:ilvl="0" w:tplc="E1449FE8">
      <w:start w:val="1"/>
      <w:numFmt w:val="upperLetter"/>
      <w:lvlText w:val="%1."/>
      <w:lvlJc w:val="left"/>
      <w:pPr>
        <w:tabs>
          <w:tab w:val="num" w:pos="720"/>
        </w:tabs>
        <w:ind w:left="720" w:hanging="720"/>
      </w:pPr>
      <w:rPr>
        <w:rFonts w:hint="default"/>
        <w:b/>
      </w:rPr>
    </w:lvl>
    <w:lvl w:ilvl="1" w:tplc="208CFCB0">
      <w:start w:val="1"/>
      <w:numFmt w:val="upperLetter"/>
      <w:lvlText w:val="%2."/>
      <w:lvlJc w:val="left"/>
      <w:pPr>
        <w:tabs>
          <w:tab w:val="num" w:pos="720"/>
        </w:tabs>
        <w:ind w:left="720" w:hanging="720"/>
      </w:pPr>
      <w:rPr>
        <w:rFonts w:hint="default"/>
        <w:b/>
        <w:i w:val="0"/>
      </w:rPr>
    </w:lvl>
    <w:lvl w:ilvl="2" w:tplc="C1322D60">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B8C0115"/>
    <w:multiLevelType w:val="hybridMultilevel"/>
    <w:tmpl w:val="8352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EB28D5"/>
    <w:multiLevelType w:val="multilevel"/>
    <w:tmpl w:val="5F781B64"/>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3780"/>
        </w:tabs>
        <w:ind w:left="378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16621081">
    <w:abstractNumId w:val="18"/>
  </w:num>
  <w:num w:numId="2" w16cid:durableId="409543175">
    <w:abstractNumId w:val="13"/>
  </w:num>
  <w:num w:numId="3" w16cid:durableId="1915384538">
    <w:abstractNumId w:val="22"/>
  </w:num>
  <w:num w:numId="4" w16cid:durableId="1550606163">
    <w:abstractNumId w:val="8"/>
  </w:num>
  <w:num w:numId="5" w16cid:durableId="98186337">
    <w:abstractNumId w:val="3"/>
  </w:num>
  <w:num w:numId="6" w16cid:durableId="1120340977">
    <w:abstractNumId w:val="21"/>
  </w:num>
  <w:num w:numId="7" w16cid:durableId="1762867983">
    <w:abstractNumId w:val="6"/>
  </w:num>
  <w:num w:numId="8" w16cid:durableId="1216545648">
    <w:abstractNumId w:val="5"/>
  </w:num>
  <w:num w:numId="9" w16cid:durableId="602109417">
    <w:abstractNumId w:val="11"/>
  </w:num>
  <w:num w:numId="10" w16cid:durableId="72628489">
    <w:abstractNumId w:val="19"/>
  </w:num>
  <w:num w:numId="11" w16cid:durableId="1027028738">
    <w:abstractNumId w:val="14"/>
  </w:num>
  <w:num w:numId="12" w16cid:durableId="1217741095">
    <w:abstractNumId w:val="12"/>
  </w:num>
  <w:num w:numId="13" w16cid:durableId="527186055">
    <w:abstractNumId w:val="15"/>
  </w:num>
  <w:num w:numId="14" w16cid:durableId="444151536">
    <w:abstractNumId w:val="24"/>
  </w:num>
  <w:num w:numId="15" w16cid:durableId="1288898633">
    <w:abstractNumId w:val="7"/>
  </w:num>
  <w:num w:numId="16" w16cid:durableId="1433626686">
    <w:abstractNumId w:val="2"/>
  </w:num>
  <w:num w:numId="17" w16cid:durableId="1151947977">
    <w:abstractNumId w:val="1"/>
  </w:num>
  <w:num w:numId="18" w16cid:durableId="27537329">
    <w:abstractNumId w:val="0"/>
  </w:num>
  <w:num w:numId="19" w16cid:durableId="191696067">
    <w:abstractNumId w:val="16"/>
  </w:num>
  <w:num w:numId="20" w16cid:durableId="1430003148">
    <w:abstractNumId w:val="17"/>
  </w:num>
  <w:num w:numId="21" w16cid:durableId="138543346">
    <w:abstractNumId w:val="9"/>
  </w:num>
  <w:num w:numId="22" w16cid:durableId="764037651">
    <w:abstractNumId w:val="10"/>
  </w:num>
  <w:num w:numId="23" w16cid:durableId="1889417170">
    <w:abstractNumId w:val="4"/>
  </w:num>
  <w:num w:numId="24" w16cid:durableId="360208620">
    <w:abstractNumId w:val="20"/>
  </w:num>
  <w:num w:numId="25" w16cid:durableId="21447355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CC"/>
    <w:rsid w:val="00000215"/>
    <w:rsid w:val="00004CB2"/>
    <w:rsid w:val="00004E5D"/>
    <w:rsid w:val="000058F6"/>
    <w:rsid w:val="000069C0"/>
    <w:rsid w:val="000129EF"/>
    <w:rsid w:val="00016CEC"/>
    <w:rsid w:val="000234C7"/>
    <w:rsid w:val="000242BB"/>
    <w:rsid w:val="00025626"/>
    <w:rsid w:val="00027BD3"/>
    <w:rsid w:val="00030220"/>
    <w:rsid w:val="00032298"/>
    <w:rsid w:val="000323E0"/>
    <w:rsid w:val="00032C10"/>
    <w:rsid w:val="00043E65"/>
    <w:rsid w:val="00054C63"/>
    <w:rsid w:val="000553AB"/>
    <w:rsid w:val="000557F4"/>
    <w:rsid w:val="000574EC"/>
    <w:rsid w:val="00057A54"/>
    <w:rsid w:val="00060320"/>
    <w:rsid w:val="00066D56"/>
    <w:rsid w:val="000677A5"/>
    <w:rsid w:val="000706BE"/>
    <w:rsid w:val="0007132D"/>
    <w:rsid w:val="00071690"/>
    <w:rsid w:val="000730F9"/>
    <w:rsid w:val="00073A9C"/>
    <w:rsid w:val="00075764"/>
    <w:rsid w:val="00076032"/>
    <w:rsid w:val="0007717D"/>
    <w:rsid w:val="00082221"/>
    <w:rsid w:val="00084535"/>
    <w:rsid w:val="000845C1"/>
    <w:rsid w:val="0008703B"/>
    <w:rsid w:val="00087E50"/>
    <w:rsid w:val="00094A15"/>
    <w:rsid w:val="000964AB"/>
    <w:rsid w:val="0009691E"/>
    <w:rsid w:val="000A6FA7"/>
    <w:rsid w:val="000A779D"/>
    <w:rsid w:val="000B32A8"/>
    <w:rsid w:val="000B4BAD"/>
    <w:rsid w:val="000B5EBC"/>
    <w:rsid w:val="000B7111"/>
    <w:rsid w:val="000C05AD"/>
    <w:rsid w:val="000C2C87"/>
    <w:rsid w:val="000C3157"/>
    <w:rsid w:val="000C7BEE"/>
    <w:rsid w:val="000D12F0"/>
    <w:rsid w:val="000D3EA5"/>
    <w:rsid w:val="000D4021"/>
    <w:rsid w:val="000D47B5"/>
    <w:rsid w:val="000D665C"/>
    <w:rsid w:val="000E7C15"/>
    <w:rsid w:val="000E7E47"/>
    <w:rsid w:val="000F065D"/>
    <w:rsid w:val="000F1015"/>
    <w:rsid w:val="000F21B0"/>
    <w:rsid w:val="000F676C"/>
    <w:rsid w:val="00103940"/>
    <w:rsid w:val="00105516"/>
    <w:rsid w:val="001128E5"/>
    <w:rsid w:val="0011453D"/>
    <w:rsid w:val="0012074E"/>
    <w:rsid w:val="0012203A"/>
    <w:rsid w:val="00122B52"/>
    <w:rsid w:val="001259F8"/>
    <w:rsid w:val="001263F2"/>
    <w:rsid w:val="00130C1E"/>
    <w:rsid w:val="00132BF7"/>
    <w:rsid w:val="00133111"/>
    <w:rsid w:val="001407F0"/>
    <w:rsid w:val="00142EA4"/>
    <w:rsid w:val="0014382E"/>
    <w:rsid w:val="001468CE"/>
    <w:rsid w:val="00146DA6"/>
    <w:rsid w:val="00146FE8"/>
    <w:rsid w:val="00150981"/>
    <w:rsid w:val="00151380"/>
    <w:rsid w:val="00151467"/>
    <w:rsid w:val="001538D0"/>
    <w:rsid w:val="00155FCE"/>
    <w:rsid w:val="00156298"/>
    <w:rsid w:val="00156F5E"/>
    <w:rsid w:val="00157ECC"/>
    <w:rsid w:val="001614EB"/>
    <w:rsid w:val="001645E9"/>
    <w:rsid w:val="00164735"/>
    <w:rsid w:val="001661F0"/>
    <w:rsid w:val="00182CBA"/>
    <w:rsid w:val="00187205"/>
    <w:rsid w:val="0018794A"/>
    <w:rsid w:val="001960D0"/>
    <w:rsid w:val="00197E38"/>
    <w:rsid w:val="001A01ED"/>
    <w:rsid w:val="001A0AFF"/>
    <w:rsid w:val="001A1D44"/>
    <w:rsid w:val="001A28E0"/>
    <w:rsid w:val="001A2A67"/>
    <w:rsid w:val="001A3A6B"/>
    <w:rsid w:val="001A5014"/>
    <w:rsid w:val="001A701C"/>
    <w:rsid w:val="001A771C"/>
    <w:rsid w:val="001B114E"/>
    <w:rsid w:val="001B3BF0"/>
    <w:rsid w:val="001B4C9C"/>
    <w:rsid w:val="001C2D6C"/>
    <w:rsid w:val="001C5B41"/>
    <w:rsid w:val="001C72F1"/>
    <w:rsid w:val="001D087D"/>
    <w:rsid w:val="001D158B"/>
    <w:rsid w:val="001D1756"/>
    <w:rsid w:val="001D3820"/>
    <w:rsid w:val="001D51D5"/>
    <w:rsid w:val="001D740E"/>
    <w:rsid w:val="001D7E1C"/>
    <w:rsid w:val="001E2C39"/>
    <w:rsid w:val="001E3FCE"/>
    <w:rsid w:val="001E41FD"/>
    <w:rsid w:val="001E5FEA"/>
    <w:rsid w:val="001E690E"/>
    <w:rsid w:val="001F5B78"/>
    <w:rsid w:val="001F6279"/>
    <w:rsid w:val="001F7A4E"/>
    <w:rsid w:val="00214CBF"/>
    <w:rsid w:val="00216BBD"/>
    <w:rsid w:val="00224197"/>
    <w:rsid w:val="00224BDD"/>
    <w:rsid w:val="00225868"/>
    <w:rsid w:val="00230AAA"/>
    <w:rsid w:val="00232317"/>
    <w:rsid w:val="00233FA8"/>
    <w:rsid w:val="002349E0"/>
    <w:rsid w:val="002365A0"/>
    <w:rsid w:val="0023775E"/>
    <w:rsid w:val="00240B3A"/>
    <w:rsid w:val="0024161D"/>
    <w:rsid w:val="00243161"/>
    <w:rsid w:val="00243601"/>
    <w:rsid w:val="002449A4"/>
    <w:rsid w:val="00246B98"/>
    <w:rsid w:val="00251DD3"/>
    <w:rsid w:val="00252E82"/>
    <w:rsid w:val="0025340A"/>
    <w:rsid w:val="00260148"/>
    <w:rsid w:val="002617CF"/>
    <w:rsid w:val="00265F49"/>
    <w:rsid w:val="002666B2"/>
    <w:rsid w:val="0026769C"/>
    <w:rsid w:val="0026793A"/>
    <w:rsid w:val="002704D3"/>
    <w:rsid w:val="00270F13"/>
    <w:rsid w:val="0027394C"/>
    <w:rsid w:val="00273A69"/>
    <w:rsid w:val="002833EE"/>
    <w:rsid w:val="00285B97"/>
    <w:rsid w:val="00286411"/>
    <w:rsid w:val="00287B29"/>
    <w:rsid w:val="002906ED"/>
    <w:rsid w:val="00290E51"/>
    <w:rsid w:val="00290EE1"/>
    <w:rsid w:val="0029644C"/>
    <w:rsid w:val="002A075B"/>
    <w:rsid w:val="002A1F7C"/>
    <w:rsid w:val="002A3E83"/>
    <w:rsid w:val="002A4F4A"/>
    <w:rsid w:val="002A6151"/>
    <w:rsid w:val="002A771A"/>
    <w:rsid w:val="002A7871"/>
    <w:rsid w:val="002A7A95"/>
    <w:rsid w:val="002B0B26"/>
    <w:rsid w:val="002B4E05"/>
    <w:rsid w:val="002B63D5"/>
    <w:rsid w:val="002B66D9"/>
    <w:rsid w:val="002B6FC6"/>
    <w:rsid w:val="002B746E"/>
    <w:rsid w:val="002C018F"/>
    <w:rsid w:val="002C1B44"/>
    <w:rsid w:val="002C1EEC"/>
    <w:rsid w:val="002C46A1"/>
    <w:rsid w:val="002C591C"/>
    <w:rsid w:val="002C62DA"/>
    <w:rsid w:val="002C75C0"/>
    <w:rsid w:val="002D347E"/>
    <w:rsid w:val="002E47BF"/>
    <w:rsid w:val="002E606C"/>
    <w:rsid w:val="003020A7"/>
    <w:rsid w:val="0030433B"/>
    <w:rsid w:val="00304653"/>
    <w:rsid w:val="0030500C"/>
    <w:rsid w:val="003054EF"/>
    <w:rsid w:val="00310054"/>
    <w:rsid w:val="00313432"/>
    <w:rsid w:val="00316A2B"/>
    <w:rsid w:val="0032064B"/>
    <w:rsid w:val="0033041F"/>
    <w:rsid w:val="00331A84"/>
    <w:rsid w:val="003330E6"/>
    <w:rsid w:val="003338F3"/>
    <w:rsid w:val="00334D98"/>
    <w:rsid w:val="00340096"/>
    <w:rsid w:val="003406CA"/>
    <w:rsid w:val="00343537"/>
    <w:rsid w:val="00345505"/>
    <w:rsid w:val="0034749E"/>
    <w:rsid w:val="00351DDC"/>
    <w:rsid w:val="00361ECE"/>
    <w:rsid w:val="00362E1D"/>
    <w:rsid w:val="00363CF4"/>
    <w:rsid w:val="00365138"/>
    <w:rsid w:val="0036519F"/>
    <w:rsid w:val="0036527A"/>
    <w:rsid w:val="00367564"/>
    <w:rsid w:val="00371DB7"/>
    <w:rsid w:val="00371F45"/>
    <w:rsid w:val="00373947"/>
    <w:rsid w:val="003771E0"/>
    <w:rsid w:val="003775CD"/>
    <w:rsid w:val="00377619"/>
    <w:rsid w:val="00381C84"/>
    <w:rsid w:val="00385391"/>
    <w:rsid w:val="00385F3A"/>
    <w:rsid w:val="003861C1"/>
    <w:rsid w:val="00390AB5"/>
    <w:rsid w:val="00397813"/>
    <w:rsid w:val="003A01D0"/>
    <w:rsid w:val="003A20DC"/>
    <w:rsid w:val="003A249F"/>
    <w:rsid w:val="003A2815"/>
    <w:rsid w:val="003A651D"/>
    <w:rsid w:val="003A65A4"/>
    <w:rsid w:val="003B2AD9"/>
    <w:rsid w:val="003B3AD2"/>
    <w:rsid w:val="003C096B"/>
    <w:rsid w:val="003C1245"/>
    <w:rsid w:val="003C3BA3"/>
    <w:rsid w:val="003C507E"/>
    <w:rsid w:val="003C580C"/>
    <w:rsid w:val="003C67EB"/>
    <w:rsid w:val="003D0864"/>
    <w:rsid w:val="003D5F05"/>
    <w:rsid w:val="003D5FD6"/>
    <w:rsid w:val="003D6D82"/>
    <w:rsid w:val="003E0264"/>
    <w:rsid w:val="003E33BC"/>
    <w:rsid w:val="003E4895"/>
    <w:rsid w:val="003F0029"/>
    <w:rsid w:val="003F1BAC"/>
    <w:rsid w:val="003F2289"/>
    <w:rsid w:val="003F4AFB"/>
    <w:rsid w:val="003F7ACE"/>
    <w:rsid w:val="004014EB"/>
    <w:rsid w:val="00413745"/>
    <w:rsid w:val="00414FBE"/>
    <w:rsid w:val="00416118"/>
    <w:rsid w:val="0042117D"/>
    <w:rsid w:val="00425594"/>
    <w:rsid w:val="00426BCD"/>
    <w:rsid w:val="0043009B"/>
    <w:rsid w:val="0043159C"/>
    <w:rsid w:val="004373D2"/>
    <w:rsid w:val="00437540"/>
    <w:rsid w:val="00442D3A"/>
    <w:rsid w:val="004442C8"/>
    <w:rsid w:val="00445896"/>
    <w:rsid w:val="00446AC0"/>
    <w:rsid w:val="0044776E"/>
    <w:rsid w:val="00452364"/>
    <w:rsid w:val="0045537B"/>
    <w:rsid w:val="00455639"/>
    <w:rsid w:val="00456F98"/>
    <w:rsid w:val="0045780D"/>
    <w:rsid w:val="004621E9"/>
    <w:rsid w:val="00462355"/>
    <w:rsid w:val="0046614F"/>
    <w:rsid w:val="00466395"/>
    <w:rsid w:val="00466F46"/>
    <w:rsid w:val="00477E74"/>
    <w:rsid w:val="00480419"/>
    <w:rsid w:val="00482315"/>
    <w:rsid w:val="00482D5F"/>
    <w:rsid w:val="00485CA3"/>
    <w:rsid w:val="004946F9"/>
    <w:rsid w:val="00494FA8"/>
    <w:rsid w:val="004960F2"/>
    <w:rsid w:val="004A1C0D"/>
    <w:rsid w:val="004A2BD7"/>
    <w:rsid w:val="004A33F7"/>
    <w:rsid w:val="004B48F0"/>
    <w:rsid w:val="004B6197"/>
    <w:rsid w:val="004B7356"/>
    <w:rsid w:val="004C0988"/>
    <w:rsid w:val="004C2A68"/>
    <w:rsid w:val="004C2D17"/>
    <w:rsid w:val="004C3CE7"/>
    <w:rsid w:val="004C4043"/>
    <w:rsid w:val="004C56A0"/>
    <w:rsid w:val="004C6B3D"/>
    <w:rsid w:val="004D0ED6"/>
    <w:rsid w:val="004D14DE"/>
    <w:rsid w:val="004D65F0"/>
    <w:rsid w:val="004E2DF2"/>
    <w:rsid w:val="004E613F"/>
    <w:rsid w:val="004E6717"/>
    <w:rsid w:val="004F0654"/>
    <w:rsid w:val="004F7866"/>
    <w:rsid w:val="00502B56"/>
    <w:rsid w:val="00502F29"/>
    <w:rsid w:val="00515FFF"/>
    <w:rsid w:val="00525BCE"/>
    <w:rsid w:val="00526FC3"/>
    <w:rsid w:val="00531116"/>
    <w:rsid w:val="00532B8B"/>
    <w:rsid w:val="00544335"/>
    <w:rsid w:val="00546097"/>
    <w:rsid w:val="0054718D"/>
    <w:rsid w:val="00547729"/>
    <w:rsid w:val="005535D5"/>
    <w:rsid w:val="0055382C"/>
    <w:rsid w:val="00557F30"/>
    <w:rsid w:val="005604B3"/>
    <w:rsid w:val="00563BB2"/>
    <w:rsid w:val="00567A23"/>
    <w:rsid w:val="005708A9"/>
    <w:rsid w:val="0057466D"/>
    <w:rsid w:val="00581C6B"/>
    <w:rsid w:val="005852FA"/>
    <w:rsid w:val="00586510"/>
    <w:rsid w:val="00587591"/>
    <w:rsid w:val="00587A65"/>
    <w:rsid w:val="00591921"/>
    <w:rsid w:val="00594DBA"/>
    <w:rsid w:val="005969AB"/>
    <w:rsid w:val="005978E5"/>
    <w:rsid w:val="005A26A6"/>
    <w:rsid w:val="005A3536"/>
    <w:rsid w:val="005A3788"/>
    <w:rsid w:val="005A43CB"/>
    <w:rsid w:val="005A49F3"/>
    <w:rsid w:val="005A58DC"/>
    <w:rsid w:val="005A6097"/>
    <w:rsid w:val="005A6B95"/>
    <w:rsid w:val="005B07EE"/>
    <w:rsid w:val="005B153D"/>
    <w:rsid w:val="005B1FAC"/>
    <w:rsid w:val="005B31E7"/>
    <w:rsid w:val="005B5D72"/>
    <w:rsid w:val="005C2AE9"/>
    <w:rsid w:val="005C7065"/>
    <w:rsid w:val="005C79A4"/>
    <w:rsid w:val="005D0D83"/>
    <w:rsid w:val="005D2562"/>
    <w:rsid w:val="005D2FB0"/>
    <w:rsid w:val="005D4C77"/>
    <w:rsid w:val="005D5236"/>
    <w:rsid w:val="005D6170"/>
    <w:rsid w:val="005E342C"/>
    <w:rsid w:val="005E796F"/>
    <w:rsid w:val="005F2AA4"/>
    <w:rsid w:val="005F6AC4"/>
    <w:rsid w:val="00600BC4"/>
    <w:rsid w:val="00602902"/>
    <w:rsid w:val="00605543"/>
    <w:rsid w:val="0060652D"/>
    <w:rsid w:val="00606D53"/>
    <w:rsid w:val="00607B0A"/>
    <w:rsid w:val="0061105F"/>
    <w:rsid w:val="00611A72"/>
    <w:rsid w:val="006122F0"/>
    <w:rsid w:val="00613397"/>
    <w:rsid w:val="00613FFD"/>
    <w:rsid w:val="006216F8"/>
    <w:rsid w:val="00621A43"/>
    <w:rsid w:val="00623B80"/>
    <w:rsid w:val="0062557E"/>
    <w:rsid w:val="00627991"/>
    <w:rsid w:val="00633559"/>
    <w:rsid w:val="00635184"/>
    <w:rsid w:val="0064433E"/>
    <w:rsid w:val="006443DA"/>
    <w:rsid w:val="0064446D"/>
    <w:rsid w:val="00646CDF"/>
    <w:rsid w:val="00655F1B"/>
    <w:rsid w:val="0065616E"/>
    <w:rsid w:val="00656461"/>
    <w:rsid w:val="00663766"/>
    <w:rsid w:val="00664474"/>
    <w:rsid w:val="00670147"/>
    <w:rsid w:val="006735C0"/>
    <w:rsid w:val="0067497D"/>
    <w:rsid w:val="00675485"/>
    <w:rsid w:val="0067797B"/>
    <w:rsid w:val="006812EB"/>
    <w:rsid w:val="00681DB7"/>
    <w:rsid w:val="00682323"/>
    <w:rsid w:val="00682337"/>
    <w:rsid w:val="00684A1D"/>
    <w:rsid w:val="0068503B"/>
    <w:rsid w:val="00685218"/>
    <w:rsid w:val="00692454"/>
    <w:rsid w:val="00692AA9"/>
    <w:rsid w:val="006935C7"/>
    <w:rsid w:val="00693F7A"/>
    <w:rsid w:val="00695C4D"/>
    <w:rsid w:val="0069651D"/>
    <w:rsid w:val="006A105E"/>
    <w:rsid w:val="006A1FEE"/>
    <w:rsid w:val="006A26D2"/>
    <w:rsid w:val="006A30BD"/>
    <w:rsid w:val="006A434C"/>
    <w:rsid w:val="006A46CA"/>
    <w:rsid w:val="006B03F0"/>
    <w:rsid w:val="006B07F7"/>
    <w:rsid w:val="006B5BF8"/>
    <w:rsid w:val="006B706B"/>
    <w:rsid w:val="006C5B46"/>
    <w:rsid w:val="006C72C4"/>
    <w:rsid w:val="006D49A3"/>
    <w:rsid w:val="006D51E5"/>
    <w:rsid w:val="006D5C63"/>
    <w:rsid w:val="006D5F81"/>
    <w:rsid w:val="006E0780"/>
    <w:rsid w:val="006E418E"/>
    <w:rsid w:val="006E51AE"/>
    <w:rsid w:val="006E61ED"/>
    <w:rsid w:val="006F1F4F"/>
    <w:rsid w:val="006F2BB8"/>
    <w:rsid w:val="006F42AB"/>
    <w:rsid w:val="006F71EC"/>
    <w:rsid w:val="007005CA"/>
    <w:rsid w:val="00700CA3"/>
    <w:rsid w:val="00703F0A"/>
    <w:rsid w:val="007056B8"/>
    <w:rsid w:val="00706682"/>
    <w:rsid w:val="007077D0"/>
    <w:rsid w:val="00707907"/>
    <w:rsid w:val="00712D5B"/>
    <w:rsid w:val="00712F6A"/>
    <w:rsid w:val="00714CCC"/>
    <w:rsid w:val="00716049"/>
    <w:rsid w:val="00717230"/>
    <w:rsid w:val="00721373"/>
    <w:rsid w:val="00726B8E"/>
    <w:rsid w:val="00727710"/>
    <w:rsid w:val="00732107"/>
    <w:rsid w:val="007353E9"/>
    <w:rsid w:val="00746274"/>
    <w:rsid w:val="00747DEB"/>
    <w:rsid w:val="00755D27"/>
    <w:rsid w:val="0075788A"/>
    <w:rsid w:val="0076137F"/>
    <w:rsid w:val="00761961"/>
    <w:rsid w:val="00762C52"/>
    <w:rsid w:val="00763343"/>
    <w:rsid w:val="00763E1D"/>
    <w:rsid w:val="007664EE"/>
    <w:rsid w:val="00770507"/>
    <w:rsid w:val="00772705"/>
    <w:rsid w:val="00773AB1"/>
    <w:rsid w:val="00775601"/>
    <w:rsid w:val="00775B89"/>
    <w:rsid w:val="00775F16"/>
    <w:rsid w:val="0078493D"/>
    <w:rsid w:val="0078664A"/>
    <w:rsid w:val="00787838"/>
    <w:rsid w:val="00790BDC"/>
    <w:rsid w:val="007935B7"/>
    <w:rsid w:val="00793EBE"/>
    <w:rsid w:val="007A22CF"/>
    <w:rsid w:val="007A249E"/>
    <w:rsid w:val="007A2FCB"/>
    <w:rsid w:val="007A3B68"/>
    <w:rsid w:val="007A3F9A"/>
    <w:rsid w:val="007A66DC"/>
    <w:rsid w:val="007A7857"/>
    <w:rsid w:val="007A7926"/>
    <w:rsid w:val="007A7CA4"/>
    <w:rsid w:val="007B1457"/>
    <w:rsid w:val="007B1C3B"/>
    <w:rsid w:val="007B45DA"/>
    <w:rsid w:val="007B523A"/>
    <w:rsid w:val="007B6D2F"/>
    <w:rsid w:val="007B70C4"/>
    <w:rsid w:val="007B744A"/>
    <w:rsid w:val="007B7591"/>
    <w:rsid w:val="007B77E9"/>
    <w:rsid w:val="007B7EC3"/>
    <w:rsid w:val="007C078E"/>
    <w:rsid w:val="007C158E"/>
    <w:rsid w:val="007E033B"/>
    <w:rsid w:val="007E0BE7"/>
    <w:rsid w:val="007E34FA"/>
    <w:rsid w:val="007F04F7"/>
    <w:rsid w:val="007F091B"/>
    <w:rsid w:val="007F2B61"/>
    <w:rsid w:val="007F56BC"/>
    <w:rsid w:val="007F5F73"/>
    <w:rsid w:val="0080260C"/>
    <w:rsid w:val="008037BA"/>
    <w:rsid w:val="00805889"/>
    <w:rsid w:val="00806C78"/>
    <w:rsid w:val="008074A6"/>
    <w:rsid w:val="008123EA"/>
    <w:rsid w:val="00812C28"/>
    <w:rsid w:val="00812CBD"/>
    <w:rsid w:val="008141B8"/>
    <w:rsid w:val="00822BB6"/>
    <w:rsid w:val="00823672"/>
    <w:rsid w:val="00823BDE"/>
    <w:rsid w:val="00826CAF"/>
    <w:rsid w:val="00826E50"/>
    <w:rsid w:val="00830428"/>
    <w:rsid w:val="0083421C"/>
    <w:rsid w:val="00835FD1"/>
    <w:rsid w:val="00836308"/>
    <w:rsid w:val="00840FAD"/>
    <w:rsid w:val="00845270"/>
    <w:rsid w:val="00845392"/>
    <w:rsid w:val="008473DC"/>
    <w:rsid w:val="00860CCE"/>
    <w:rsid w:val="008668ED"/>
    <w:rsid w:val="00873776"/>
    <w:rsid w:val="008744DC"/>
    <w:rsid w:val="00877760"/>
    <w:rsid w:val="00881777"/>
    <w:rsid w:val="00883A64"/>
    <w:rsid w:val="00883AED"/>
    <w:rsid w:val="008909C5"/>
    <w:rsid w:val="00892569"/>
    <w:rsid w:val="00893B65"/>
    <w:rsid w:val="00896591"/>
    <w:rsid w:val="00897BA0"/>
    <w:rsid w:val="008A036A"/>
    <w:rsid w:val="008A04C1"/>
    <w:rsid w:val="008A1C6E"/>
    <w:rsid w:val="008A2A2C"/>
    <w:rsid w:val="008A72A2"/>
    <w:rsid w:val="008A7E23"/>
    <w:rsid w:val="008B1CE4"/>
    <w:rsid w:val="008B668D"/>
    <w:rsid w:val="008C037A"/>
    <w:rsid w:val="008C03B6"/>
    <w:rsid w:val="008C3459"/>
    <w:rsid w:val="008C5286"/>
    <w:rsid w:val="008C544B"/>
    <w:rsid w:val="008C5A2B"/>
    <w:rsid w:val="008C7DE9"/>
    <w:rsid w:val="008D04E8"/>
    <w:rsid w:val="008D3AB3"/>
    <w:rsid w:val="008D58D9"/>
    <w:rsid w:val="008E2A75"/>
    <w:rsid w:val="008E4275"/>
    <w:rsid w:val="008E55DE"/>
    <w:rsid w:val="008E6182"/>
    <w:rsid w:val="008F182B"/>
    <w:rsid w:val="008F4592"/>
    <w:rsid w:val="008F690F"/>
    <w:rsid w:val="008F6EBA"/>
    <w:rsid w:val="0090034C"/>
    <w:rsid w:val="009016AE"/>
    <w:rsid w:val="00901F78"/>
    <w:rsid w:val="00903A55"/>
    <w:rsid w:val="00906B51"/>
    <w:rsid w:val="00907646"/>
    <w:rsid w:val="00907BD7"/>
    <w:rsid w:val="009115FB"/>
    <w:rsid w:val="0091363A"/>
    <w:rsid w:val="0091374A"/>
    <w:rsid w:val="00914858"/>
    <w:rsid w:val="00916C75"/>
    <w:rsid w:val="009221EE"/>
    <w:rsid w:val="0092227B"/>
    <w:rsid w:val="00922D57"/>
    <w:rsid w:val="0092307A"/>
    <w:rsid w:val="00924865"/>
    <w:rsid w:val="00927BF3"/>
    <w:rsid w:val="00931973"/>
    <w:rsid w:val="00933953"/>
    <w:rsid w:val="00934CFD"/>
    <w:rsid w:val="009438BC"/>
    <w:rsid w:val="00943A08"/>
    <w:rsid w:val="009447C7"/>
    <w:rsid w:val="00947198"/>
    <w:rsid w:val="009518CC"/>
    <w:rsid w:val="00956BF1"/>
    <w:rsid w:val="00957EDD"/>
    <w:rsid w:val="00961A73"/>
    <w:rsid w:val="009633CF"/>
    <w:rsid w:val="00963F6B"/>
    <w:rsid w:val="009642A6"/>
    <w:rsid w:val="00965571"/>
    <w:rsid w:val="009709F5"/>
    <w:rsid w:val="00971872"/>
    <w:rsid w:val="00971C7C"/>
    <w:rsid w:val="00981AF3"/>
    <w:rsid w:val="0098325E"/>
    <w:rsid w:val="009864F2"/>
    <w:rsid w:val="00987162"/>
    <w:rsid w:val="009872AC"/>
    <w:rsid w:val="00987717"/>
    <w:rsid w:val="009923F4"/>
    <w:rsid w:val="00992BB5"/>
    <w:rsid w:val="0099480C"/>
    <w:rsid w:val="00996CCC"/>
    <w:rsid w:val="009A09A8"/>
    <w:rsid w:val="009A1E3B"/>
    <w:rsid w:val="009A44BE"/>
    <w:rsid w:val="009A5898"/>
    <w:rsid w:val="009C0393"/>
    <w:rsid w:val="009C43D7"/>
    <w:rsid w:val="009C5690"/>
    <w:rsid w:val="009D4F64"/>
    <w:rsid w:val="009D5D23"/>
    <w:rsid w:val="009E1B12"/>
    <w:rsid w:val="009E21FA"/>
    <w:rsid w:val="009E622F"/>
    <w:rsid w:val="009F0521"/>
    <w:rsid w:val="009F1A4C"/>
    <w:rsid w:val="009F2D1A"/>
    <w:rsid w:val="009F3997"/>
    <w:rsid w:val="00A02783"/>
    <w:rsid w:val="00A03ACE"/>
    <w:rsid w:val="00A052DA"/>
    <w:rsid w:val="00A055CF"/>
    <w:rsid w:val="00A07ECF"/>
    <w:rsid w:val="00A1090D"/>
    <w:rsid w:val="00A15E98"/>
    <w:rsid w:val="00A23A0E"/>
    <w:rsid w:val="00A23A0F"/>
    <w:rsid w:val="00A24F15"/>
    <w:rsid w:val="00A278AB"/>
    <w:rsid w:val="00A27DC8"/>
    <w:rsid w:val="00A305AC"/>
    <w:rsid w:val="00A31A5F"/>
    <w:rsid w:val="00A32484"/>
    <w:rsid w:val="00A33CFA"/>
    <w:rsid w:val="00A358F9"/>
    <w:rsid w:val="00A35FF6"/>
    <w:rsid w:val="00A360EA"/>
    <w:rsid w:val="00A36292"/>
    <w:rsid w:val="00A3768C"/>
    <w:rsid w:val="00A37C21"/>
    <w:rsid w:val="00A41413"/>
    <w:rsid w:val="00A4321F"/>
    <w:rsid w:val="00A45795"/>
    <w:rsid w:val="00A46BF9"/>
    <w:rsid w:val="00A50964"/>
    <w:rsid w:val="00A50C92"/>
    <w:rsid w:val="00A50EB9"/>
    <w:rsid w:val="00A5269D"/>
    <w:rsid w:val="00A54EBA"/>
    <w:rsid w:val="00A57BF1"/>
    <w:rsid w:val="00A63FB3"/>
    <w:rsid w:val="00A65767"/>
    <w:rsid w:val="00A66B51"/>
    <w:rsid w:val="00A742A6"/>
    <w:rsid w:val="00A7717A"/>
    <w:rsid w:val="00A8191C"/>
    <w:rsid w:val="00A830E8"/>
    <w:rsid w:val="00A872F7"/>
    <w:rsid w:val="00A87E18"/>
    <w:rsid w:val="00A91CB2"/>
    <w:rsid w:val="00A93BEB"/>
    <w:rsid w:val="00AA17D0"/>
    <w:rsid w:val="00AA53C7"/>
    <w:rsid w:val="00AA55D5"/>
    <w:rsid w:val="00AA64EC"/>
    <w:rsid w:val="00AA652F"/>
    <w:rsid w:val="00AA6A17"/>
    <w:rsid w:val="00AA6F97"/>
    <w:rsid w:val="00AA7E49"/>
    <w:rsid w:val="00AB315E"/>
    <w:rsid w:val="00AB31FD"/>
    <w:rsid w:val="00AD0F8B"/>
    <w:rsid w:val="00AD1653"/>
    <w:rsid w:val="00AD3137"/>
    <w:rsid w:val="00AE0ECA"/>
    <w:rsid w:val="00AE27C9"/>
    <w:rsid w:val="00AE376F"/>
    <w:rsid w:val="00AE37C9"/>
    <w:rsid w:val="00AE5F6F"/>
    <w:rsid w:val="00AE7574"/>
    <w:rsid w:val="00B02C8C"/>
    <w:rsid w:val="00B034EE"/>
    <w:rsid w:val="00B04B9E"/>
    <w:rsid w:val="00B138E7"/>
    <w:rsid w:val="00B142CC"/>
    <w:rsid w:val="00B15F19"/>
    <w:rsid w:val="00B2375E"/>
    <w:rsid w:val="00B23B3B"/>
    <w:rsid w:val="00B26548"/>
    <w:rsid w:val="00B26B78"/>
    <w:rsid w:val="00B27DB0"/>
    <w:rsid w:val="00B30132"/>
    <w:rsid w:val="00B32D3F"/>
    <w:rsid w:val="00B366ED"/>
    <w:rsid w:val="00B36A22"/>
    <w:rsid w:val="00B36D3E"/>
    <w:rsid w:val="00B37669"/>
    <w:rsid w:val="00B40CA5"/>
    <w:rsid w:val="00B4279A"/>
    <w:rsid w:val="00B4587F"/>
    <w:rsid w:val="00B45B78"/>
    <w:rsid w:val="00B4631C"/>
    <w:rsid w:val="00B47D40"/>
    <w:rsid w:val="00B50D63"/>
    <w:rsid w:val="00B600B7"/>
    <w:rsid w:val="00B612B7"/>
    <w:rsid w:val="00B6136E"/>
    <w:rsid w:val="00B67EC0"/>
    <w:rsid w:val="00B7413D"/>
    <w:rsid w:val="00B80B78"/>
    <w:rsid w:val="00B83136"/>
    <w:rsid w:val="00B91313"/>
    <w:rsid w:val="00B913C0"/>
    <w:rsid w:val="00BA03B9"/>
    <w:rsid w:val="00BA07F9"/>
    <w:rsid w:val="00BA13A7"/>
    <w:rsid w:val="00BA36AD"/>
    <w:rsid w:val="00BA5D16"/>
    <w:rsid w:val="00BB372D"/>
    <w:rsid w:val="00BB37A4"/>
    <w:rsid w:val="00BB3E4D"/>
    <w:rsid w:val="00BC1EFB"/>
    <w:rsid w:val="00BC23CE"/>
    <w:rsid w:val="00BC3830"/>
    <w:rsid w:val="00BC6B85"/>
    <w:rsid w:val="00BD274B"/>
    <w:rsid w:val="00BD554D"/>
    <w:rsid w:val="00BD5554"/>
    <w:rsid w:val="00BE17E5"/>
    <w:rsid w:val="00BE41DB"/>
    <w:rsid w:val="00BE4AD2"/>
    <w:rsid w:val="00BE6B59"/>
    <w:rsid w:val="00BE7A28"/>
    <w:rsid w:val="00BF062F"/>
    <w:rsid w:val="00BF2F77"/>
    <w:rsid w:val="00C02D3C"/>
    <w:rsid w:val="00C07AB6"/>
    <w:rsid w:val="00C11C7E"/>
    <w:rsid w:val="00C1424F"/>
    <w:rsid w:val="00C14F2B"/>
    <w:rsid w:val="00C22D86"/>
    <w:rsid w:val="00C2474E"/>
    <w:rsid w:val="00C24830"/>
    <w:rsid w:val="00C26093"/>
    <w:rsid w:val="00C33158"/>
    <w:rsid w:val="00C33A9E"/>
    <w:rsid w:val="00C350AE"/>
    <w:rsid w:val="00C35542"/>
    <w:rsid w:val="00C375EF"/>
    <w:rsid w:val="00C43918"/>
    <w:rsid w:val="00C451D8"/>
    <w:rsid w:val="00C46292"/>
    <w:rsid w:val="00C513A7"/>
    <w:rsid w:val="00C5243C"/>
    <w:rsid w:val="00C569E5"/>
    <w:rsid w:val="00C638D7"/>
    <w:rsid w:val="00C65B5F"/>
    <w:rsid w:val="00C70517"/>
    <w:rsid w:val="00C71C6B"/>
    <w:rsid w:val="00C7204C"/>
    <w:rsid w:val="00C7314C"/>
    <w:rsid w:val="00C73743"/>
    <w:rsid w:val="00C75069"/>
    <w:rsid w:val="00C76307"/>
    <w:rsid w:val="00C76707"/>
    <w:rsid w:val="00C808FB"/>
    <w:rsid w:val="00C81150"/>
    <w:rsid w:val="00C821A9"/>
    <w:rsid w:val="00C83FE6"/>
    <w:rsid w:val="00C85A45"/>
    <w:rsid w:val="00C869D1"/>
    <w:rsid w:val="00C91855"/>
    <w:rsid w:val="00C93E99"/>
    <w:rsid w:val="00C94400"/>
    <w:rsid w:val="00C96F15"/>
    <w:rsid w:val="00C973B1"/>
    <w:rsid w:val="00CA1795"/>
    <w:rsid w:val="00CA1FD9"/>
    <w:rsid w:val="00CB056A"/>
    <w:rsid w:val="00CB1345"/>
    <w:rsid w:val="00CB2289"/>
    <w:rsid w:val="00CB2838"/>
    <w:rsid w:val="00CB7E70"/>
    <w:rsid w:val="00CC0E83"/>
    <w:rsid w:val="00CC1DA1"/>
    <w:rsid w:val="00CC35CB"/>
    <w:rsid w:val="00CC4F59"/>
    <w:rsid w:val="00CD3D0F"/>
    <w:rsid w:val="00CE0037"/>
    <w:rsid w:val="00CE1831"/>
    <w:rsid w:val="00CE4DB9"/>
    <w:rsid w:val="00CE6E3A"/>
    <w:rsid w:val="00CF4BD6"/>
    <w:rsid w:val="00CF4EC4"/>
    <w:rsid w:val="00CF7542"/>
    <w:rsid w:val="00CF79E9"/>
    <w:rsid w:val="00D01148"/>
    <w:rsid w:val="00D01652"/>
    <w:rsid w:val="00D05C5D"/>
    <w:rsid w:val="00D104A3"/>
    <w:rsid w:val="00D16037"/>
    <w:rsid w:val="00D17C2D"/>
    <w:rsid w:val="00D205CE"/>
    <w:rsid w:val="00D20C85"/>
    <w:rsid w:val="00D21062"/>
    <w:rsid w:val="00D22568"/>
    <w:rsid w:val="00D241AF"/>
    <w:rsid w:val="00D2456B"/>
    <w:rsid w:val="00D26899"/>
    <w:rsid w:val="00D27227"/>
    <w:rsid w:val="00D32FAA"/>
    <w:rsid w:val="00D374CD"/>
    <w:rsid w:val="00D41880"/>
    <w:rsid w:val="00D41BC4"/>
    <w:rsid w:val="00D42D56"/>
    <w:rsid w:val="00D457C4"/>
    <w:rsid w:val="00D45D17"/>
    <w:rsid w:val="00D4747F"/>
    <w:rsid w:val="00D50A25"/>
    <w:rsid w:val="00D54579"/>
    <w:rsid w:val="00D6103A"/>
    <w:rsid w:val="00D616B5"/>
    <w:rsid w:val="00D6323B"/>
    <w:rsid w:val="00D6744F"/>
    <w:rsid w:val="00D72514"/>
    <w:rsid w:val="00D732E7"/>
    <w:rsid w:val="00D73500"/>
    <w:rsid w:val="00D748F0"/>
    <w:rsid w:val="00D75B8C"/>
    <w:rsid w:val="00D77A58"/>
    <w:rsid w:val="00D8089B"/>
    <w:rsid w:val="00D81F58"/>
    <w:rsid w:val="00D85220"/>
    <w:rsid w:val="00D85877"/>
    <w:rsid w:val="00D918AF"/>
    <w:rsid w:val="00D936EE"/>
    <w:rsid w:val="00D9402B"/>
    <w:rsid w:val="00DA10DE"/>
    <w:rsid w:val="00DA4D9C"/>
    <w:rsid w:val="00DA6E74"/>
    <w:rsid w:val="00DB0402"/>
    <w:rsid w:val="00DB53A5"/>
    <w:rsid w:val="00DB6752"/>
    <w:rsid w:val="00DB7819"/>
    <w:rsid w:val="00DC3C9C"/>
    <w:rsid w:val="00DC3DF0"/>
    <w:rsid w:val="00DC579D"/>
    <w:rsid w:val="00DC6DFC"/>
    <w:rsid w:val="00DC7E5D"/>
    <w:rsid w:val="00DD01BC"/>
    <w:rsid w:val="00DD4619"/>
    <w:rsid w:val="00DD7A75"/>
    <w:rsid w:val="00DE3777"/>
    <w:rsid w:val="00DE7343"/>
    <w:rsid w:val="00DF5F32"/>
    <w:rsid w:val="00E025CC"/>
    <w:rsid w:val="00E0573C"/>
    <w:rsid w:val="00E05C8F"/>
    <w:rsid w:val="00E0651D"/>
    <w:rsid w:val="00E06FFC"/>
    <w:rsid w:val="00E10637"/>
    <w:rsid w:val="00E2221A"/>
    <w:rsid w:val="00E2329E"/>
    <w:rsid w:val="00E2635C"/>
    <w:rsid w:val="00E3114A"/>
    <w:rsid w:val="00E331C9"/>
    <w:rsid w:val="00E37D26"/>
    <w:rsid w:val="00E446BE"/>
    <w:rsid w:val="00E505B9"/>
    <w:rsid w:val="00E605EA"/>
    <w:rsid w:val="00E61CE3"/>
    <w:rsid w:val="00E64130"/>
    <w:rsid w:val="00E65763"/>
    <w:rsid w:val="00E66B1D"/>
    <w:rsid w:val="00E66BC6"/>
    <w:rsid w:val="00E71372"/>
    <w:rsid w:val="00E74353"/>
    <w:rsid w:val="00E74778"/>
    <w:rsid w:val="00E74930"/>
    <w:rsid w:val="00E75847"/>
    <w:rsid w:val="00E7661D"/>
    <w:rsid w:val="00E76FF3"/>
    <w:rsid w:val="00E806F2"/>
    <w:rsid w:val="00E80996"/>
    <w:rsid w:val="00E81B39"/>
    <w:rsid w:val="00E83F9D"/>
    <w:rsid w:val="00E84AA0"/>
    <w:rsid w:val="00E85673"/>
    <w:rsid w:val="00E85F02"/>
    <w:rsid w:val="00E87872"/>
    <w:rsid w:val="00E87A56"/>
    <w:rsid w:val="00E87C11"/>
    <w:rsid w:val="00E87D1D"/>
    <w:rsid w:val="00E90219"/>
    <w:rsid w:val="00E92BFD"/>
    <w:rsid w:val="00EA2E49"/>
    <w:rsid w:val="00EA613D"/>
    <w:rsid w:val="00EA7D89"/>
    <w:rsid w:val="00EB00C9"/>
    <w:rsid w:val="00EB26A3"/>
    <w:rsid w:val="00EB2DFD"/>
    <w:rsid w:val="00EB47E4"/>
    <w:rsid w:val="00EC1CE5"/>
    <w:rsid w:val="00ED21DB"/>
    <w:rsid w:val="00ED52A2"/>
    <w:rsid w:val="00ED7B1D"/>
    <w:rsid w:val="00EE0C81"/>
    <w:rsid w:val="00EE7DF7"/>
    <w:rsid w:val="00F02A64"/>
    <w:rsid w:val="00F03844"/>
    <w:rsid w:val="00F04593"/>
    <w:rsid w:val="00F056D4"/>
    <w:rsid w:val="00F0591F"/>
    <w:rsid w:val="00F078F6"/>
    <w:rsid w:val="00F12B03"/>
    <w:rsid w:val="00F20DD7"/>
    <w:rsid w:val="00F21597"/>
    <w:rsid w:val="00F254D7"/>
    <w:rsid w:val="00F26157"/>
    <w:rsid w:val="00F27CF5"/>
    <w:rsid w:val="00F30BB7"/>
    <w:rsid w:val="00F3189F"/>
    <w:rsid w:val="00F34398"/>
    <w:rsid w:val="00F42A0F"/>
    <w:rsid w:val="00F44A65"/>
    <w:rsid w:val="00F44C21"/>
    <w:rsid w:val="00F4708F"/>
    <w:rsid w:val="00F50268"/>
    <w:rsid w:val="00F50C90"/>
    <w:rsid w:val="00F53528"/>
    <w:rsid w:val="00F53DD6"/>
    <w:rsid w:val="00F55812"/>
    <w:rsid w:val="00F5640D"/>
    <w:rsid w:val="00F5762B"/>
    <w:rsid w:val="00F57F4F"/>
    <w:rsid w:val="00F67EB7"/>
    <w:rsid w:val="00F70A4F"/>
    <w:rsid w:val="00F72702"/>
    <w:rsid w:val="00F73031"/>
    <w:rsid w:val="00F74DDE"/>
    <w:rsid w:val="00F75F55"/>
    <w:rsid w:val="00F823CD"/>
    <w:rsid w:val="00F8276D"/>
    <w:rsid w:val="00F82821"/>
    <w:rsid w:val="00F83DDE"/>
    <w:rsid w:val="00F84683"/>
    <w:rsid w:val="00F87BA7"/>
    <w:rsid w:val="00F90EBC"/>
    <w:rsid w:val="00F927AD"/>
    <w:rsid w:val="00F93C07"/>
    <w:rsid w:val="00F95D5B"/>
    <w:rsid w:val="00F97C5A"/>
    <w:rsid w:val="00FA662C"/>
    <w:rsid w:val="00FA6A11"/>
    <w:rsid w:val="00FB24F1"/>
    <w:rsid w:val="00FB3B34"/>
    <w:rsid w:val="00FB403D"/>
    <w:rsid w:val="00FC06C0"/>
    <w:rsid w:val="00FC26A0"/>
    <w:rsid w:val="00FC29B9"/>
    <w:rsid w:val="00FC37E0"/>
    <w:rsid w:val="00FC5497"/>
    <w:rsid w:val="00FC7BEE"/>
    <w:rsid w:val="00FD06D4"/>
    <w:rsid w:val="00FD1BA0"/>
    <w:rsid w:val="00FD1D6C"/>
    <w:rsid w:val="00FD2583"/>
    <w:rsid w:val="00FD3A8F"/>
    <w:rsid w:val="00FD4198"/>
    <w:rsid w:val="00FD6B54"/>
    <w:rsid w:val="00FD7AF5"/>
    <w:rsid w:val="00FE1EEA"/>
    <w:rsid w:val="00FE47E9"/>
    <w:rsid w:val="00FE4A23"/>
    <w:rsid w:val="00FE63EC"/>
    <w:rsid w:val="00FF08A7"/>
    <w:rsid w:val="00FF2630"/>
    <w:rsid w:val="00FF2A44"/>
    <w:rsid w:val="00FF2E13"/>
    <w:rsid w:val="00FF3FD5"/>
    <w:rsid w:val="00FF7696"/>
    <w:rsid w:val="00FF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1BF4F7"/>
  <w15:docId w15:val="{C58DB9DE-BD50-E149-B94D-A81727D9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AFF"/>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9644C"/>
    <w:rPr>
      <w:rFonts w:ascii="Times New Roman" w:hAnsi="Times New Roman"/>
      <w:sz w:val="24"/>
      <w:vertAlign w:val="superscript"/>
    </w:rPr>
  </w:style>
  <w:style w:type="paragraph" w:customStyle="1" w:styleId="a">
    <w:name w:val="_"/>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semiHidden/>
    <w:rsid w:val="000C7BEE"/>
    <w:rPr>
      <w:sz w:val="20"/>
    </w:rPr>
  </w:style>
  <w:style w:type="character" w:styleId="PageNumber">
    <w:name w:val="page number"/>
    <w:basedOn w:val="DefaultParagraphFont"/>
    <w:rsid w:val="0092307A"/>
  </w:style>
  <w:style w:type="character" w:customStyle="1" w:styleId="StyleFootnoteReference14pt">
    <w:name w:val="Style Footnote Reference + 14 pt"/>
    <w:rsid w:val="0029644C"/>
    <w:rPr>
      <w:rFonts w:ascii="Times New Roman" w:hAnsi="Times New Roman"/>
      <w:sz w:val="24"/>
      <w:vertAlign w:val="superscript"/>
    </w:rPr>
  </w:style>
  <w:style w:type="paragraph" w:styleId="ListParagraph">
    <w:name w:val="List Paragraph"/>
    <w:basedOn w:val="Normal"/>
    <w:uiPriority w:val="34"/>
    <w:qFormat/>
    <w:rsid w:val="008A72A2"/>
    <w:pPr>
      <w:ind w:left="720"/>
    </w:pPr>
  </w:style>
  <w:style w:type="paragraph" w:styleId="BalloonText">
    <w:name w:val="Balloon Text"/>
    <w:basedOn w:val="Normal"/>
    <w:link w:val="BalloonTextChar"/>
    <w:rsid w:val="000730F9"/>
    <w:rPr>
      <w:rFonts w:ascii="Tahoma" w:hAnsi="Tahoma"/>
      <w:sz w:val="16"/>
      <w:szCs w:val="16"/>
      <w:lang w:val="x-none" w:eastAsia="x-none"/>
    </w:rPr>
  </w:style>
  <w:style w:type="character" w:customStyle="1" w:styleId="BalloonTextChar">
    <w:name w:val="Balloon Text Char"/>
    <w:link w:val="BalloonText"/>
    <w:rsid w:val="000730F9"/>
    <w:rPr>
      <w:rFonts w:ascii="Tahoma" w:hAnsi="Tahoma" w:cs="Tahoma"/>
      <w:snapToGrid w:val="0"/>
      <w:sz w:val="16"/>
      <w:szCs w:val="16"/>
    </w:rPr>
  </w:style>
  <w:style w:type="paragraph" w:styleId="DocumentMap">
    <w:name w:val="Document Map"/>
    <w:basedOn w:val="Normal"/>
    <w:link w:val="DocumentMapChar"/>
    <w:rsid w:val="001614EB"/>
    <w:rPr>
      <w:rFonts w:ascii="Tahoma" w:hAnsi="Tahoma"/>
      <w:sz w:val="16"/>
      <w:szCs w:val="16"/>
      <w:lang w:val="x-none" w:eastAsia="x-none"/>
    </w:rPr>
  </w:style>
  <w:style w:type="character" w:customStyle="1" w:styleId="DocumentMapChar">
    <w:name w:val="Document Map Char"/>
    <w:link w:val="DocumentMap"/>
    <w:rsid w:val="001614EB"/>
    <w:rPr>
      <w:rFonts w:ascii="Tahoma" w:hAnsi="Tahoma" w:cs="Tahoma"/>
      <w:snapToGrid w:val="0"/>
      <w:sz w:val="16"/>
      <w:szCs w:val="16"/>
    </w:rPr>
  </w:style>
  <w:style w:type="paragraph" w:styleId="Revision">
    <w:name w:val="Revision"/>
    <w:hidden/>
    <w:uiPriority w:val="99"/>
    <w:semiHidden/>
    <w:rsid w:val="001614EB"/>
    <w:rPr>
      <w:snapToGrid w:val="0"/>
      <w:sz w:val="24"/>
    </w:rPr>
  </w:style>
  <w:style w:type="paragraph" w:styleId="EndnoteText">
    <w:name w:val="endnote text"/>
    <w:basedOn w:val="Normal"/>
    <w:link w:val="EndnoteTextChar"/>
    <w:rsid w:val="000C3157"/>
    <w:rPr>
      <w:sz w:val="20"/>
      <w:lang w:val="x-none" w:eastAsia="x-none"/>
    </w:rPr>
  </w:style>
  <w:style w:type="character" w:customStyle="1" w:styleId="EndnoteTextChar">
    <w:name w:val="Endnote Text Char"/>
    <w:link w:val="EndnoteText"/>
    <w:rsid w:val="000C3157"/>
    <w:rPr>
      <w:snapToGrid w:val="0"/>
    </w:rPr>
  </w:style>
  <w:style w:type="character" w:styleId="EndnoteReference">
    <w:name w:val="endnote reference"/>
    <w:rsid w:val="000C3157"/>
    <w:rPr>
      <w:vertAlign w:val="superscript"/>
    </w:rPr>
  </w:style>
  <w:style w:type="paragraph" w:customStyle="1" w:styleId="Default">
    <w:name w:val="Default"/>
    <w:rsid w:val="00331A84"/>
    <w:pPr>
      <w:autoSpaceDE w:val="0"/>
      <w:autoSpaceDN w:val="0"/>
      <w:adjustRightInd w:val="0"/>
    </w:pPr>
    <w:rPr>
      <w:color w:val="000000"/>
      <w:sz w:val="24"/>
      <w:szCs w:val="24"/>
    </w:rPr>
  </w:style>
  <w:style w:type="character" w:styleId="CommentReference">
    <w:name w:val="annotation reference"/>
    <w:uiPriority w:val="99"/>
    <w:semiHidden/>
    <w:unhideWhenUsed/>
    <w:rsid w:val="000242BB"/>
    <w:rPr>
      <w:sz w:val="16"/>
      <w:szCs w:val="16"/>
    </w:rPr>
  </w:style>
  <w:style w:type="paragraph" w:styleId="CommentText">
    <w:name w:val="annotation text"/>
    <w:basedOn w:val="Normal"/>
    <w:link w:val="CommentTextChar"/>
    <w:uiPriority w:val="99"/>
    <w:semiHidden/>
    <w:unhideWhenUsed/>
    <w:rsid w:val="000242BB"/>
    <w:rPr>
      <w:sz w:val="20"/>
      <w:lang w:val="x-none" w:eastAsia="x-none"/>
    </w:rPr>
  </w:style>
  <w:style w:type="character" w:customStyle="1" w:styleId="CommentTextChar">
    <w:name w:val="Comment Text Char"/>
    <w:link w:val="CommentText"/>
    <w:uiPriority w:val="99"/>
    <w:semiHidden/>
    <w:rsid w:val="000242BB"/>
    <w:rPr>
      <w:snapToGrid w:val="0"/>
    </w:rPr>
  </w:style>
  <w:style w:type="paragraph" w:styleId="CommentSubject">
    <w:name w:val="annotation subject"/>
    <w:basedOn w:val="CommentText"/>
    <w:next w:val="CommentText"/>
    <w:link w:val="CommentSubjectChar"/>
    <w:uiPriority w:val="99"/>
    <w:semiHidden/>
    <w:unhideWhenUsed/>
    <w:rsid w:val="000242BB"/>
    <w:rPr>
      <w:b/>
      <w:bCs/>
    </w:rPr>
  </w:style>
  <w:style w:type="character" w:customStyle="1" w:styleId="CommentSubjectChar">
    <w:name w:val="Comment Subject Char"/>
    <w:link w:val="CommentSubject"/>
    <w:uiPriority w:val="99"/>
    <w:semiHidden/>
    <w:rsid w:val="000242BB"/>
    <w:rPr>
      <w:b/>
      <w:bCs/>
      <w:snapToGrid w:val="0"/>
    </w:rPr>
  </w:style>
  <w:style w:type="character" w:styleId="Hyperlink">
    <w:name w:val="Hyperlink"/>
    <w:basedOn w:val="DefaultParagraphFont"/>
    <w:uiPriority w:val="99"/>
    <w:unhideWhenUsed/>
    <w:rsid w:val="00714CCC"/>
    <w:rPr>
      <w:color w:val="0000FF" w:themeColor="hyperlink"/>
      <w:u w:val="single"/>
    </w:rPr>
  </w:style>
  <w:style w:type="character" w:styleId="FollowedHyperlink">
    <w:name w:val="FollowedHyperlink"/>
    <w:basedOn w:val="DefaultParagraphFont"/>
    <w:uiPriority w:val="99"/>
    <w:semiHidden/>
    <w:unhideWhenUsed/>
    <w:rsid w:val="00DB53A5"/>
    <w:rPr>
      <w:color w:val="800080" w:themeColor="followedHyperlink"/>
      <w:u w:val="single"/>
    </w:rPr>
  </w:style>
  <w:style w:type="character" w:customStyle="1" w:styleId="FootnoteTextChar">
    <w:name w:val="Footnote Text Char"/>
    <w:link w:val="FootnoteText"/>
    <w:semiHidden/>
    <w:rsid w:val="0043009B"/>
    <w:rPr>
      <w:snapToGrid w:val="0"/>
    </w:rPr>
  </w:style>
  <w:style w:type="character" w:styleId="LineNumber">
    <w:name w:val="line number"/>
    <w:basedOn w:val="DefaultParagraphFont"/>
    <w:uiPriority w:val="99"/>
    <w:semiHidden/>
    <w:unhideWhenUsed/>
    <w:rsid w:val="0067497D"/>
  </w:style>
  <w:style w:type="paragraph" w:styleId="NormalWeb">
    <w:name w:val="Normal (Web)"/>
    <w:basedOn w:val="Normal"/>
    <w:uiPriority w:val="99"/>
    <w:semiHidden/>
    <w:unhideWhenUsed/>
    <w:rsid w:val="00845392"/>
    <w:rPr>
      <w:szCs w:val="24"/>
    </w:rPr>
  </w:style>
  <w:style w:type="character" w:customStyle="1" w:styleId="apple-converted-space">
    <w:name w:val="apple-converted-space"/>
    <w:basedOn w:val="DefaultParagraphFont"/>
    <w:rsid w:val="00987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7985">
      <w:bodyDiv w:val="1"/>
      <w:marLeft w:val="0"/>
      <w:marRight w:val="0"/>
      <w:marTop w:val="0"/>
      <w:marBottom w:val="0"/>
      <w:divBdr>
        <w:top w:val="none" w:sz="0" w:space="0" w:color="auto"/>
        <w:left w:val="none" w:sz="0" w:space="0" w:color="auto"/>
        <w:bottom w:val="none" w:sz="0" w:space="0" w:color="auto"/>
        <w:right w:val="none" w:sz="0" w:space="0" w:color="auto"/>
      </w:divBdr>
    </w:div>
    <w:div w:id="282074858">
      <w:bodyDiv w:val="1"/>
      <w:marLeft w:val="0"/>
      <w:marRight w:val="0"/>
      <w:marTop w:val="0"/>
      <w:marBottom w:val="0"/>
      <w:divBdr>
        <w:top w:val="none" w:sz="0" w:space="0" w:color="auto"/>
        <w:left w:val="none" w:sz="0" w:space="0" w:color="auto"/>
        <w:bottom w:val="none" w:sz="0" w:space="0" w:color="auto"/>
        <w:right w:val="none" w:sz="0" w:space="0" w:color="auto"/>
      </w:divBdr>
    </w:div>
    <w:div w:id="1321424821">
      <w:bodyDiv w:val="1"/>
      <w:marLeft w:val="0"/>
      <w:marRight w:val="0"/>
      <w:marTop w:val="0"/>
      <w:marBottom w:val="0"/>
      <w:divBdr>
        <w:top w:val="none" w:sz="0" w:space="0" w:color="auto"/>
        <w:left w:val="none" w:sz="0" w:space="0" w:color="auto"/>
        <w:bottom w:val="none" w:sz="0" w:space="0" w:color="auto"/>
        <w:right w:val="none" w:sz="0" w:space="0" w:color="auto"/>
      </w:divBdr>
      <w:divsChild>
        <w:div w:id="1457873609">
          <w:marLeft w:val="0"/>
          <w:marRight w:val="0"/>
          <w:marTop w:val="0"/>
          <w:marBottom w:val="0"/>
          <w:divBdr>
            <w:top w:val="none" w:sz="0" w:space="0" w:color="auto"/>
            <w:left w:val="none" w:sz="0" w:space="0" w:color="auto"/>
            <w:bottom w:val="none" w:sz="0" w:space="0" w:color="auto"/>
            <w:right w:val="none" w:sz="0" w:space="0" w:color="auto"/>
          </w:divBdr>
          <w:divsChild>
            <w:div w:id="500049071">
              <w:marLeft w:val="0"/>
              <w:marRight w:val="0"/>
              <w:marTop w:val="0"/>
              <w:marBottom w:val="0"/>
              <w:divBdr>
                <w:top w:val="none" w:sz="0" w:space="0" w:color="auto"/>
                <w:left w:val="none" w:sz="0" w:space="0" w:color="auto"/>
                <w:bottom w:val="none" w:sz="0" w:space="0" w:color="auto"/>
                <w:right w:val="none" w:sz="0" w:space="0" w:color="auto"/>
              </w:divBdr>
              <w:divsChild>
                <w:div w:id="991635483">
                  <w:marLeft w:val="0"/>
                  <w:marRight w:val="0"/>
                  <w:marTop w:val="0"/>
                  <w:marBottom w:val="0"/>
                  <w:divBdr>
                    <w:top w:val="none" w:sz="0" w:space="0" w:color="auto"/>
                    <w:left w:val="none" w:sz="0" w:space="0" w:color="auto"/>
                    <w:bottom w:val="none" w:sz="0" w:space="0" w:color="auto"/>
                    <w:right w:val="none" w:sz="0" w:space="0" w:color="auto"/>
                  </w:divBdr>
                  <w:divsChild>
                    <w:div w:id="20081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7597">
      <w:bodyDiv w:val="1"/>
      <w:marLeft w:val="0"/>
      <w:marRight w:val="0"/>
      <w:marTop w:val="0"/>
      <w:marBottom w:val="0"/>
      <w:divBdr>
        <w:top w:val="none" w:sz="0" w:space="0" w:color="auto"/>
        <w:left w:val="none" w:sz="0" w:space="0" w:color="auto"/>
        <w:bottom w:val="none" w:sz="0" w:space="0" w:color="auto"/>
        <w:right w:val="none" w:sz="0" w:space="0" w:color="auto"/>
      </w:divBdr>
    </w:div>
    <w:div w:id="1613828854">
      <w:bodyDiv w:val="1"/>
      <w:marLeft w:val="0"/>
      <w:marRight w:val="0"/>
      <w:marTop w:val="0"/>
      <w:marBottom w:val="0"/>
      <w:divBdr>
        <w:top w:val="none" w:sz="0" w:space="0" w:color="auto"/>
        <w:left w:val="none" w:sz="0" w:space="0" w:color="auto"/>
        <w:bottom w:val="none" w:sz="0" w:space="0" w:color="auto"/>
        <w:right w:val="none" w:sz="0" w:space="0" w:color="auto"/>
      </w:divBdr>
    </w:div>
    <w:div w:id="1647272939">
      <w:bodyDiv w:val="1"/>
      <w:marLeft w:val="0"/>
      <w:marRight w:val="0"/>
      <w:marTop w:val="0"/>
      <w:marBottom w:val="0"/>
      <w:divBdr>
        <w:top w:val="none" w:sz="0" w:space="0" w:color="auto"/>
        <w:left w:val="none" w:sz="0" w:space="0" w:color="auto"/>
        <w:bottom w:val="none" w:sz="0" w:space="0" w:color="auto"/>
        <w:right w:val="none" w:sz="0" w:space="0" w:color="auto"/>
      </w:divBdr>
    </w:div>
    <w:div w:id="1786926539">
      <w:bodyDiv w:val="1"/>
      <w:marLeft w:val="0"/>
      <w:marRight w:val="0"/>
      <w:marTop w:val="0"/>
      <w:marBottom w:val="0"/>
      <w:divBdr>
        <w:top w:val="none" w:sz="0" w:space="0" w:color="auto"/>
        <w:left w:val="none" w:sz="0" w:space="0" w:color="auto"/>
        <w:bottom w:val="none" w:sz="0" w:space="0" w:color="auto"/>
        <w:right w:val="none" w:sz="0" w:space="0" w:color="auto"/>
      </w:divBdr>
    </w:div>
    <w:div w:id="205804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ccss.ncdpi.wikispaces.net/file/view/Math%20Options%20Chart%209.5.2014.pdf/522504358/Math%20Options%20Chart%209.5.201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ccss.ncdpi.wikispaces.net/file/view/Math%20Options%20Chart%209.5.2014.pdf/522504358/Math%20Options%20Chart%209.5.201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accss.ncdpi.wikispaces.net/file/view/Math%20Options%20Chart%209.5.2014.pdf/522504358/Math%20Options%20Chart%209.5.2014.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C30B8-0E7F-4D4C-92C1-553A1C61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2641</Words>
  <Characters>15058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GRADUATION REQUIREMENTS</vt:lpstr>
    </vt:vector>
  </TitlesOfParts>
  <Company>NCSBA</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REQUIREMENTS</dc:title>
  <dc:creator>Debbie Shinbara</dc:creator>
  <cp:lastModifiedBy>Larry Price</cp:lastModifiedBy>
  <cp:revision>12</cp:revision>
  <cp:lastPrinted>2017-04-21T14:19:00Z</cp:lastPrinted>
  <dcterms:created xsi:type="dcterms:W3CDTF">2020-01-19T02:16:00Z</dcterms:created>
  <dcterms:modified xsi:type="dcterms:W3CDTF">2022-06-17T01:58:00Z</dcterms:modified>
</cp:coreProperties>
</file>