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C30" w:rsidRPr="005D2FEF" w:rsidRDefault="00195C30" w:rsidP="00195C30">
      <w:pPr>
        <w:tabs>
          <w:tab w:val="left" w:pos="6840"/>
          <w:tab w:val="right" w:pos="9360"/>
        </w:tabs>
      </w:pPr>
      <w:r w:rsidRPr="005D2FEF">
        <w:rPr>
          <w:b/>
          <w:sz w:val="28"/>
        </w:rPr>
        <w:t xml:space="preserve">FOCUS ON </w:t>
      </w:r>
      <w:r w:rsidR="00AE7131">
        <w:rPr>
          <w:b/>
          <w:sz w:val="28"/>
        </w:rPr>
        <w:t>SCHOLARS</w:t>
      </w:r>
      <w:r w:rsidRPr="005D2FEF">
        <w:rPr>
          <w:sz w:val="28"/>
        </w:rPr>
        <w:tab/>
      </w:r>
      <w:r w:rsidRPr="005D2FEF">
        <w:rPr>
          <w:i/>
          <w:sz w:val="20"/>
        </w:rPr>
        <w:t>Policy Code:</w:t>
      </w:r>
      <w:r w:rsidRPr="005D2FEF">
        <w:tab/>
      </w:r>
      <w:r w:rsidRPr="005D2FEF">
        <w:rPr>
          <w:b/>
        </w:rPr>
        <w:t>4000</w:t>
      </w:r>
    </w:p>
    <w:p w:rsidR="00195C30" w:rsidRPr="005D2FEF" w:rsidRDefault="005D2FEF" w:rsidP="00195C30">
      <w:pPr>
        <w:tabs>
          <w:tab w:val="left" w:pos="6840"/>
          <w:tab w:val="right" w:pos="9360"/>
        </w:tabs>
        <w:spacing w:line="109" w:lineRule="exact"/>
      </w:pPr>
      <w:r w:rsidRPr="005D2FEF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EFE132" wp14:editId="3C9F487B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43600" cy="0"/>
                <wp:effectExtent l="0" t="19050" r="19050" b="381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CE8C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68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SbbywEAAHsDAAAOAAAAZHJzL2Uyb0RvYy54bWysU01z2yAQvXem/4HhXktOnb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:rsidR="00195C30" w:rsidRPr="005D2FEF" w:rsidRDefault="00195C30" w:rsidP="00195C30">
      <w:pPr>
        <w:tabs>
          <w:tab w:val="left" w:pos="-1440"/>
        </w:tabs>
        <w:jc w:val="both"/>
      </w:pPr>
    </w:p>
    <w:p w:rsidR="005D2FEF" w:rsidRPr="005D2FEF" w:rsidRDefault="005D2FEF" w:rsidP="00195C30">
      <w:pPr>
        <w:tabs>
          <w:tab w:val="left" w:pos="-1440"/>
        </w:tabs>
        <w:jc w:val="both"/>
        <w:sectPr w:rsidR="005D2FEF" w:rsidRPr="005D2FEF" w:rsidSect="0074515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95C30" w:rsidRPr="005D2FEF" w:rsidRDefault="00195C30" w:rsidP="00195C30">
      <w:pPr>
        <w:tabs>
          <w:tab w:val="left" w:pos="-1440"/>
        </w:tabs>
        <w:jc w:val="both"/>
      </w:pPr>
    </w:p>
    <w:p w:rsidR="00195C30" w:rsidRPr="005D2FEF" w:rsidRDefault="00195C30" w:rsidP="00195C30">
      <w:pPr>
        <w:tabs>
          <w:tab w:val="left" w:pos="-1440"/>
        </w:tabs>
        <w:jc w:val="both"/>
      </w:pPr>
      <w:r w:rsidRPr="005D2FEF">
        <w:t xml:space="preserve">The board recognizes that </w:t>
      </w:r>
      <w:r w:rsidR="00553877" w:rsidRPr="005D2FEF">
        <w:t xml:space="preserve">providing </w:t>
      </w:r>
      <w:r w:rsidR="00AE7131">
        <w:t>scholars</w:t>
      </w:r>
      <w:r w:rsidRPr="005D2FEF">
        <w:t xml:space="preserve"> </w:t>
      </w:r>
      <w:r w:rsidR="00553877" w:rsidRPr="005D2FEF">
        <w:t xml:space="preserve">with the opportunity to receive a sound basic education </w:t>
      </w:r>
      <w:r w:rsidRPr="005D2FEF">
        <w:t xml:space="preserve">must be the primary focus of </w:t>
      </w:r>
      <w:r w:rsidR="00293502">
        <w:t>the</w:t>
      </w:r>
      <w:r w:rsidR="00293502" w:rsidRPr="005D2FEF">
        <w:t xml:space="preserve"> </w:t>
      </w:r>
      <w:r w:rsidRPr="005D2FEF">
        <w:t>school</w:t>
      </w:r>
      <w:r w:rsidR="00293502">
        <w:t xml:space="preserve"> </w:t>
      </w:r>
      <w:r w:rsidRPr="005D2FEF">
        <w:t xml:space="preserve">and the board.  To support </w:t>
      </w:r>
      <w:r w:rsidR="00AE7131">
        <w:t>scholars</w:t>
      </w:r>
      <w:r w:rsidRPr="005D2FEF">
        <w:t xml:space="preserve"> in their formal education, </w:t>
      </w:r>
      <w:r w:rsidR="00293502">
        <w:t>the</w:t>
      </w:r>
      <w:r w:rsidR="00293502" w:rsidRPr="005D2FEF">
        <w:t xml:space="preserve"> </w:t>
      </w:r>
      <w:r w:rsidRPr="005D2FEF">
        <w:t>school should strive for a learning environment in which:</w:t>
      </w:r>
    </w:p>
    <w:p w:rsidR="00195C30" w:rsidRPr="005D2FEF" w:rsidRDefault="00195C30" w:rsidP="00195C30">
      <w:pPr>
        <w:tabs>
          <w:tab w:val="left" w:pos="-1440"/>
        </w:tabs>
        <w:jc w:val="both"/>
      </w:pPr>
    </w:p>
    <w:p w:rsidR="005D2FEF" w:rsidRDefault="00293502" w:rsidP="005D2FEF">
      <w:pPr>
        <w:pStyle w:val="a"/>
        <w:numPr>
          <w:ilvl w:val="0"/>
          <w:numId w:val="1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195C30" w:rsidRPr="005D2FEF">
        <w:rPr>
          <w:rFonts w:ascii="Times New Roman" w:hAnsi="Times New Roman"/>
        </w:rPr>
        <w:t>school grounds, building</w:t>
      </w:r>
      <w:r w:rsidR="00553877" w:rsidRPr="005D2FEF">
        <w:rPr>
          <w:rFonts w:ascii="Times New Roman" w:hAnsi="Times New Roman"/>
        </w:rPr>
        <w:t>,</w:t>
      </w:r>
      <w:r w:rsidR="00195C30" w:rsidRPr="005D2FEF">
        <w:rPr>
          <w:rFonts w:ascii="Times New Roman" w:hAnsi="Times New Roman"/>
        </w:rPr>
        <w:t xml:space="preserve"> and classrooms are safe, orderly, clean</w:t>
      </w:r>
      <w:r w:rsidR="00553877" w:rsidRPr="005D2FEF">
        <w:rPr>
          <w:rFonts w:ascii="Times New Roman" w:hAnsi="Times New Roman"/>
        </w:rPr>
        <w:t>,</w:t>
      </w:r>
      <w:r w:rsidR="00195C30" w:rsidRPr="005D2FEF">
        <w:rPr>
          <w:rFonts w:ascii="Times New Roman" w:hAnsi="Times New Roman"/>
        </w:rPr>
        <w:t xml:space="preserve"> and inviting;</w:t>
      </w:r>
    </w:p>
    <w:p w:rsidR="006A0529" w:rsidRPr="005D2FEF" w:rsidRDefault="006A0529" w:rsidP="006A0529">
      <w:pPr>
        <w:pStyle w:val="a"/>
        <w:tabs>
          <w:tab w:val="left" w:pos="-1440"/>
        </w:tabs>
        <w:ind w:left="0" w:firstLine="0"/>
        <w:jc w:val="both"/>
        <w:rPr>
          <w:rFonts w:ascii="Times New Roman" w:hAnsi="Times New Roman"/>
        </w:rPr>
      </w:pPr>
    </w:p>
    <w:p w:rsidR="00195C30" w:rsidRDefault="00AE7131" w:rsidP="005D2FEF">
      <w:pPr>
        <w:pStyle w:val="a"/>
        <w:numPr>
          <w:ilvl w:val="0"/>
          <w:numId w:val="1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scholars</w:t>
      </w:r>
      <w:r w:rsidR="00195C30" w:rsidRPr="005D2FEF">
        <w:rPr>
          <w:rFonts w:ascii="Times New Roman" w:hAnsi="Times New Roman"/>
        </w:rPr>
        <w:t xml:space="preserve"> learn and practice responsible behavior;</w:t>
      </w:r>
    </w:p>
    <w:p w:rsidR="006A0529" w:rsidRPr="005D2FEF" w:rsidRDefault="006A0529" w:rsidP="006A0529">
      <w:pPr>
        <w:pStyle w:val="a"/>
        <w:tabs>
          <w:tab w:val="left" w:pos="-1440"/>
        </w:tabs>
        <w:ind w:left="0" w:firstLine="0"/>
        <w:jc w:val="both"/>
        <w:rPr>
          <w:rFonts w:ascii="Times New Roman" w:hAnsi="Times New Roman"/>
        </w:rPr>
      </w:pPr>
    </w:p>
    <w:p w:rsidR="005D2FEF" w:rsidRDefault="00AE7131" w:rsidP="005D2FEF">
      <w:pPr>
        <w:pStyle w:val="a"/>
        <w:numPr>
          <w:ilvl w:val="0"/>
          <w:numId w:val="1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scholars</w:t>
      </w:r>
      <w:r w:rsidR="00195C30" w:rsidRPr="005D2FEF">
        <w:rPr>
          <w:rFonts w:ascii="Times New Roman" w:hAnsi="Times New Roman"/>
        </w:rPr>
        <w:t xml:space="preserve"> are treated fairly; and</w:t>
      </w:r>
    </w:p>
    <w:p w:rsidR="006A0529" w:rsidRPr="005D2FEF" w:rsidRDefault="006A0529" w:rsidP="006A0529">
      <w:pPr>
        <w:pStyle w:val="a"/>
        <w:tabs>
          <w:tab w:val="left" w:pos="-1440"/>
        </w:tabs>
        <w:ind w:left="0" w:firstLine="0"/>
        <w:jc w:val="both"/>
        <w:rPr>
          <w:rFonts w:ascii="Times New Roman" w:hAnsi="Times New Roman"/>
        </w:rPr>
      </w:pPr>
    </w:p>
    <w:p w:rsidR="00195C30" w:rsidRPr="005D2FEF" w:rsidRDefault="00AE7131" w:rsidP="0085404E">
      <w:pPr>
        <w:pStyle w:val="a"/>
        <w:numPr>
          <w:ilvl w:val="0"/>
          <w:numId w:val="1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scholars</w:t>
      </w:r>
      <w:r w:rsidR="00195C30" w:rsidRPr="005D2FEF">
        <w:rPr>
          <w:rFonts w:ascii="Times New Roman" w:hAnsi="Times New Roman"/>
        </w:rPr>
        <w:t xml:space="preserve"> have input in decisions affecting them when feasible.  </w:t>
      </w:r>
    </w:p>
    <w:p w:rsidR="00195C30" w:rsidRPr="005D2FEF" w:rsidRDefault="00195C30" w:rsidP="00195C30">
      <w:pPr>
        <w:tabs>
          <w:tab w:val="left" w:pos="-1440"/>
        </w:tabs>
        <w:jc w:val="both"/>
      </w:pPr>
    </w:p>
    <w:p w:rsidR="00195C30" w:rsidRPr="005D2FEF" w:rsidRDefault="00195C30" w:rsidP="00195C30">
      <w:pPr>
        <w:tabs>
          <w:tab w:val="left" w:pos="-1440"/>
        </w:tabs>
        <w:jc w:val="both"/>
      </w:pPr>
      <w:r w:rsidRPr="005D2FEF">
        <w:t>Legal References:  G.S. 115C-36</w:t>
      </w:r>
      <w:r w:rsidR="000B65C8" w:rsidRPr="005D2FEF">
        <w:t>, -47</w:t>
      </w:r>
      <w:r w:rsidR="00553877" w:rsidRPr="005D2FEF">
        <w:t xml:space="preserve">; </w:t>
      </w:r>
      <w:r w:rsidR="00553877" w:rsidRPr="005D2FEF">
        <w:rPr>
          <w:i/>
          <w:szCs w:val="24"/>
        </w:rPr>
        <w:t>Leandro v. State</w:t>
      </w:r>
      <w:r w:rsidR="00553877" w:rsidRPr="005D2FEF">
        <w:rPr>
          <w:szCs w:val="24"/>
        </w:rPr>
        <w:t>, 346 N.C. 336 (1997)</w:t>
      </w:r>
      <w:r w:rsidRPr="005D2FEF">
        <w:t xml:space="preserve">  </w:t>
      </w:r>
    </w:p>
    <w:p w:rsidR="00195C30" w:rsidRPr="005D2FEF" w:rsidRDefault="00195C30" w:rsidP="00195C30">
      <w:pPr>
        <w:tabs>
          <w:tab w:val="left" w:pos="-1440"/>
        </w:tabs>
        <w:jc w:val="both"/>
      </w:pPr>
    </w:p>
    <w:p w:rsidR="00195C30" w:rsidRPr="005D2FEF" w:rsidRDefault="00195C30" w:rsidP="00195C30">
      <w:pPr>
        <w:tabs>
          <w:tab w:val="left" w:pos="-1440"/>
        </w:tabs>
        <w:jc w:val="both"/>
      </w:pPr>
      <w:r w:rsidRPr="005D2FEF">
        <w:t xml:space="preserve">Cross References:  </w:t>
      </w:r>
      <w:r w:rsidR="00553877" w:rsidRPr="005D2FEF">
        <w:t>Board Authority and Duties (policy 1010)</w:t>
      </w:r>
    </w:p>
    <w:p w:rsidR="00195C30" w:rsidRPr="005D2FEF" w:rsidRDefault="00195C30" w:rsidP="00195C30">
      <w:pPr>
        <w:tabs>
          <w:tab w:val="left" w:pos="-1440"/>
        </w:tabs>
        <w:jc w:val="both"/>
      </w:pPr>
    </w:p>
    <w:p w:rsidR="005D2FEF" w:rsidRPr="005D2FEF" w:rsidRDefault="000E24D3" w:rsidP="00195C30">
      <w:r>
        <w:t>Adopt</w:t>
      </w:r>
      <w:r w:rsidR="00B4221B" w:rsidRPr="005D2FEF">
        <w:t>ed</w:t>
      </w:r>
      <w:r w:rsidR="00195C30" w:rsidRPr="005D2FEF">
        <w:t xml:space="preserve">: </w:t>
      </w:r>
      <w:r w:rsidR="003E6D90">
        <w:t>April 15, 2020</w:t>
      </w:r>
    </w:p>
    <w:p w:rsidR="005D2FEF" w:rsidRPr="005D2FEF" w:rsidRDefault="005D2FEF" w:rsidP="00195C30"/>
    <w:sectPr w:rsidR="005D2FEF" w:rsidRPr="005D2FEF" w:rsidSect="003E6D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1EF8" w:rsidRDefault="00171EF8">
      <w:r>
        <w:separator/>
      </w:r>
    </w:p>
  </w:endnote>
  <w:endnote w:type="continuationSeparator" w:id="0">
    <w:p w:rsidR="00171EF8" w:rsidRDefault="0017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AAE" w:rsidRDefault="004D6AAE" w:rsidP="004D6AAE">
    <w:pPr>
      <w:spacing w:line="240" w:lineRule="exact"/>
      <w:ind w:right="-360"/>
    </w:pPr>
  </w:p>
  <w:p w:rsidR="004D6AAE" w:rsidRDefault="000E24D3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0CA2F" wp14:editId="7EC92B90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3357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8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Mbwg0D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:rsidR="004D6AAE" w:rsidRPr="000E24D3" w:rsidRDefault="000F139E" w:rsidP="000E24D3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>
      <w:rPr>
        <w:b/>
        <w:szCs w:val="24"/>
      </w:rPr>
      <w:t xml:space="preserve">NE REGIONAL SCHOOL </w:t>
    </w:r>
    <w:r w:rsidR="000E24D3">
      <w:rPr>
        <w:b/>
        <w:szCs w:val="24"/>
      </w:rPr>
      <w:t xml:space="preserve">BOARD OF </w:t>
    </w:r>
    <w:r>
      <w:rPr>
        <w:b/>
        <w:szCs w:val="24"/>
      </w:rPr>
      <w:t>D</w:t>
    </w:r>
    <w:r w:rsidR="000E24D3">
      <w:rPr>
        <w:b/>
        <w:szCs w:val="24"/>
      </w:rPr>
      <w:t xml:space="preserve"> POLICY MANUAL</w:t>
    </w:r>
    <w:r w:rsidR="000E24D3">
      <w:rPr>
        <w:b/>
        <w:szCs w:val="24"/>
      </w:rPr>
      <w:tab/>
    </w:r>
    <w:r w:rsidR="000E24D3" w:rsidRPr="000E24D3">
      <w:rPr>
        <w:szCs w:val="24"/>
      </w:rPr>
      <w:t xml:space="preserve">Page </w:t>
    </w:r>
    <w:r w:rsidR="000E24D3" w:rsidRPr="000E24D3">
      <w:rPr>
        <w:szCs w:val="24"/>
      </w:rPr>
      <w:fldChar w:fldCharType="begin"/>
    </w:r>
    <w:r w:rsidR="000E24D3" w:rsidRPr="000E24D3">
      <w:rPr>
        <w:szCs w:val="24"/>
      </w:rPr>
      <w:instrText xml:space="preserve"> PAGE  \* Arabic  \* MERGEFORMAT </w:instrText>
    </w:r>
    <w:r w:rsidR="000E24D3" w:rsidRPr="000E24D3">
      <w:rPr>
        <w:szCs w:val="24"/>
      </w:rPr>
      <w:fldChar w:fldCharType="separate"/>
    </w:r>
    <w:r w:rsidR="00293502">
      <w:rPr>
        <w:noProof/>
        <w:szCs w:val="24"/>
      </w:rPr>
      <w:t>1</w:t>
    </w:r>
    <w:r w:rsidR="000E24D3" w:rsidRPr="000E24D3">
      <w:rPr>
        <w:szCs w:val="24"/>
      </w:rPr>
      <w:fldChar w:fldCharType="end"/>
    </w:r>
    <w:r w:rsidR="000E24D3" w:rsidRPr="000E24D3">
      <w:rPr>
        <w:szCs w:val="24"/>
      </w:rPr>
      <w:t xml:space="preserve"> of </w:t>
    </w:r>
    <w:r w:rsidR="000E24D3" w:rsidRPr="000E24D3">
      <w:rPr>
        <w:szCs w:val="24"/>
      </w:rPr>
      <w:fldChar w:fldCharType="begin"/>
    </w:r>
    <w:r w:rsidR="000E24D3" w:rsidRPr="000E24D3">
      <w:rPr>
        <w:szCs w:val="24"/>
      </w:rPr>
      <w:instrText xml:space="preserve"> NUMPAGES  \* Arabic  \* MERGEFORMAT </w:instrText>
    </w:r>
    <w:r w:rsidR="000E24D3" w:rsidRPr="000E24D3">
      <w:rPr>
        <w:szCs w:val="24"/>
      </w:rPr>
      <w:fldChar w:fldCharType="separate"/>
    </w:r>
    <w:r w:rsidR="00293502">
      <w:rPr>
        <w:noProof/>
        <w:szCs w:val="24"/>
      </w:rPr>
      <w:t>1</w:t>
    </w:r>
    <w:r w:rsidR="000E24D3" w:rsidRPr="000E24D3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1EF8" w:rsidRDefault="00171EF8">
      <w:r>
        <w:separator/>
      </w:r>
    </w:p>
  </w:footnote>
  <w:footnote w:type="continuationSeparator" w:id="0">
    <w:p w:rsidR="00171EF8" w:rsidRDefault="0017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AAE" w:rsidRDefault="004D6AAE" w:rsidP="004D6AAE">
    <w:pPr>
      <w:pStyle w:val="FootnoteText"/>
      <w:rPr>
        <w:i/>
      </w:rPr>
    </w:pPr>
  </w:p>
  <w:p w:rsidR="004D6AAE" w:rsidRDefault="004D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7B22"/>
    <w:multiLevelType w:val="hybridMultilevel"/>
    <w:tmpl w:val="1F3CC2E0"/>
    <w:lvl w:ilvl="0" w:tplc="47C01F54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5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8525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B47DA4"/>
    <w:multiLevelType w:val="hybridMultilevel"/>
    <w:tmpl w:val="AC7C7E0A"/>
    <w:lvl w:ilvl="0" w:tplc="868AE2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1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902056"/>
    <w:multiLevelType w:val="multilevel"/>
    <w:tmpl w:val="1F3CC2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67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643B2"/>
    <w:rsid w:val="000738AC"/>
    <w:rsid w:val="00076675"/>
    <w:rsid w:val="000B39CF"/>
    <w:rsid w:val="000B65C8"/>
    <w:rsid w:val="000E24D3"/>
    <w:rsid w:val="000F139E"/>
    <w:rsid w:val="00102287"/>
    <w:rsid w:val="00103387"/>
    <w:rsid w:val="00104060"/>
    <w:rsid w:val="00155496"/>
    <w:rsid w:val="00171EF8"/>
    <w:rsid w:val="001730BD"/>
    <w:rsid w:val="00195C30"/>
    <w:rsid w:val="001D3311"/>
    <w:rsid w:val="001F0D84"/>
    <w:rsid w:val="00240E26"/>
    <w:rsid w:val="00261957"/>
    <w:rsid w:val="00293502"/>
    <w:rsid w:val="002A7713"/>
    <w:rsid w:val="003A5E32"/>
    <w:rsid w:val="003C698E"/>
    <w:rsid w:val="003E2762"/>
    <w:rsid w:val="003E6D90"/>
    <w:rsid w:val="00481D49"/>
    <w:rsid w:val="004D6AAE"/>
    <w:rsid w:val="005070B5"/>
    <w:rsid w:val="00553877"/>
    <w:rsid w:val="005C4DAD"/>
    <w:rsid w:val="005D2FEF"/>
    <w:rsid w:val="006159E8"/>
    <w:rsid w:val="00630E38"/>
    <w:rsid w:val="00633299"/>
    <w:rsid w:val="006A0529"/>
    <w:rsid w:val="006F65C8"/>
    <w:rsid w:val="00701EF9"/>
    <w:rsid w:val="00745157"/>
    <w:rsid w:val="007F640E"/>
    <w:rsid w:val="0085404E"/>
    <w:rsid w:val="008D1F40"/>
    <w:rsid w:val="00937D4D"/>
    <w:rsid w:val="00A16E32"/>
    <w:rsid w:val="00A50D6F"/>
    <w:rsid w:val="00A8434F"/>
    <w:rsid w:val="00A863EC"/>
    <w:rsid w:val="00AE5F1D"/>
    <w:rsid w:val="00AE7131"/>
    <w:rsid w:val="00AF28DF"/>
    <w:rsid w:val="00B4221B"/>
    <w:rsid w:val="00B92429"/>
    <w:rsid w:val="00BD15D5"/>
    <w:rsid w:val="00BE7706"/>
    <w:rsid w:val="00C470D4"/>
    <w:rsid w:val="00CB0ACF"/>
    <w:rsid w:val="00CC7931"/>
    <w:rsid w:val="00D5095C"/>
    <w:rsid w:val="00E12261"/>
    <w:rsid w:val="00E131EB"/>
    <w:rsid w:val="00E41E60"/>
    <w:rsid w:val="00EC5071"/>
    <w:rsid w:val="00ED4D9B"/>
    <w:rsid w:val="00F22DCD"/>
    <w:rsid w:val="00F231CB"/>
    <w:rsid w:val="00F3154B"/>
    <w:rsid w:val="00F435F4"/>
    <w:rsid w:val="00F44F88"/>
    <w:rsid w:val="00F8786D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E3614D"/>
  <w15:docId w15:val="{4D72CBD4-F7D8-481A-B1D4-39BEE086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59E8"/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basedOn w:val="FootnoteReference"/>
    <w:rsid w:val="00B92429"/>
    <w:rPr>
      <w:rFonts w:ascii="Times New Roman" w:hAnsi="Times New Roman"/>
      <w:sz w:val="24"/>
      <w:vertAlign w:val="superscript"/>
    </w:rPr>
  </w:style>
  <w:style w:type="paragraph" w:styleId="Revision">
    <w:name w:val="Revision"/>
    <w:hidden/>
    <w:uiPriority w:val="99"/>
    <w:semiHidden/>
    <w:rsid w:val="005D2FEF"/>
    <w:rPr>
      <w:snapToGrid w:val="0"/>
      <w:sz w:val="24"/>
    </w:rPr>
  </w:style>
  <w:style w:type="character" w:styleId="LineNumber">
    <w:name w:val="line number"/>
    <w:basedOn w:val="DefaultParagraphFont"/>
    <w:semiHidden/>
    <w:unhideWhenUsed/>
    <w:rsid w:val="00AE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D711-3583-7849-92F4-8C6EC153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5</cp:revision>
  <cp:lastPrinted>2005-10-25T14:37:00Z</cp:lastPrinted>
  <dcterms:created xsi:type="dcterms:W3CDTF">2020-01-21T00:56:00Z</dcterms:created>
  <dcterms:modified xsi:type="dcterms:W3CDTF">2020-04-25T13:37:00Z</dcterms:modified>
</cp:coreProperties>
</file>