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BB47" w14:textId="63E59CF0" w:rsidR="00CB5377" w:rsidRPr="00E50492" w:rsidRDefault="00CB5377">
      <w:pPr>
        <w:widowControl/>
        <w:tabs>
          <w:tab w:val="left" w:pos="6840"/>
          <w:tab w:val="right" w:pos="9360"/>
        </w:tabs>
        <w:rPr>
          <w:color w:val="000000" w:themeColor="text1"/>
        </w:rPr>
      </w:pPr>
      <w:r w:rsidRPr="00E50492">
        <w:rPr>
          <w:b/>
          <w:color w:val="000000" w:themeColor="text1"/>
          <w:sz w:val="28"/>
        </w:rPr>
        <w:t>VISITORS TO THE SCHOOL</w:t>
      </w:r>
      <w:r w:rsidRPr="00E50492">
        <w:rPr>
          <w:color w:val="000000" w:themeColor="text1"/>
          <w:sz w:val="28"/>
        </w:rPr>
        <w:tab/>
      </w:r>
      <w:r w:rsidRPr="00E50492">
        <w:rPr>
          <w:i/>
          <w:color w:val="000000" w:themeColor="text1"/>
          <w:sz w:val="20"/>
        </w:rPr>
        <w:t>Policy Code:</w:t>
      </w:r>
      <w:r w:rsidRPr="00E50492">
        <w:rPr>
          <w:color w:val="000000" w:themeColor="text1"/>
          <w:sz w:val="20"/>
        </w:rPr>
        <w:tab/>
      </w:r>
      <w:r w:rsidRPr="00E50492">
        <w:rPr>
          <w:b/>
          <w:color w:val="000000" w:themeColor="text1"/>
        </w:rPr>
        <w:t>5020</w:t>
      </w:r>
    </w:p>
    <w:p w14:paraId="4B816F7B" w14:textId="77777777" w:rsidR="00CB5377" w:rsidRPr="00E50492" w:rsidRDefault="003F5D2A">
      <w:pPr>
        <w:widowControl/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  <w:r w:rsidRPr="00E50492">
        <w:rPr>
          <w:b/>
          <w:noProof/>
          <w:snapToGrid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31222E" wp14:editId="19F8F530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943600" cy="0"/>
                <wp:effectExtent l="0" t="19050" r="19050" b="3810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F0F84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468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3F9E8F9C" w14:textId="77777777" w:rsidR="00CB5377" w:rsidRPr="00E50492" w:rsidRDefault="00CB5377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40F829EA" w14:textId="77777777" w:rsidR="00CB5377" w:rsidRPr="00E50492" w:rsidRDefault="00CB5377">
      <w:pPr>
        <w:pStyle w:val="BodyText"/>
        <w:rPr>
          <w:rFonts w:ascii="Times New Roman" w:hAnsi="Times New Roman"/>
          <w:color w:val="000000" w:themeColor="text1"/>
        </w:rPr>
        <w:sectPr w:rsidR="00CB5377" w:rsidRPr="00E504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6CD279" w14:textId="77777777" w:rsidR="00CB5377" w:rsidRPr="00E50492" w:rsidRDefault="00CB5377">
      <w:pPr>
        <w:pStyle w:val="BodyText"/>
        <w:rPr>
          <w:rFonts w:ascii="Times New Roman" w:hAnsi="Times New Roman"/>
          <w:color w:val="000000" w:themeColor="text1"/>
        </w:rPr>
      </w:pPr>
    </w:p>
    <w:p w14:paraId="68D324FA" w14:textId="47BD7636" w:rsidR="00F46562" w:rsidRPr="00E50492" w:rsidRDefault="00CB5377">
      <w:pPr>
        <w:pStyle w:val="BodyText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t xml:space="preserve">The board encourages the community and parents to be involved in and support the school and the educational program of </w:t>
      </w:r>
      <w:r w:rsidR="006A1977" w:rsidRPr="00E50492">
        <w:rPr>
          <w:rFonts w:ascii="Times New Roman" w:hAnsi="Times New Roman"/>
          <w:color w:val="000000" w:themeColor="text1"/>
        </w:rPr>
        <w:t>the</w:t>
      </w:r>
      <w:r w:rsidRPr="00E50492">
        <w:rPr>
          <w:rFonts w:ascii="Times New Roman" w:hAnsi="Times New Roman"/>
          <w:color w:val="000000" w:themeColor="text1"/>
        </w:rPr>
        <w:t xml:space="preserve"> school.  </w:t>
      </w:r>
    </w:p>
    <w:p w14:paraId="073E6D6E" w14:textId="77777777" w:rsidR="00F46562" w:rsidRPr="00E50492" w:rsidRDefault="00F46562">
      <w:pPr>
        <w:pStyle w:val="BodyText"/>
        <w:rPr>
          <w:rFonts w:ascii="Times New Roman" w:hAnsi="Times New Roman"/>
          <w:color w:val="000000" w:themeColor="text1"/>
        </w:rPr>
      </w:pPr>
    </w:p>
    <w:p w14:paraId="00F8C9F0" w14:textId="4A6CE02A" w:rsidR="00F46562" w:rsidRPr="00E50492" w:rsidRDefault="00F46562" w:rsidP="00067BB7">
      <w:pPr>
        <w:pStyle w:val="BodyText"/>
        <w:numPr>
          <w:ilvl w:val="0"/>
          <w:numId w:val="20"/>
        </w:numPr>
        <w:rPr>
          <w:rFonts w:ascii="Times New Roman" w:hAnsi="Times New Roman"/>
          <w:b/>
          <w:smallCaps/>
          <w:color w:val="000000" w:themeColor="text1"/>
        </w:rPr>
      </w:pPr>
      <w:r w:rsidRPr="00E50492">
        <w:rPr>
          <w:rFonts w:ascii="Times New Roman" w:hAnsi="Times New Roman"/>
          <w:b/>
          <w:smallCaps/>
          <w:color w:val="000000" w:themeColor="text1"/>
        </w:rPr>
        <w:t>Opportunities to Visit the School</w:t>
      </w:r>
    </w:p>
    <w:p w14:paraId="6367BFC5" w14:textId="77777777" w:rsidR="00F46562" w:rsidRPr="00E50492" w:rsidRDefault="00F46562" w:rsidP="00F46562">
      <w:pPr>
        <w:pStyle w:val="BodyText"/>
        <w:rPr>
          <w:rFonts w:ascii="Times New Roman" w:hAnsi="Times New Roman"/>
          <w:b/>
          <w:smallCaps/>
          <w:color w:val="000000" w:themeColor="text1"/>
        </w:rPr>
      </w:pPr>
    </w:p>
    <w:p w14:paraId="1E34E2A1" w14:textId="4DE09056" w:rsidR="00CB5377" w:rsidRPr="00E50492" w:rsidRDefault="00CB5377" w:rsidP="00F46562">
      <w:pPr>
        <w:pStyle w:val="BodyText"/>
        <w:ind w:left="720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t>To encourage involvement, the following opportunities ar</w:t>
      </w:r>
      <w:r w:rsidR="00711CD5" w:rsidRPr="00E50492">
        <w:rPr>
          <w:rFonts w:ascii="Times New Roman" w:hAnsi="Times New Roman"/>
          <w:color w:val="000000" w:themeColor="text1"/>
        </w:rPr>
        <w:t>e provided to visit the school.</w:t>
      </w:r>
    </w:p>
    <w:p w14:paraId="6DE6F54E" w14:textId="77777777" w:rsidR="00CB5377" w:rsidRPr="00E50492" w:rsidRDefault="00CB5377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505DA1BA" w14:textId="6D1E050E" w:rsidR="00CB5377" w:rsidRPr="00E50492" w:rsidRDefault="00711CD5" w:rsidP="00F46562">
      <w:pPr>
        <w:pStyle w:val="a"/>
        <w:widowControl/>
        <w:numPr>
          <w:ilvl w:val="0"/>
          <w:numId w:val="22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t>V</w:t>
      </w:r>
      <w:r w:rsidR="00CB5377" w:rsidRPr="00E50492">
        <w:rPr>
          <w:rFonts w:ascii="Times New Roman" w:hAnsi="Times New Roman"/>
          <w:color w:val="000000" w:themeColor="text1"/>
        </w:rPr>
        <w:t xml:space="preserve">isitors are welcome to observe and learn about the educational program at </w:t>
      </w:r>
      <w:r w:rsidR="00232B9D" w:rsidRPr="00E50492">
        <w:rPr>
          <w:rFonts w:ascii="Times New Roman" w:hAnsi="Times New Roman"/>
          <w:color w:val="000000" w:themeColor="text1"/>
        </w:rPr>
        <w:t xml:space="preserve">the </w:t>
      </w:r>
      <w:r w:rsidR="00CB5377" w:rsidRPr="00E50492">
        <w:rPr>
          <w:rFonts w:ascii="Times New Roman" w:hAnsi="Times New Roman"/>
          <w:color w:val="000000" w:themeColor="text1"/>
        </w:rPr>
        <w:t>school subject to reasonable rules dev</w:t>
      </w:r>
      <w:r w:rsidRPr="00E50492">
        <w:rPr>
          <w:rFonts w:ascii="Times New Roman" w:hAnsi="Times New Roman"/>
          <w:color w:val="000000" w:themeColor="text1"/>
        </w:rPr>
        <w:t xml:space="preserve">eloped by </w:t>
      </w:r>
      <w:r w:rsidR="00A74D3E" w:rsidRPr="00E50492">
        <w:rPr>
          <w:rFonts w:ascii="Times New Roman" w:hAnsi="Times New Roman"/>
          <w:color w:val="000000" w:themeColor="text1"/>
        </w:rPr>
        <w:t>the principal</w:t>
      </w:r>
      <w:r w:rsidRPr="00E50492">
        <w:rPr>
          <w:rFonts w:ascii="Times New Roman" w:hAnsi="Times New Roman"/>
          <w:color w:val="000000" w:themeColor="text1"/>
        </w:rPr>
        <w:t>.</w:t>
      </w:r>
    </w:p>
    <w:p w14:paraId="33124818" w14:textId="77777777" w:rsidR="00CB5377" w:rsidRPr="00E50492" w:rsidRDefault="00CB5377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5F648D4B" w14:textId="77777777" w:rsidR="00CB5377" w:rsidRPr="00E50492" w:rsidRDefault="00711CD5" w:rsidP="00F46562">
      <w:pPr>
        <w:pStyle w:val="a"/>
        <w:widowControl/>
        <w:numPr>
          <w:ilvl w:val="0"/>
          <w:numId w:val="22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t>V</w:t>
      </w:r>
      <w:r w:rsidR="00CB5377" w:rsidRPr="00E50492">
        <w:rPr>
          <w:rFonts w:ascii="Times New Roman" w:hAnsi="Times New Roman"/>
          <w:color w:val="000000" w:themeColor="text1"/>
        </w:rPr>
        <w:t xml:space="preserve">isitors are encouraged to use </w:t>
      </w:r>
      <w:r w:rsidR="006D68E1" w:rsidRPr="00E50492">
        <w:rPr>
          <w:rFonts w:ascii="Times New Roman" w:hAnsi="Times New Roman"/>
          <w:color w:val="000000" w:themeColor="text1"/>
        </w:rPr>
        <w:t xml:space="preserve">school </w:t>
      </w:r>
      <w:r w:rsidR="00CB5377" w:rsidRPr="00E50492">
        <w:rPr>
          <w:rFonts w:ascii="Times New Roman" w:hAnsi="Times New Roman"/>
          <w:color w:val="000000" w:themeColor="text1"/>
        </w:rPr>
        <w:t>facilities made available to the public, such as media centers or meeting space</w:t>
      </w:r>
      <w:r w:rsidR="002E353D" w:rsidRPr="00E50492">
        <w:rPr>
          <w:rFonts w:ascii="Times New Roman" w:hAnsi="Times New Roman"/>
          <w:color w:val="000000" w:themeColor="text1"/>
        </w:rPr>
        <w:t>s</w:t>
      </w:r>
      <w:r w:rsidR="00CB5377" w:rsidRPr="00E50492">
        <w:rPr>
          <w:rFonts w:ascii="Times New Roman" w:hAnsi="Times New Roman"/>
          <w:color w:val="000000" w:themeColor="text1"/>
        </w:rPr>
        <w:t xml:space="preserve">, as provided in policy 5030, </w:t>
      </w:r>
      <w:r w:rsidRPr="00E50492">
        <w:rPr>
          <w:rFonts w:ascii="Times New Roman" w:hAnsi="Times New Roman"/>
          <w:color w:val="000000" w:themeColor="text1"/>
        </w:rPr>
        <w:t>Community Use of Facilities.</w:t>
      </w:r>
    </w:p>
    <w:p w14:paraId="2F8D6883" w14:textId="77777777" w:rsidR="00CB5377" w:rsidRPr="00E50492" w:rsidRDefault="00CB5377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5EEF4381" w14:textId="33B4D04A" w:rsidR="00CB5377" w:rsidRPr="00E50492" w:rsidRDefault="00711CD5" w:rsidP="00F46562">
      <w:pPr>
        <w:pStyle w:val="a"/>
        <w:widowControl/>
        <w:numPr>
          <w:ilvl w:val="0"/>
          <w:numId w:val="22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t>V</w:t>
      </w:r>
      <w:r w:rsidR="00CB5377" w:rsidRPr="00E50492">
        <w:rPr>
          <w:rFonts w:ascii="Times New Roman" w:hAnsi="Times New Roman"/>
          <w:color w:val="000000" w:themeColor="text1"/>
        </w:rPr>
        <w:t xml:space="preserve">isitors are invited to attend </w:t>
      </w:r>
      <w:r w:rsidR="00335211" w:rsidRPr="00E50492">
        <w:rPr>
          <w:rFonts w:ascii="Times New Roman" w:hAnsi="Times New Roman"/>
          <w:color w:val="000000" w:themeColor="text1"/>
        </w:rPr>
        <w:t xml:space="preserve">school events that are open to the </w:t>
      </w:r>
      <w:r w:rsidR="00CB5377" w:rsidRPr="00E50492">
        <w:rPr>
          <w:rFonts w:ascii="Times New Roman" w:hAnsi="Times New Roman"/>
          <w:color w:val="000000" w:themeColor="text1"/>
        </w:rPr>
        <w:t>public</w:t>
      </w:r>
      <w:r w:rsidR="00A74D3E" w:rsidRPr="00E50492">
        <w:rPr>
          <w:rFonts w:ascii="Times New Roman" w:hAnsi="Times New Roman"/>
          <w:color w:val="000000" w:themeColor="text1"/>
        </w:rPr>
        <w:t>.</w:t>
      </w:r>
    </w:p>
    <w:p w14:paraId="1BFD8482" w14:textId="77777777" w:rsidR="00CB5377" w:rsidRPr="00E50492" w:rsidRDefault="00CB5377">
      <w:pPr>
        <w:widowControl/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67D11E21" w14:textId="25498E1B" w:rsidR="00F46562" w:rsidRPr="00E50492" w:rsidRDefault="00F46562" w:rsidP="00067BB7">
      <w:pPr>
        <w:widowControl/>
        <w:numPr>
          <w:ilvl w:val="0"/>
          <w:numId w:val="20"/>
        </w:numPr>
        <w:tabs>
          <w:tab w:val="left" w:pos="-1440"/>
        </w:tabs>
        <w:jc w:val="both"/>
        <w:rPr>
          <w:b/>
          <w:smallCaps/>
          <w:color w:val="000000" w:themeColor="text1"/>
          <w:szCs w:val="24"/>
        </w:rPr>
      </w:pPr>
      <w:r w:rsidRPr="00E50492">
        <w:rPr>
          <w:b/>
          <w:smallCaps/>
          <w:color w:val="000000" w:themeColor="text1"/>
          <w:szCs w:val="24"/>
        </w:rPr>
        <w:t>Requirements of Visitors to the School</w:t>
      </w:r>
    </w:p>
    <w:p w14:paraId="5C7DCCF3" w14:textId="77777777" w:rsidR="00F46562" w:rsidRPr="00E50492" w:rsidRDefault="00F46562" w:rsidP="00F46562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612C74DF" w14:textId="5344164C" w:rsidR="00CB5377" w:rsidRPr="00E50492" w:rsidRDefault="00CB5377" w:rsidP="00F46562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E50492">
        <w:rPr>
          <w:color w:val="000000" w:themeColor="text1"/>
        </w:rPr>
        <w:t xml:space="preserve">While </w:t>
      </w:r>
      <w:r w:rsidR="00C04CF5" w:rsidRPr="00E50492">
        <w:rPr>
          <w:color w:val="000000" w:themeColor="text1"/>
        </w:rPr>
        <w:t>the</w:t>
      </w:r>
      <w:r w:rsidR="00A74D3E" w:rsidRPr="00E50492">
        <w:rPr>
          <w:color w:val="000000" w:themeColor="text1"/>
        </w:rPr>
        <w:t xml:space="preserve"> </w:t>
      </w:r>
      <w:r w:rsidR="00C04CF5" w:rsidRPr="00E50492">
        <w:rPr>
          <w:color w:val="000000" w:themeColor="text1"/>
        </w:rPr>
        <w:t>board welcomes visitors to the school</w:t>
      </w:r>
      <w:r w:rsidRPr="00E50492">
        <w:rPr>
          <w:color w:val="000000" w:themeColor="text1"/>
        </w:rPr>
        <w:t>, the paramount concern of the board is to provide a safe</w:t>
      </w:r>
      <w:r w:rsidR="00C04CF5" w:rsidRPr="00E50492">
        <w:rPr>
          <w:color w:val="000000" w:themeColor="text1"/>
        </w:rPr>
        <w:t xml:space="preserve"> and </w:t>
      </w:r>
      <w:r w:rsidRPr="00E50492">
        <w:rPr>
          <w:color w:val="000000" w:themeColor="text1"/>
        </w:rPr>
        <w:t>orderly</w:t>
      </w:r>
      <w:r w:rsidR="006D60B3" w:rsidRPr="00E50492">
        <w:rPr>
          <w:color w:val="000000" w:themeColor="text1"/>
        </w:rPr>
        <w:t xml:space="preserve"> </w:t>
      </w:r>
      <w:r w:rsidRPr="00E50492">
        <w:rPr>
          <w:color w:val="000000" w:themeColor="text1"/>
        </w:rPr>
        <w:t xml:space="preserve">learning environment in which disruptions to instructional time are kept to a minimum.  The </w:t>
      </w:r>
      <w:r w:rsidR="00E01609" w:rsidRPr="00E50492">
        <w:rPr>
          <w:color w:val="000000" w:themeColor="text1"/>
        </w:rPr>
        <w:t xml:space="preserve">executive director </w:t>
      </w:r>
      <w:r w:rsidRPr="00E50492">
        <w:rPr>
          <w:color w:val="000000" w:themeColor="text1"/>
        </w:rPr>
        <w:t>shall establish and enforce reasonable rules to address this concern.</w:t>
      </w:r>
    </w:p>
    <w:p w14:paraId="018C6CC0" w14:textId="77777777" w:rsidR="00CB5377" w:rsidRPr="00E50492" w:rsidRDefault="00CB5377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0334BE25" w14:textId="6309EEDB" w:rsidR="00CB5377" w:rsidRPr="00E50492" w:rsidRDefault="00CB5377" w:rsidP="00F46562">
      <w:pPr>
        <w:pStyle w:val="a"/>
        <w:widowControl/>
        <w:numPr>
          <w:ilvl w:val="0"/>
          <w:numId w:val="23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t xml:space="preserve">All school visitors </w:t>
      </w:r>
      <w:r w:rsidR="004C593F" w:rsidRPr="00E50492">
        <w:rPr>
          <w:rFonts w:ascii="Times New Roman" w:hAnsi="Times New Roman"/>
          <w:color w:val="000000" w:themeColor="text1"/>
        </w:rPr>
        <w:t xml:space="preserve">during the school day </w:t>
      </w:r>
      <w:r w:rsidRPr="00E50492">
        <w:rPr>
          <w:rFonts w:ascii="Times New Roman" w:hAnsi="Times New Roman"/>
          <w:color w:val="000000" w:themeColor="text1"/>
        </w:rPr>
        <w:t xml:space="preserve">must report immediately to the administrative office to request and receive permission to be in the school.  </w:t>
      </w:r>
      <w:r w:rsidR="00232B9D" w:rsidRPr="00E50492">
        <w:rPr>
          <w:rFonts w:ascii="Times New Roman" w:hAnsi="Times New Roman"/>
          <w:color w:val="000000" w:themeColor="text1"/>
        </w:rPr>
        <w:t xml:space="preserve">The </w:t>
      </w:r>
      <w:r w:rsidRPr="00E50492">
        <w:rPr>
          <w:rFonts w:ascii="Times New Roman" w:hAnsi="Times New Roman"/>
          <w:color w:val="000000" w:themeColor="text1"/>
        </w:rPr>
        <w:t xml:space="preserve">principal </w:t>
      </w:r>
      <w:r w:rsidR="002C58C5" w:rsidRPr="00E50492">
        <w:rPr>
          <w:rFonts w:ascii="Times New Roman" w:hAnsi="Times New Roman"/>
          <w:color w:val="000000" w:themeColor="text1"/>
        </w:rPr>
        <w:t>shall ensure</w:t>
      </w:r>
      <w:r w:rsidRPr="00E50492">
        <w:rPr>
          <w:rFonts w:ascii="Times New Roman" w:hAnsi="Times New Roman"/>
          <w:color w:val="000000" w:themeColor="text1"/>
        </w:rPr>
        <w:t xml:space="preserve"> that signs are posted in the school to notify visitors of this requirement.</w:t>
      </w:r>
    </w:p>
    <w:p w14:paraId="196F545B" w14:textId="77777777" w:rsidR="00F46562" w:rsidRPr="00E50492" w:rsidRDefault="00F46562" w:rsidP="00F46562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5F03EDE6" w14:textId="4A4CE8AF" w:rsidR="00CB5377" w:rsidRPr="00E50492" w:rsidRDefault="00CB5377" w:rsidP="00F46562">
      <w:pPr>
        <w:pStyle w:val="a"/>
        <w:widowControl/>
        <w:numPr>
          <w:ilvl w:val="0"/>
          <w:numId w:val="23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t>School visitors are expected to comply with all school rules and board policies</w:t>
      </w:r>
      <w:r w:rsidR="009F7525" w:rsidRPr="00E50492">
        <w:rPr>
          <w:rFonts w:ascii="Times New Roman" w:hAnsi="Times New Roman"/>
          <w:color w:val="000000" w:themeColor="text1"/>
        </w:rPr>
        <w:t>,</w:t>
      </w:r>
      <w:r w:rsidRPr="00E50492">
        <w:rPr>
          <w:rFonts w:ascii="Times New Roman" w:hAnsi="Times New Roman"/>
          <w:color w:val="000000" w:themeColor="text1"/>
        </w:rPr>
        <w:t xml:space="preserve"> including policy 5025, Prohibition of </w:t>
      </w:r>
      <w:r w:rsidR="00D66217" w:rsidRPr="00E50492">
        <w:rPr>
          <w:rFonts w:ascii="Times New Roman" w:hAnsi="Times New Roman"/>
          <w:color w:val="000000" w:themeColor="text1"/>
        </w:rPr>
        <w:t xml:space="preserve">Drugs and </w:t>
      </w:r>
      <w:r w:rsidRPr="00E50492">
        <w:rPr>
          <w:rFonts w:ascii="Times New Roman" w:hAnsi="Times New Roman"/>
          <w:color w:val="000000" w:themeColor="text1"/>
        </w:rPr>
        <w:t>Alcohol</w:t>
      </w:r>
      <w:r w:rsidR="00F46562" w:rsidRPr="00E50492">
        <w:rPr>
          <w:rFonts w:ascii="Times New Roman" w:hAnsi="Times New Roman"/>
          <w:color w:val="000000" w:themeColor="text1"/>
        </w:rPr>
        <w:t>;</w:t>
      </w:r>
      <w:r w:rsidRPr="00E50492">
        <w:rPr>
          <w:rFonts w:ascii="Times New Roman" w:hAnsi="Times New Roman"/>
          <w:color w:val="000000" w:themeColor="text1"/>
        </w:rPr>
        <w:t xml:space="preserve"> policy 5026/7250</w:t>
      </w:r>
      <w:r w:rsidR="00F46562" w:rsidRPr="00E50492">
        <w:rPr>
          <w:rFonts w:ascii="Times New Roman" w:hAnsi="Times New Roman"/>
          <w:color w:val="000000" w:themeColor="text1"/>
        </w:rPr>
        <w:t>,</w:t>
      </w:r>
      <w:r w:rsidRPr="00E50492">
        <w:rPr>
          <w:rFonts w:ascii="Times New Roman" w:hAnsi="Times New Roman"/>
          <w:color w:val="000000" w:themeColor="text1"/>
        </w:rPr>
        <w:t xml:space="preserve"> Smoking and Tobacco Products</w:t>
      </w:r>
      <w:r w:rsidR="00F46562" w:rsidRPr="00E50492">
        <w:rPr>
          <w:rFonts w:ascii="Times New Roman" w:hAnsi="Times New Roman"/>
          <w:color w:val="000000" w:themeColor="text1"/>
        </w:rPr>
        <w:t>;</w:t>
      </w:r>
      <w:r w:rsidRPr="00E50492">
        <w:rPr>
          <w:rFonts w:ascii="Times New Roman" w:hAnsi="Times New Roman"/>
          <w:color w:val="000000" w:themeColor="text1"/>
        </w:rPr>
        <w:t xml:space="preserve"> and policy 5027/7275</w:t>
      </w:r>
      <w:r w:rsidR="00F46562" w:rsidRPr="00E50492">
        <w:rPr>
          <w:rFonts w:ascii="Times New Roman" w:hAnsi="Times New Roman"/>
          <w:color w:val="000000" w:themeColor="text1"/>
        </w:rPr>
        <w:t>,</w:t>
      </w:r>
      <w:r w:rsidRPr="00E50492">
        <w:rPr>
          <w:rFonts w:ascii="Times New Roman" w:hAnsi="Times New Roman"/>
          <w:color w:val="000000" w:themeColor="text1"/>
        </w:rPr>
        <w:t xml:space="preserve"> Weapons and Explosives Prohibited.</w:t>
      </w:r>
    </w:p>
    <w:p w14:paraId="34CA8302" w14:textId="77777777" w:rsidR="00067BB7" w:rsidRPr="00E50492" w:rsidRDefault="00067BB7" w:rsidP="00067BB7">
      <w:pPr>
        <w:pStyle w:val="a"/>
        <w:widowControl/>
        <w:tabs>
          <w:tab w:val="left" w:pos="-1440"/>
        </w:tabs>
        <w:ind w:left="0" w:firstLine="0"/>
        <w:jc w:val="both"/>
        <w:rPr>
          <w:rFonts w:ascii="Times New Roman" w:hAnsi="Times New Roman"/>
          <w:color w:val="000000" w:themeColor="text1"/>
        </w:rPr>
      </w:pPr>
    </w:p>
    <w:p w14:paraId="5810BBD7" w14:textId="77777777" w:rsidR="00067BB7" w:rsidRPr="00E50492" w:rsidRDefault="00067BB7" w:rsidP="00F46562">
      <w:pPr>
        <w:pStyle w:val="a"/>
        <w:widowControl/>
        <w:numPr>
          <w:ilvl w:val="0"/>
          <w:numId w:val="23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t xml:space="preserve">Persons </w:t>
      </w:r>
      <w:r w:rsidR="001D2B6E" w:rsidRPr="00E50492">
        <w:rPr>
          <w:rFonts w:ascii="Times New Roman" w:hAnsi="Times New Roman"/>
          <w:color w:val="000000" w:themeColor="text1"/>
        </w:rPr>
        <w:t>who are subject to policy 50</w:t>
      </w:r>
      <w:r w:rsidR="00F355A8" w:rsidRPr="00E50492">
        <w:rPr>
          <w:rFonts w:ascii="Times New Roman" w:hAnsi="Times New Roman"/>
          <w:color w:val="000000" w:themeColor="text1"/>
        </w:rPr>
        <w:t>2</w:t>
      </w:r>
      <w:r w:rsidR="007B2796" w:rsidRPr="00E50492">
        <w:rPr>
          <w:rFonts w:ascii="Times New Roman" w:hAnsi="Times New Roman"/>
          <w:color w:val="000000" w:themeColor="text1"/>
        </w:rPr>
        <w:t>2</w:t>
      </w:r>
      <w:r w:rsidR="009F7525" w:rsidRPr="00E50492">
        <w:rPr>
          <w:rFonts w:ascii="Times New Roman" w:hAnsi="Times New Roman"/>
          <w:color w:val="000000" w:themeColor="text1"/>
        </w:rPr>
        <w:t>,</w:t>
      </w:r>
      <w:r w:rsidR="001D2B6E" w:rsidRPr="00E50492">
        <w:rPr>
          <w:rFonts w:ascii="Times New Roman" w:hAnsi="Times New Roman"/>
          <w:color w:val="000000" w:themeColor="text1"/>
        </w:rPr>
        <w:t xml:space="preserve"> </w:t>
      </w:r>
      <w:r w:rsidR="00F355A8" w:rsidRPr="00E50492">
        <w:rPr>
          <w:rFonts w:ascii="Times New Roman" w:hAnsi="Times New Roman"/>
          <w:color w:val="000000" w:themeColor="text1"/>
        </w:rPr>
        <w:t xml:space="preserve">Registered </w:t>
      </w:r>
      <w:r w:rsidRPr="00E50492">
        <w:rPr>
          <w:rFonts w:ascii="Times New Roman" w:hAnsi="Times New Roman"/>
          <w:color w:val="000000" w:themeColor="text1"/>
        </w:rPr>
        <w:t>Sex Offenders</w:t>
      </w:r>
      <w:r w:rsidR="009F7525" w:rsidRPr="00E50492">
        <w:rPr>
          <w:rFonts w:ascii="Times New Roman" w:hAnsi="Times New Roman"/>
          <w:color w:val="000000" w:themeColor="text1"/>
        </w:rPr>
        <w:t>,</w:t>
      </w:r>
      <w:r w:rsidR="001D2B6E" w:rsidRPr="00E50492">
        <w:rPr>
          <w:rFonts w:ascii="Times New Roman" w:hAnsi="Times New Roman"/>
          <w:color w:val="000000" w:themeColor="text1"/>
        </w:rPr>
        <w:t xml:space="preserve"> </w:t>
      </w:r>
      <w:r w:rsidR="00530203" w:rsidRPr="00E50492">
        <w:rPr>
          <w:rFonts w:ascii="Times New Roman" w:hAnsi="Times New Roman"/>
          <w:color w:val="000000" w:themeColor="text1"/>
        </w:rPr>
        <w:t>must comply wi</w:t>
      </w:r>
      <w:r w:rsidR="00521E2D" w:rsidRPr="00E50492">
        <w:rPr>
          <w:rFonts w:ascii="Times New Roman" w:hAnsi="Times New Roman"/>
          <w:color w:val="000000" w:themeColor="text1"/>
        </w:rPr>
        <w:t>th the provisions of that policy</w:t>
      </w:r>
      <w:r w:rsidR="00530203" w:rsidRPr="00E50492">
        <w:rPr>
          <w:rFonts w:ascii="Times New Roman" w:hAnsi="Times New Roman"/>
          <w:color w:val="000000" w:themeColor="text1"/>
        </w:rPr>
        <w:t>.</w:t>
      </w:r>
    </w:p>
    <w:p w14:paraId="15031853" w14:textId="77777777" w:rsidR="007A6FE1" w:rsidRPr="00E50492" w:rsidRDefault="007A6FE1" w:rsidP="007A6FE1">
      <w:pPr>
        <w:widowControl/>
        <w:tabs>
          <w:tab w:val="left" w:pos="-1440"/>
        </w:tabs>
        <w:jc w:val="both"/>
        <w:rPr>
          <w:b/>
          <w:smallCaps/>
          <w:color w:val="000000" w:themeColor="text1"/>
        </w:rPr>
      </w:pPr>
    </w:p>
    <w:p w14:paraId="32C8ED3D" w14:textId="32E9F909" w:rsidR="007A6FE1" w:rsidRPr="00E50492" w:rsidRDefault="007A6FE1" w:rsidP="009E1B26">
      <w:pPr>
        <w:widowControl/>
        <w:numPr>
          <w:ilvl w:val="0"/>
          <w:numId w:val="20"/>
        </w:numPr>
        <w:tabs>
          <w:tab w:val="left" w:pos="-1440"/>
        </w:tabs>
        <w:jc w:val="both"/>
        <w:rPr>
          <w:b/>
          <w:smallCaps/>
          <w:color w:val="000000" w:themeColor="text1"/>
        </w:rPr>
      </w:pPr>
      <w:r w:rsidRPr="00E50492">
        <w:rPr>
          <w:b/>
          <w:smallCaps/>
          <w:color w:val="000000" w:themeColor="text1"/>
        </w:rPr>
        <w:t>Additional Requirements of Probation Officers</w:t>
      </w:r>
    </w:p>
    <w:p w14:paraId="614202C4" w14:textId="77777777" w:rsidR="007A6FE1" w:rsidRPr="00E50492" w:rsidRDefault="007A6FE1" w:rsidP="007A6FE1">
      <w:pPr>
        <w:widowControl/>
        <w:tabs>
          <w:tab w:val="left" w:pos="-1440"/>
        </w:tabs>
        <w:ind w:left="720"/>
        <w:jc w:val="both"/>
        <w:rPr>
          <w:b/>
          <w:smallCaps/>
          <w:color w:val="000000" w:themeColor="text1"/>
        </w:rPr>
      </w:pPr>
    </w:p>
    <w:p w14:paraId="3C710F97" w14:textId="0F1D21ED" w:rsidR="007A6FE1" w:rsidRPr="00E50492" w:rsidRDefault="007A6FE1" w:rsidP="007A6FE1">
      <w:pPr>
        <w:pStyle w:val="Default"/>
        <w:ind w:left="720"/>
        <w:jc w:val="both"/>
        <w:rPr>
          <w:color w:val="000000" w:themeColor="text1"/>
        </w:rPr>
      </w:pPr>
      <w:r w:rsidRPr="00E50492">
        <w:rPr>
          <w:color w:val="000000" w:themeColor="text1"/>
        </w:rPr>
        <w:t xml:space="preserve">To minimize disruption to </w:t>
      </w:r>
      <w:r w:rsidR="005A1953" w:rsidRPr="00E50492">
        <w:rPr>
          <w:color w:val="000000" w:themeColor="text1"/>
        </w:rPr>
        <w:t>scholar</w:t>
      </w:r>
      <w:r w:rsidRPr="00E50492">
        <w:rPr>
          <w:color w:val="000000" w:themeColor="text1"/>
        </w:rPr>
        <w:t xml:space="preserve"> learning and school operations, the board establishes the following additional requirements for visits by probation officers during the school day:</w:t>
      </w:r>
    </w:p>
    <w:p w14:paraId="586FED65" w14:textId="77777777" w:rsidR="007A6FE1" w:rsidRPr="00E50492" w:rsidRDefault="007A6FE1" w:rsidP="007A6FE1">
      <w:pPr>
        <w:pStyle w:val="Default"/>
        <w:ind w:left="720"/>
        <w:jc w:val="both"/>
        <w:rPr>
          <w:color w:val="000000" w:themeColor="text1"/>
        </w:rPr>
      </w:pPr>
      <w:r w:rsidRPr="00E50492">
        <w:rPr>
          <w:color w:val="000000" w:themeColor="text1"/>
        </w:rPr>
        <w:t xml:space="preserve"> </w:t>
      </w:r>
    </w:p>
    <w:p w14:paraId="58F317DA" w14:textId="6BAB36D2" w:rsidR="007A6FE1" w:rsidRPr="00E50492" w:rsidRDefault="007A6FE1" w:rsidP="007A6FE1">
      <w:pPr>
        <w:pStyle w:val="Default"/>
        <w:numPr>
          <w:ilvl w:val="0"/>
          <w:numId w:val="31"/>
        </w:numPr>
        <w:ind w:left="1440" w:hanging="720"/>
        <w:jc w:val="both"/>
        <w:rPr>
          <w:color w:val="000000" w:themeColor="text1"/>
        </w:rPr>
      </w:pPr>
      <w:r w:rsidRPr="00E50492">
        <w:rPr>
          <w:color w:val="000000" w:themeColor="text1"/>
        </w:rPr>
        <w:lastRenderedPageBreak/>
        <w:t xml:space="preserve">Probation officers may not visit </w:t>
      </w:r>
      <w:r w:rsidR="005A1953" w:rsidRPr="00E50492">
        <w:rPr>
          <w:color w:val="000000" w:themeColor="text1"/>
        </w:rPr>
        <w:t>scholar</w:t>
      </w:r>
      <w:r w:rsidRPr="00E50492">
        <w:rPr>
          <w:color w:val="000000" w:themeColor="text1"/>
        </w:rPr>
        <w:t xml:space="preserve">s on school property during school hours unless the visit is conducted through the </w:t>
      </w:r>
      <w:r w:rsidR="00E92E87" w:rsidRPr="00E50492">
        <w:rPr>
          <w:color w:val="000000" w:themeColor="text1"/>
        </w:rPr>
        <w:t xml:space="preserve">Section </w:t>
      </w:r>
      <w:r w:rsidRPr="00E50492">
        <w:rPr>
          <w:color w:val="000000" w:themeColor="text1"/>
        </w:rPr>
        <w:t xml:space="preserve">of Community Corrections’ School Partnership Program.  </w:t>
      </w:r>
    </w:p>
    <w:p w14:paraId="00E6F013" w14:textId="77777777" w:rsidR="007A6FE1" w:rsidRPr="00E50492" w:rsidRDefault="007A6FE1" w:rsidP="007A6FE1">
      <w:pPr>
        <w:pStyle w:val="Default"/>
        <w:ind w:left="1440"/>
        <w:jc w:val="both"/>
        <w:rPr>
          <w:color w:val="000000" w:themeColor="text1"/>
        </w:rPr>
      </w:pPr>
    </w:p>
    <w:p w14:paraId="3694AF44" w14:textId="7D9682F9" w:rsidR="007A6FE1" w:rsidRPr="00E50492" w:rsidRDefault="007A6FE1" w:rsidP="007A6FE1">
      <w:pPr>
        <w:pStyle w:val="Default"/>
        <w:numPr>
          <w:ilvl w:val="0"/>
          <w:numId w:val="31"/>
        </w:numPr>
        <w:ind w:left="1440" w:hanging="720"/>
        <w:jc w:val="both"/>
        <w:rPr>
          <w:color w:val="000000" w:themeColor="text1"/>
        </w:rPr>
      </w:pPr>
      <w:r w:rsidRPr="00E50492">
        <w:rPr>
          <w:color w:val="000000" w:themeColor="text1"/>
        </w:rPr>
        <w:t>Visits by probation officers must be authorized in advance by the principal or be the result of a request for assistance by a guidance counselor or school resource officer.  The principal</w:t>
      </w:r>
      <w:r w:rsidR="00A74D3E" w:rsidRPr="00E50492">
        <w:rPr>
          <w:color w:val="000000" w:themeColor="text1"/>
        </w:rPr>
        <w:t xml:space="preserve"> </w:t>
      </w:r>
      <w:r w:rsidRPr="00E50492">
        <w:rPr>
          <w:color w:val="000000" w:themeColor="text1"/>
        </w:rPr>
        <w:t xml:space="preserve">shall coordinate with probation officers to plan and schedule visits to occur at times least disruptive to the </w:t>
      </w:r>
      <w:r w:rsidR="005A1953" w:rsidRPr="00E50492">
        <w:rPr>
          <w:color w:val="000000" w:themeColor="text1"/>
        </w:rPr>
        <w:t>scholar</w:t>
      </w:r>
      <w:r w:rsidRPr="00E50492">
        <w:rPr>
          <w:color w:val="000000" w:themeColor="text1"/>
        </w:rPr>
        <w:t xml:space="preserve">’s academic schedule and to school operations.  </w:t>
      </w:r>
    </w:p>
    <w:p w14:paraId="01149D8C" w14:textId="77777777" w:rsidR="007A6FE1" w:rsidRPr="00E50492" w:rsidRDefault="007A6FE1" w:rsidP="007A6FE1">
      <w:pPr>
        <w:pStyle w:val="ListParagraph"/>
        <w:rPr>
          <w:color w:val="000000" w:themeColor="text1"/>
        </w:rPr>
      </w:pPr>
    </w:p>
    <w:p w14:paraId="0EECBAA3" w14:textId="122B93E1" w:rsidR="007A6FE1" w:rsidRPr="00E50492" w:rsidRDefault="007A6FE1" w:rsidP="007A6FE1">
      <w:pPr>
        <w:pStyle w:val="Default"/>
        <w:numPr>
          <w:ilvl w:val="0"/>
          <w:numId w:val="31"/>
        </w:numPr>
        <w:ind w:left="1440" w:hanging="720"/>
        <w:jc w:val="both"/>
        <w:rPr>
          <w:color w:val="000000" w:themeColor="text1"/>
        </w:rPr>
      </w:pPr>
      <w:r w:rsidRPr="00E50492">
        <w:rPr>
          <w:color w:val="000000" w:themeColor="text1"/>
        </w:rPr>
        <w:t xml:space="preserve">To protect the privacy of </w:t>
      </w:r>
      <w:r w:rsidR="005A1953" w:rsidRPr="00E50492">
        <w:rPr>
          <w:color w:val="000000" w:themeColor="text1"/>
        </w:rPr>
        <w:t>scholar</w:t>
      </w:r>
      <w:r w:rsidRPr="00E50492">
        <w:rPr>
          <w:color w:val="000000" w:themeColor="text1"/>
        </w:rPr>
        <w:t xml:space="preserve">s, the principal shall designate a private area for probation officers to meet with </w:t>
      </w:r>
      <w:r w:rsidR="005A1953" w:rsidRPr="00E50492">
        <w:rPr>
          <w:color w:val="000000" w:themeColor="text1"/>
        </w:rPr>
        <w:t>scholar</w:t>
      </w:r>
      <w:r w:rsidRPr="00E50492">
        <w:rPr>
          <w:color w:val="000000" w:themeColor="text1"/>
        </w:rPr>
        <w:t xml:space="preserve">s away from contact with the general </w:t>
      </w:r>
      <w:r w:rsidR="005A1953" w:rsidRPr="00E50492">
        <w:rPr>
          <w:color w:val="000000" w:themeColor="text1"/>
        </w:rPr>
        <w:t>scholar</w:t>
      </w:r>
      <w:r w:rsidRPr="00E50492">
        <w:rPr>
          <w:color w:val="000000" w:themeColor="text1"/>
        </w:rPr>
        <w:t xml:space="preserve"> population.  Initial contact with the </w:t>
      </w:r>
      <w:r w:rsidR="005A1953" w:rsidRPr="00E50492">
        <w:rPr>
          <w:color w:val="000000" w:themeColor="text1"/>
        </w:rPr>
        <w:t>scholar</w:t>
      </w:r>
      <w:r w:rsidRPr="00E50492">
        <w:rPr>
          <w:color w:val="000000" w:themeColor="text1"/>
        </w:rPr>
        <w:t xml:space="preserve"> will be made by a designated school employee, who shall direct the </w:t>
      </w:r>
      <w:r w:rsidR="005A1953" w:rsidRPr="00E50492">
        <w:rPr>
          <w:color w:val="000000" w:themeColor="text1"/>
        </w:rPr>
        <w:t>scholar</w:t>
      </w:r>
      <w:r w:rsidRPr="00E50492">
        <w:rPr>
          <w:color w:val="000000" w:themeColor="text1"/>
        </w:rPr>
        <w:t xml:space="preserve"> to the private area to meet with the probation officer.  </w:t>
      </w:r>
    </w:p>
    <w:p w14:paraId="2AC0AA3A" w14:textId="77777777" w:rsidR="007A6FE1" w:rsidRPr="00E50492" w:rsidRDefault="007A6FE1" w:rsidP="007A6FE1">
      <w:pPr>
        <w:pStyle w:val="ListParagraph"/>
        <w:rPr>
          <w:color w:val="000000" w:themeColor="text1"/>
        </w:rPr>
      </w:pPr>
    </w:p>
    <w:p w14:paraId="3C4F3C17" w14:textId="6D0FD250" w:rsidR="007A6FE1" w:rsidRPr="00E50492" w:rsidRDefault="007A6FE1" w:rsidP="007A6FE1">
      <w:pPr>
        <w:pStyle w:val="Default"/>
        <w:numPr>
          <w:ilvl w:val="0"/>
          <w:numId w:val="31"/>
        </w:numPr>
        <w:ind w:left="1440" w:hanging="720"/>
        <w:jc w:val="both"/>
        <w:rPr>
          <w:color w:val="000000" w:themeColor="text1"/>
        </w:rPr>
      </w:pPr>
      <w:r w:rsidRPr="00E50492">
        <w:rPr>
          <w:color w:val="000000" w:themeColor="text1"/>
        </w:rPr>
        <w:t xml:space="preserve">Probation officers may not initiate direct contact with any </w:t>
      </w:r>
      <w:r w:rsidR="005A1953" w:rsidRPr="00E50492">
        <w:rPr>
          <w:color w:val="000000" w:themeColor="text1"/>
        </w:rPr>
        <w:t>scholar</w:t>
      </w:r>
      <w:r w:rsidRPr="00E50492">
        <w:rPr>
          <w:color w:val="000000" w:themeColor="text1"/>
        </w:rPr>
        <w:t xml:space="preserve"> while the </w:t>
      </w:r>
      <w:r w:rsidR="005A1953" w:rsidRPr="00E50492">
        <w:rPr>
          <w:color w:val="000000" w:themeColor="text1"/>
        </w:rPr>
        <w:t>scholar</w:t>
      </w:r>
      <w:r w:rsidRPr="00E50492">
        <w:rPr>
          <w:color w:val="000000" w:themeColor="text1"/>
        </w:rPr>
        <w:t xml:space="preserve"> is in class or between classes.  </w:t>
      </w:r>
    </w:p>
    <w:p w14:paraId="46C1055A" w14:textId="77777777" w:rsidR="007A6FE1" w:rsidRPr="00E50492" w:rsidRDefault="007A6FE1" w:rsidP="007A6FE1">
      <w:pPr>
        <w:pStyle w:val="Default"/>
        <w:ind w:left="720"/>
        <w:jc w:val="both"/>
        <w:rPr>
          <w:color w:val="000000" w:themeColor="text1"/>
        </w:rPr>
      </w:pPr>
    </w:p>
    <w:p w14:paraId="75F71852" w14:textId="13042D1E" w:rsidR="007A6FE1" w:rsidRPr="00E50492" w:rsidRDefault="007A6FE1" w:rsidP="007A6FE1">
      <w:pPr>
        <w:pStyle w:val="Default"/>
        <w:numPr>
          <w:ilvl w:val="0"/>
          <w:numId w:val="31"/>
        </w:numPr>
        <w:ind w:left="1440" w:hanging="720"/>
        <w:jc w:val="both"/>
        <w:rPr>
          <w:color w:val="000000" w:themeColor="text1"/>
        </w:rPr>
      </w:pPr>
      <w:r w:rsidRPr="00E50492">
        <w:rPr>
          <w:color w:val="000000" w:themeColor="text1"/>
        </w:rPr>
        <w:t xml:space="preserve">All visits must be conducted in accordance with this policy and any additional guidelines developed by the </w:t>
      </w:r>
      <w:r w:rsidR="00232B9D" w:rsidRPr="00E50492">
        <w:rPr>
          <w:color w:val="000000" w:themeColor="text1"/>
        </w:rPr>
        <w:t xml:space="preserve">principal </w:t>
      </w:r>
      <w:r w:rsidRPr="00E50492">
        <w:rPr>
          <w:color w:val="000000" w:themeColor="text1"/>
        </w:rPr>
        <w:t xml:space="preserve">or designee.  </w:t>
      </w:r>
    </w:p>
    <w:p w14:paraId="236CFEB2" w14:textId="77777777" w:rsidR="007A6FE1" w:rsidRPr="00E50492" w:rsidRDefault="007A6FE1" w:rsidP="007A6FE1">
      <w:pPr>
        <w:widowControl/>
        <w:tabs>
          <w:tab w:val="left" w:pos="-1440"/>
        </w:tabs>
        <w:jc w:val="both"/>
        <w:rPr>
          <w:smallCaps/>
          <w:color w:val="000000" w:themeColor="text1"/>
        </w:rPr>
      </w:pPr>
    </w:p>
    <w:p w14:paraId="2773C4B6" w14:textId="44DB43FB" w:rsidR="007A6FE1" w:rsidRPr="00E50492" w:rsidRDefault="007A6FE1" w:rsidP="009E1B26">
      <w:pPr>
        <w:widowControl/>
        <w:numPr>
          <w:ilvl w:val="0"/>
          <w:numId w:val="20"/>
        </w:numPr>
        <w:tabs>
          <w:tab w:val="left" w:pos="-1440"/>
        </w:tabs>
        <w:jc w:val="both"/>
        <w:rPr>
          <w:b/>
          <w:smallCaps/>
          <w:color w:val="000000" w:themeColor="text1"/>
        </w:rPr>
      </w:pPr>
      <w:r w:rsidRPr="00E50492">
        <w:rPr>
          <w:b/>
          <w:smallCaps/>
          <w:color w:val="000000" w:themeColor="text1"/>
        </w:rPr>
        <w:t>Unauthorized, Disruptive</w:t>
      </w:r>
      <w:r w:rsidR="00AA53AB" w:rsidRPr="00E50492">
        <w:rPr>
          <w:b/>
          <w:smallCaps/>
          <w:color w:val="000000" w:themeColor="text1"/>
        </w:rPr>
        <w:t>,</w:t>
      </w:r>
      <w:r w:rsidRPr="00E50492">
        <w:rPr>
          <w:b/>
          <w:smallCaps/>
          <w:color w:val="000000" w:themeColor="text1"/>
        </w:rPr>
        <w:t xml:space="preserve"> or Dangerous Visitors</w:t>
      </w:r>
    </w:p>
    <w:p w14:paraId="1F4E4FFD" w14:textId="77777777" w:rsidR="007A6FE1" w:rsidRPr="00E50492" w:rsidRDefault="007A6FE1" w:rsidP="007A6FE1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1A5F5688" w14:textId="322A9C8A" w:rsidR="007A6FE1" w:rsidRPr="00E50492" w:rsidRDefault="007A6FE1" w:rsidP="007A6FE1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t>If a school employee becomes aware that an individual is on a school property without having received permission or that an individual is exhibiting unusual, threatening</w:t>
      </w:r>
      <w:r w:rsidR="00A6155C" w:rsidRPr="00E50492">
        <w:rPr>
          <w:rFonts w:ascii="Times New Roman" w:hAnsi="Times New Roman"/>
          <w:color w:val="000000" w:themeColor="text1"/>
        </w:rPr>
        <w:t>,</w:t>
      </w:r>
      <w:r w:rsidRPr="00E50492">
        <w:rPr>
          <w:rFonts w:ascii="Times New Roman" w:hAnsi="Times New Roman"/>
          <w:color w:val="000000" w:themeColor="text1"/>
        </w:rPr>
        <w:t xml:space="preserve"> or dangerous behavior, the employee must either direct the individual to the administrative office or notify the principal.</w:t>
      </w:r>
    </w:p>
    <w:p w14:paraId="56876D08" w14:textId="77777777" w:rsidR="007A6FE1" w:rsidRPr="00E50492" w:rsidRDefault="007A6FE1" w:rsidP="007A6FE1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246EACA4" w14:textId="36CA9A53" w:rsidR="007A6FE1" w:rsidRPr="00E50492" w:rsidRDefault="007A6FE1" w:rsidP="007A6FE1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t>If a school employee suspects that an individual is on school property in violation of policy 5022, Registered Sex Offenders, the employee must immediately notify the principal.</w:t>
      </w:r>
    </w:p>
    <w:p w14:paraId="44E1D629" w14:textId="77777777" w:rsidR="007A6FE1" w:rsidRPr="00E50492" w:rsidRDefault="007A6FE1" w:rsidP="007A6FE1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26E1C0C8" w14:textId="158F2B0F" w:rsidR="00067BB7" w:rsidRPr="00E50492" w:rsidRDefault="005A1953" w:rsidP="007A6FE1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t>Scholar</w:t>
      </w:r>
      <w:r w:rsidR="007A6FE1" w:rsidRPr="00E50492">
        <w:rPr>
          <w:rFonts w:ascii="Times New Roman" w:hAnsi="Times New Roman"/>
          <w:color w:val="000000" w:themeColor="text1"/>
        </w:rPr>
        <w:t xml:space="preserve">s will be instructed to notify a school employee of any unusual or suspicious behavior by visitors.  School employees shall inform the principal immediately of a </w:t>
      </w:r>
      <w:r w:rsidRPr="00E50492">
        <w:rPr>
          <w:rFonts w:ascii="Times New Roman" w:hAnsi="Times New Roman"/>
          <w:color w:val="000000" w:themeColor="text1"/>
        </w:rPr>
        <w:t>scholar</w:t>
      </w:r>
      <w:r w:rsidR="007A6FE1" w:rsidRPr="00E50492">
        <w:rPr>
          <w:rFonts w:ascii="Times New Roman" w:hAnsi="Times New Roman"/>
          <w:color w:val="000000" w:themeColor="text1"/>
        </w:rPr>
        <w:t>’s report of suspicious behavior on the part of a school visitor.</w:t>
      </w:r>
    </w:p>
    <w:p w14:paraId="3DAD82FC" w14:textId="77777777" w:rsidR="00C06A20" w:rsidRPr="00E50492" w:rsidRDefault="00C06A20" w:rsidP="007A6FE1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4486DE94" w14:textId="3073AE2D" w:rsidR="003F4DC2" w:rsidRPr="00E50492" w:rsidRDefault="00CB5377" w:rsidP="00F46562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t>When an individual disrupts the educational environment, acts in a disorderly manner, damages school property</w:t>
      </w:r>
      <w:r w:rsidR="00F46562" w:rsidRPr="00E50492">
        <w:rPr>
          <w:rFonts w:ascii="Times New Roman" w:hAnsi="Times New Roman"/>
          <w:color w:val="000000" w:themeColor="text1"/>
        </w:rPr>
        <w:t>,</w:t>
      </w:r>
      <w:r w:rsidRPr="00E50492">
        <w:rPr>
          <w:rFonts w:ascii="Times New Roman" w:hAnsi="Times New Roman"/>
          <w:color w:val="000000" w:themeColor="text1"/>
        </w:rPr>
        <w:t xml:space="preserve"> or violates board policy or the law, the principal has authority to</w:t>
      </w:r>
      <w:r w:rsidR="009E1B26" w:rsidRPr="00E50492">
        <w:rPr>
          <w:rFonts w:ascii="Times New Roman" w:hAnsi="Times New Roman"/>
          <w:color w:val="000000" w:themeColor="text1"/>
        </w:rPr>
        <w:t>:</w:t>
      </w:r>
    </w:p>
    <w:p w14:paraId="0515B63A" w14:textId="77777777" w:rsidR="00F46562" w:rsidRPr="00E50492" w:rsidRDefault="00F46562" w:rsidP="00F46562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2CFC761C" w14:textId="77777777" w:rsidR="003F4DC2" w:rsidRPr="00E50492" w:rsidRDefault="00CB5377" w:rsidP="00F46562">
      <w:pPr>
        <w:pStyle w:val="a"/>
        <w:widowControl/>
        <w:numPr>
          <w:ilvl w:val="0"/>
          <w:numId w:val="24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t xml:space="preserve">order the individual to leave school </w:t>
      </w:r>
      <w:proofErr w:type="gramStart"/>
      <w:r w:rsidRPr="00E50492">
        <w:rPr>
          <w:rFonts w:ascii="Times New Roman" w:hAnsi="Times New Roman"/>
          <w:color w:val="000000" w:themeColor="text1"/>
        </w:rPr>
        <w:t>property</w:t>
      </w:r>
      <w:r w:rsidR="00F46562" w:rsidRPr="00E50492">
        <w:rPr>
          <w:rFonts w:ascii="Times New Roman" w:hAnsi="Times New Roman"/>
          <w:color w:val="000000" w:themeColor="text1"/>
        </w:rPr>
        <w:t>;</w:t>
      </w:r>
      <w:proofErr w:type="gramEnd"/>
      <w:r w:rsidRPr="00E50492">
        <w:rPr>
          <w:rFonts w:ascii="Times New Roman" w:hAnsi="Times New Roman"/>
          <w:color w:val="000000" w:themeColor="text1"/>
        </w:rPr>
        <w:t xml:space="preserve"> </w:t>
      </w:r>
    </w:p>
    <w:p w14:paraId="6C4BDBFF" w14:textId="77777777" w:rsidR="00AE6E81" w:rsidRPr="00E50492" w:rsidRDefault="00AE6E81" w:rsidP="00AE6E81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3543BEF2" w14:textId="77777777" w:rsidR="003F4DC2" w:rsidRPr="00E50492" w:rsidRDefault="003F4DC2" w:rsidP="00F46562">
      <w:pPr>
        <w:pStyle w:val="a"/>
        <w:widowControl/>
        <w:numPr>
          <w:ilvl w:val="0"/>
          <w:numId w:val="24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t>notify law enforcement</w:t>
      </w:r>
      <w:r w:rsidR="00F46562" w:rsidRPr="00E50492">
        <w:rPr>
          <w:rFonts w:ascii="Times New Roman" w:hAnsi="Times New Roman"/>
          <w:color w:val="000000" w:themeColor="text1"/>
        </w:rPr>
        <w:t>;</w:t>
      </w:r>
      <w:r w:rsidRPr="00E50492">
        <w:rPr>
          <w:rFonts w:ascii="Times New Roman" w:hAnsi="Times New Roman"/>
          <w:color w:val="000000" w:themeColor="text1"/>
        </w:rPr>
        <w:t xml:space="preserve"> or</w:t>
      </w:r>
      <w:r w:rsidR="00CB5377" w:rsidRPr="00E50492">
        <w:rPr>
          <w:rFonts w:ascii="Times New Roman" w:hAnsi="Times New Roman"/>
          <w:color w:val="000000" w:themeColor="text1"/>
        </w:rPr>
        <w:t xml:space="preserve"> </w:t>
      </w:r>
    </w:p>
    <w:p w14:paraId="030126C1" w14:textId="77777777" w:rsidR="00AE6E81" w:rsidRPr="00E50492" w:rsidRDefault="00AE6E81" w:rsidP="00AE6E81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5E386F9C" w14:textId="77777777" w:rsidR="003F4DC2" w:rsidRPr="00E50492" w:rsidRDefault="00CB5377" w:rsidP="00F46562">
      <w:pPr>
        <w:pStyle w:val="a"/>
        <w:widowControl/>
        <w:numPr>
          <w:ilvl w:val="0"/>
          <w:numId w:val="24"/>
        </w:numPr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t xml:space="preserve">take any other action deemed appropriate under the circumstances.  </w:t>
      </w:r>
    </w:p>
    <w:p w14:paraId="361EA80A" w14:textId="77777777" w:rsidR="00F46562" w:rsidRPr="00E50492" w:rsidRDefault="00F46562" w:rsidP="00F46562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</w:p>
    <w:p w14:paraId="5121557C" w14:textId="77777777" w:rsidR="003F4DC2" w:rsidRPr="00E50492" w:rsidRDefault="003F4DC2" w:rsidP="00F46562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lastRenderedPageBreak/>
        <w:t xml:space="preserve">Failure to comply with a request to leave school grounds may result in the filing of trespass charges </w:t>
      </w:r>
      <w:r w:rsidR="00144769" w:rsidRPr="00E50492">
        <w:rPr>
          <w:rFonts w:ascii="Times New Roman" w:hAnsi="Times New Roman"/>
          <w:color w:val="000000" w:themeColor="text1"/>
        </w:rPr>
        <w:t xml:space="preserve">or other charges as appropriate </w:t>
      </w:r>
      <w:r w:rsidRPr="00E50492">
        <w:rPr>
          <w:rFonts w:ascii="Times New Roman" w:hAnsi="Times New Roman"/>
          <w:color w:val="000000" w:themeColor="text1"/>
        </w:rPr>
        <w:t>against the offending individual.</w:t>
      </w:r>
    </w:p>
    <w:p w14:paraId="06D94553" w14:textId="77777777" w:rsidR="003F4DC2" w:rsidRPr="00E50492" w:rsidRDefault="003F4DC2" w:rsidP="003F4DC2">
      <w:pPr>
        <w:pStyle w:val="a"/>
        <w:widowControl/>
        <w:tabs>
          <w:tab w:val="left" w:pos="-1440"/>
        </w:tabs>
        <w:jc w:val="both"/>
        <w:rPr>
          <w:rFonts w:ascii="Times New Roman" w:hAnsi="Times New Roman"/>
          <w:color w:val="000000" w:themeColor="text1"/>
        </w:rPr>
      </w:pPr>
    </w:p>
    <w:p w14:paraId="58453B5F" w14:textId="2AB85759" w:rsidR="004C5441" w:rsidRPr="00E50492" w:rsidRDefault="00E56F07" w:rsidP="00F46562">
      <w:pPr>
        <w:pStyle w:val="a"/>
        <w:widowControl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</w:rPr>
      </w:pPr>
      <w:r w:rsidRPr="00E50492">
        <w:rPr>
          <w:rFonts w:ascii="Times New Roman" w:hAnsi="Times New Roman"/>
          <w:color w:val="000000" w:themeColor="text1"/>
        </w:rPr>
        <w:t>The principal may deny an individual permission to come on</w:t>
      </w:r>
      <w:r w:rsidR="009F7525" w:rsidRPr="00E50492">
        <w:rPr>
          <w:rFonts w:ascii="Times New Roman" w:hAnsi="Times New Roman"/>
          <w:color w:val="000000" w:themeColor="text1"/>
        </w:rPr>
        <w:t>to</w:t>
      </w:r>
      <w:r w:rsidRPr="00E50492">
        <w:rPr>
          <w:rFonts w:ascii="Times New Roman" w:hAnsi="Times New Roman"/>
          <w:color w:val="000000" w:themeColor="text1"/>
        </w:rPr>
        <w:t xml:space="preserve"> school grounds or enter a school facility for up to one school year if the individual is guilty of disruptive or dangerous behavior on school grounds.</w:t>
      </w:r>
    </w:p>
    <w:p w14:paraId="73038A85" w14:textId="77777777" w:rsidR="00CB5377" w:rsidRPr="00E50492" w:rsidRDefault="00CB5377">
      <w:pPr>
        <w:widowControl/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69E5F671" w14:textId="61FB08AB" w:rsidR="00CB5377" w:rsidRPr="00E50492" w:rsidRDefault="00CB5377" w:rsidP="001657BD">
      <w:pPr>
        <w:widowControl/>
        <w:tabs>
          <w:tab w:val="left" w:pos="-1440"/>
        </w:tabs>
        <w:jc w:val="both"/>
        <w:rPr>
          <w:color w:val="000000" w:themeColor="text1"/>
        </w:rPr>
      </w:pPr>
      <w:r w:rsidRPr="00E50492">
        <w:rPr>
          <w:color w:val="000000" w:themeColor="text1"/>
        </w:rPr>
        <w:t>Legal References:  G.S. 14-132, -159.11, -159.12, 159.13</w:t>
      </w:r>
      <w:r w:rsidR="009F7525" w:rsidRPr="00E50492">
        <w:rPr>
          <w:color w:val="000000" w:themeColor="text1"/>
        </w:rPr>
        <w:t>, -208.18</w:t>
      </w:r>
      <w:r w:rsidRPr="00E50492">
        <w:rPr>
          <w:color w:val="000000" w:themeColor="text1"/>
        </w:rPr>
        <w:t>; 115C-</w:t>
      </w:r>
      <w:r w:rsidR="004150EE" w:rsidRPr="00E50492">
        <w:rPr>
          <w:color w:val="000000" w:themeColor="text1"/>
        </w:rPr>
        <w:t>46.2</w:t>
      </w:r>
    </w:p>
    <w:p w14:paraId="362C3D12" w14:textId="77777777" w:rsidR="00CB5377" w:rsidRPr="00E50492" w:rsidRDefault="00CB5377" w:rsidP="001657BD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5A2FA438" w14:textId="400CC480" w:rsidR="00CB5377" w:rsidRPr="00E50492" w:rsidRDefault="00CB5377" w:rsidP="001657BD">
      <w:pPr>
        <w:widowControl/>
        <w:tabs>
          <w:tab w:val="left" w:pos="-1440"/>
        </w:tabs>
        <w:jc w:val="both"/>
        <w:rPr>
          <w:color w:val="000000" w:themeColor="text1"/>
        </w:rPr>
      </w:pPr>
      <w:r w:rsidRPr="00E50492">
        <w:rPr>
          <w:color w:val="000000" w:themeColor="text1"/>
        </w:rPr>
        <w:t xml:space="preserve">Cross References:  </w:t>
      </w:r>
      <w:r w:rsidR="00AF36F1" w:rsidRPr="00E50492">
        <w:rPr>
          <w:color w:val="000000" w:themeColor="text1"/>
        </w:rPr>
        <w:t xml:space="preserve">Registered Sex Offenders (policy 5022), </w:t>
      </w:r>
      <w:r w:rsidRPr="00E50492">
        <w:rPr>
          <w:color w:val="000000" w:themeColor="text1"/>
        </w:rPr>
        <w:t xml:space="preserve">Prohibition of </w:t>
      </w:r>
      <w:r w:rsidR="00D66217" w:rsidRPr="00E50492">
        <w:rPr>
          <w:color w:val="000000" w:themeColor="text1"/>
        </w:rPr>
        <w:t xml:space="preserve">Drugs and </w:t>
      </w:r>
      <w:r w:rsidRPr="00E50492">
        <w:rPr>
          <w:color w:val="000000" w:themeColor="text1"/>
        </w:rPr>
        <w:t xml:space="preserve">Alcohol (policy 5025), Smoking and Tobacco Products (policy 5026/7250), </w:t>
      </w:r>
      <w:r w:rsidR="00E0026A" w:rsidRPr="00E50492">
        <w:rPr>
          <w:color w:val="000000" w:themeColor="text1"/>
        </w:rPr>
        <w:t xml:space="preserve">Weapons and Explosives Prohibited (policy 5027/7275), </w:t>
      </w:r>
      <w:r w:rsidRPr="00E50492">
        <w:rPr>
          <w:color w:val="000000" w:themeColor="text1"/>
        </w:rPr>
        <w:t xml:space="preserve">Community Use of Facilities (policy 5030)  </w:t>
      </w:r>
    </w:p>
    <w:p w14:paraId="70BBD986" w14:textId="77777777" w:rsidR="00CB5377" w:rsidRPr="00E50492" w:rsidRDefault="00CB5377" w:rsidP="001657BD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7194DA12" w14:textId="2768E7B0" w:rsidR="00CB5377" w:rsidRPr="00E50492" w:rsidRDefault="00B74677" w:rsidP="001657BD">
      <w:pPr>
        <w:jc w:val="both"/>
        <w:rPr>
          <w:color w:val="000000" w:themeColor="text1"/>
        </w:rPr>
      </w:pPr>
      <w:r w:rsidRPr="00E50492">
        <w:rPr>
          <w:color w:val="000000" w:themeColor="text1"/>
        </w:rPr>
        <w:t>Adopt</w:t>
      </w:r>
      <w:r w:rsidR="00CB5377" w:rsidRPr="00E50492">
        <w:rPr>
          <w:color w:val="000000" w:themeColor="text1"/>
        </w:rPr>
        <w:t>ed:</w:t>
      </w:r>
      <w:r w:rsidR="009A66B9" w:rsidRPr="00E50492">
        <w:rPr>
          <w:color w:val="000000" w:themeColor="text1"/>
        </w:rPr>
        <w:t xml:space="preserve"> May 27, 2020</w:t>
      </w:r>
    </w:p>
    <w:p w14:paraId="7E8CFFD5" w14:textId="2EE60550" w:rsidR="00E01609" w:rsidRPr="00E50492" w:rsidRDefault="00E01609" w:rsidP="001657BD">
      <w:pPr>
        <w:jc w:val="both"/>
        <w:rPr>
          <w:color w:val="000000" w:themeColor="text1"/>
        </w:rPr>
      </w:pPr>
      <w:r w:rsidRPr="00E50492">
        <w:rPr>
          <w:color w:val="000000" w:themeColor="text1"/>
        </w:rPr>
        <w:t>Revised:</w:t>
      </w:r>
      <w:r w:rsidR="00E50492" w:rsidRPr="00E50492">
        <w:rPr>
          <w:color w:val="000000" w:themeColor="text1"/>
        </w:rPr>
        <w:t xml:space="preserve"> June 8, 2022</w:t>
      </w:r>
    </w:p>
    <w:p w14:paraId="767ED00F" w14:textId="77777777" w:rsidR="00CB5377" w:rsidRPr="009E1B26" w:rsidRDefault="00CB5377" w:rsidP="001657BD">
      <w:pPr>
        <w:jc w:val="both"/>
      </w:pPr>
    </w:p>
    <w:p w14:paraId="7A00C276" w14:textId="76F9BD34" w:rsidR="00CB5377" w:rsidRPr="009E1B26" w:rsidRDefault="00CB5377" w:rsidP="001657BD">
      <w:pPr>
        <w:jc w:val="both"/>
      </w:pPr>
    </w:p>
    <w:sectPr w:rsidR="00CB5377" w:rsidRPr="009E1B26" w:rsidSect="009A66B9">
      <w:head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797F" w14:textId="77777777" w:rsidR="00A34DF3" w:rsidRDefault="00A34DF3">
      <w:r>
        <w:separator/>
      </w:r>
    </w:p>
  </w:endnote>
  <w:endnote w:type="continuationSeparator" w:id="0">
    <w:p w14:paraId="7E1E85CE" w14:textId="77777777" w:rsidR="00A34DF3" w:rsidRDefault="00A3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5717" w14:textId="77777777" w:rsidR="000650CF" w:rsidRDefault="00065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ABF5" w14:textId="3C37A99F" w:rsidR="00627355" w:rsidRDefault="00627355">
    <w:pPr>
      <w:spacing w:line="240" w:lineRule="exact"/>
      <w:ind w:right="-360"/>
    </w:pPr>
  </w:p>
  <w:p w14:paraId="1A309206" w14:textId="3E731167" w:rsidR="00627355" w:rsidRDefault="00B74677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257BB" wp14:editId="185B94C8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EBBE1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14:paraId="545EB69D" w14:textId="013E4ECB" w:rsidR="00627355" w:rsidRPr="00B74677" w:rsidRDefault="000650CF" w:rsidP="00B74677">
    <w:pPr>
      <w:tabs>
        <w:tab w:val="right" w:pos="9360"/>
      </w:tabs>
      <w:autoSpaceDE w:val="0"/>
      <w:autoSpaceDN w:val="0"/>
      <w:adjustRightInd w:val="0"/>
      <w:jc w:val="both"/>
      <w:rPr>
        <w:szCs w:val="24"/>
      </w:rPr>
    </w:pPr>
    <w:r>
      <w:rPr>
        <w:b/>
      </w:rPr>
      <w:t>NE REGIONAL SCHOOL BOARD OF DIRECTORS POLICY MANUAL</w:t>
    </w:r>
    <w:r w:rsidR="00B74677">
      <w:rPr>
        <w:b/>
        <w:szCs w:val="24"/>
      </w:rPr>
      <w:tab/>
    </w:r>
    <w:r w:rsidR="00B74677" w:rsidRPr="00B74677">
      <w:rPr>
        <w:szCs w:val="24"/>
      </w:rPr>
      <w:t xml:space="preserve">Page </w:t>
    </w:r>
    <w:r w:rsidR="00B74677" w:rsidRPr="00B74677">
      <w:rPr>
        <w:bCs/>
        <w:szCs w:val="24"/>
      </w:rPr>
      <w:fldChar w:fldCharType="begin"/>
    </w:r>
    <w:r w:rsidR="00B74677" w:rsidRPr="00B74677">
      <w:rPr>
        <w:bCs/>
        <w:szCs w:val="24"/>
      </w:rPr>
      <w:instrText xml:space="preserve"> PAGE  \* Arabic  \* MERGEFORMAT </w:instrText>
    </w:r>
    <w:r w:rsidR="00B74677" w:rsidRPr="00B74677">
      <w:rPr>
        <w:bCs/>
        <w:szCs w:val="24"/>
      </w:rPr>
      <w:fldChar w:fldCharType="separate"/>
    </w:r>
    <w:r w:rsidR="0034261D">
      <w:rPr>
        <w:bCs/>
        <w:noProof/>
        <w:szCs w:val="24"/>
      </w:rPr>
      <w:t>3</w:t>
    </w:r>
    <w:r w:rsidR="00B74677" w:rsidRPr="00B74677">
      <w:rPr>
        <w:bCs/>
        <w:szCs w:val="24"/>
      </w:rPr>
      <w:fldChar w:fldCharType="end"/>
    </w:r>
    <w:r w:rsidR="00B74677" w:rsidRPr="00B74677">
      <w:rPr>
        <w:szCs w:val="24"/>
      </w:rPr>
      <w:t xml:space="preserve"> of </w:t>
    </w:r>
    <w:r w:rsidR="00B74677" w:rsidRPr="00B74677">
      <w:rPr>
        <w:bCs/>
        <w:szCs w:val="24"/>
      </w:rPr>
      <w:fldChar w:fldCharType="begin"/>
    </w:r>
    <w:r w:rsidR="00B74677" w:rsidRPr="00B74677">
      <w:rPr>
        <w:bCs/>
        <w:szCs w:val="24"/>
      </w:rPr>
      <w:instrText xml:space="preserve"> NUMPAGES  \* Arabic  \* MERGEFORMAT </w:instrText>
    </w:r>
    <w:r w:rsidR="00B74677" w:rsidRPr="00B74677">
      <w:rPr>
        <w:bCs/>
        <w:szCs w:val="24"/>
      </w:rPr>
      <w:fldChar w:fldCharType="separate"/>
    </w:r>
    <w:r w:rsidR="0034261D">
      <w:rPr>
        <w:bCs/>
        <w:noProof/>
        <w:szCs w:val="24"/>
      </w:rPr>
      <w:t>3</w:t>
    </w:r>
    <w:r w:rsidR="00B74677" w:rsidRPr="00B74677"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B8DF" w14:textId="77777777" w:rsidR="000650CF" w:rsidRDefault="00065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2983" w14:textId="77777777" w:rsidR="00A34DF3" w:rsidRDefault="00A34DF3">
      <w:r>
        <w:separator/>
      </w:r>
    </w:p>
  </w:footnote>
  <w:footnote w:type="continuationSeparator" w:id="0">
    <w:p w14:paraId="6CFBD059" w14:textId="77777777" w:rsidR="00A34DF3" w:rsidRDefault="00A34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6CE8" w14:textId="77777777" w:rsidR="000650CF" w:rsidRDefault="00065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C948" w14:textId="6CA7B2AE" w:rsidR="00627355" w:rsidRDefault="00627355">
    <w:pPr>
      <w:pStyle w:val="FootnoteText"/>
      <w:rPr>
        <w:i/>
      </w:rPr>
    </w:pPr>
  </w:p>
  <w:p w14:paraId="5937C5B1" w14:textId="77777777" w:rsidR="00627355" w:rsidRDefault="006273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F22F" w14:textId="77777777" w:rsidR="000650CF" w:rsidRDefault="000650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BA1E" w14:textId="77777777" w:rsidR="00627355" w:rsidRDefault="00627355">
    <w:pPr>
      <w:tabs>
        <w:tab w:val="left" w:pos="6840"/>
        <w:tab w:val="right" w:pos="9360"/>
      </w:tabs>
      <w:ind w:firstLine="6840"/>
      <w:rPr>
        <w:rFonts w:ascii="CG Times (W1)" w:hAnsi="CG Times (W1)"/>
      </w:rPr>
    </w:pPr>
    <w:r>
      <w:rPr>
        <w:rFonts w:ascii="CG Times (W1)" w:hAnsi="CG Times (W1)"/>
        <w:i/>
        <w:sz w:val="20"/>
      </w:rPr>
      <w:t>Policy Code:</w:t>
    </w:r>
    <w:r>
      <w:rPr>
        <w:rFonts w:ascii="CG Times (W1)" w:hAnsi="CG Times (W1)"/>
      </w:rPr>
      <w:tab/>
    </w:r>
    <w:r>
      <w:rPr>
        <w:rFonts w:ascii="CG Times (W1)" w:hAnsi="CG Times (W1)"/>
        <w:b/>
      </w:rPr>
      <w:t>5020</w:t>
    </w:r>
  </w:p>
  <w:p w14:paraId="71C4F12E" w14:textId="164E64BD" w:rsidR="00627355" w:rsidRDefault="00401ECD">
    <w:pPr>
      <w:tabs>
        <w:tab w:val="left" w:pos="6840"/>
        <w:tab w:val="right" w:pos="9360"/>
      </w:tabs>
      <w:spacing w:line="109" w:lineRule="exact"/>
      <w:rPr>
        <w:rFonts w:ascii="CG Times (W1)" w:hAnsi="CG Times (W1)"/>
      </w:rPr>
    </w:pPr>
    <w:r>
      <w:rPr>
        <w:rFonts w:ascii="CG Times (W1)" w:hAnsi="CG Times (W1)"/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7B0DFE3" wp14:editId="0C677A07">
              <wp:simplePos x="0" y="0"/>
              <wp:positionH relativeFrom="column">
                <wp:posOffset>0</wp:posOffset>
              </wp:positionH>
              <wp:positionV relativeFrom="paragraph">
                <wp:posOffset>53340</wp:posOffset>
              </wp:positionV>
              <wp:extent cx="5943600" cy="0"/>
              <wp:effectExtent l="28575" t="28575" r="28575" b="2857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C04AC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68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" o:allowincell="f" strokeweight="4.5pt">
              <v:stroke linestyle="thinThick"/>
            </v:line>
          </w:pict>
        </mc:Fallback>
      </mc:AlternateContent>
    </w:r>
  </w:p>
  <w:p w14:paraId="2B655B36" w14:textId="77626F22" w:rsidR="00627355" w:rsidRDefault="00627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3D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9B9"/>
    <w:multiLevelType w:val="hybridMultilevel"/>
    <w:tmpl w:val="E112FD20"/>
    <w:lvl w:ilvl="0" w:tplc="71C03B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3A692A">
      <w:start w:val="3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748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C00768"/>
    <w:multiLevelType w:val="hybridMultilevel"/>
    <w:tmpl w:val="7228D3F8"/>
    <w:lvl w:ilvl="0" w:tplc="C6F2C2B6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1" w:tplc="69125FF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B449E"/>
    <w:multiLevelType w:val="hybridMultilevel"/>
    <w:tmpl w:val="654213B2"/>
    <w:lvl w:ilvl="0" w:tplc="71C03B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F5E0F32">
      <w:start w:val="2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E51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20D7762"/>
    <w:multiLevelType w:val="hybridMultilevel"/>
    <w:tmpl w:val="803E6C68"/>
    <w:lvl w:ilvl="0" w:tplc="71C03B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954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9B6C63"/>
    <w:multiLevelType w:val="multilevel"/>
    <w:tmpl w:val="4EB4E7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A322D5"/>
    <w:multiLevelType w:val="hybridMultilevel"/>
    <w:tmpl w:val="73EA52F2"/>
    <w:lvl w:ilvl="0" w:tplc="EFF05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35581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7455B17"/>
    <w:multiLevelType w:val="multilevel"/>
    <w:tmpl w:val="4EB4E7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73A06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B727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5E719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902621"/>
    <w:multiLevelType w:val="hybridMultilevel"/>
    <w:tmpl w:val="A2A4F450"/>
    <w:lvl w:ilvl="0" w:tplc="A37C763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9680B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8496A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BC172D8"/>
    <w:multiLevelType w:val="multilevel"/>
    <w:tmpl w:val="C89C7C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420548">
    <w:abstractNumId w:val="10"/>
  </w:num>
  <w:num w:numId="2" w16cid:durableId="410007023">
    <w:abstractNumId w:val="11"/>
  </w:num>
  <w:num w:numId="3" w16cid:durableId="310596284">
    <w:abstractNumId w:val="28"/>
  </w:num>
  <w:num w:numId="4" w16cid:durableId="675767210">
    <w:abstractNumId w:val="26"/>
  </w:num>
  <w:num w:numId="5" w16cid:durableId="168713868">
    <w:abstractNumId w:val="23"/>
  </w:num>
  <w:num w:numId="6" w16cid:durableId="1830560141">
    <w:abstractNumId w:val="18"/>
  </w:num>
  <w:num w:numId="7" w16cid:durableId="1769539235">
    <w:abstractNumId w:val="17"/>
  </w:num>
  <w:num w:numId="8" w16cid:durableId="1664699356">
    <w:abstractNumId w:val="9"/>
  </w:num>
  <w:num w:numId="9" w16cid:durableId="541334462">
    <w:abstractNumId w:val="13"/>
  </w:num>
  <w:num w:numId="10" w16cid:durableId="1247615288">
    <w:abstractNumId w:val="3"/>
  </w:num>
  <w:num w:numId="11" w16cid:durableId="167260397">
    <w:abstractNumId w:val="27"/>
  </w:num>
  <w:num w:numId="12" w16cid:durableId="495268970">
    <w:abstractNumId w:val="21"/>
  </w:num>
  <w:num w:numId="13" w16cid:durableId="1874346201">
    <w:abstractNumId w:val="0"/>
  </w:num>
  <w:num w:numId="14" w16cid:durableId="1660422134">
    <w:abstractNumId w:val="25"/>
  </w:num>
  <w:num w:numId="15" w16cid:durableId="941228643">
    <w:abstractNumId w:val="20"/>
  </w:num>
  <w:num w:numId="16" w16cid:durableId="1780683729">
    <w:abstractNumId w:val="22"/>
  </w:num>
  <w:num w:numId="17" w16cid:durableId="316543580">
    <w:abstractNumId w:val="2"/>
  </w:num>
  <w:num w:numId="18" w16cid:durableId="967011006">
    <w:abstractNumId w:val="8"/>
  </w:num>
  <w:num w:numId="19" w16cid:durableId="1234389715">
    <w:abstractNumId w:val="29"/>
  </w:num>
  <w:num w:numId="20" w16cid:durableId="282081240">
    <w:abstractNumId w:val="4"/>
  </w:num>
  <w:num w:numId="21" w16cid:durableId="748191497">
    <w:abstractNumId w:val="30"/>
  </w:num>
  <w:num w:numId="22" w16cid:durableId="1365138419">
    <w:abstractNumId w:val="5"/>
  </w:num>
  <w:num w:numId="23" w16cid:durableId="223836598">
    <w:abstractNumId w:val="1"/>
  </w:num>
  <w:num w:numId="24" w16cid:durableId="1398242402">
    <w:abstractNumId w:val="7"/>
  </w:num>
  <w:num w:numId="25" w16cid:durableId="461701241">
    <w:abstractNumId w:val="16"/>
  </w:num>
  <w:num w:numId="26" w16cid:durableId="1619019393">
    <w:abstractNumId w:val="24"/>
  </w:num>
  <w:num w:numId="27" w16cid:durableId="441613902">
    <w:abstractNumId w:val="6"/>
  </w:num>
  <w:num w:numId="28" w16cid:durableId="1026129570">
    <w:abstractNumId w:val="15"/>
  </w:num>
  <w:num w:numId="29" w16cid:durableId="246034515">
    <w:abstractNumId w:val="12"/>
  </w:num>
  <w:num w:numId="30" w16cid:durableId="1749307892">
    <w:abstractNumId w:val="19"/>
  </w:num>
  <w:num w:numId="31" w16cid:durableId="1560720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4"/>
    <w:rsid w:val="0002304A"/>
    <w:rsid w:val="00024083"/>
    <w:rsid w:val="000273A9"/>
    <w:rsid w:val="0003320A"/>
    <w:rsid w:val="00043240"/>
    <w:rsid w:val="0004515A"/>
    <w:rsid w:val="000650CF"/>
    <w:rsid w:val="00067BB7"/>
    <w:rsid w:val="00070601"/>
    <w:rsid w:val="000837F9"/>
    <w:rsid w:val="000A4FED"/>
    <w:rsid w:val="0011368C"/>
    <w:rsid w:val="00125F86"/>
    <w:rsid w:val="00144769"/>
    <w:rsid w:val="00165652"/>
    <w:rsid w:val="001657BD"/>
    <w:rsid w:val="0017691B"/>
    <w:rsid w:val="001C56E6"/>
    <w:rsid w:val="001D2B6E"/>
    <w:rsid w:val="001E1CD4"/>
    <w:rsid w:val="001E54EE"/>
    <w:rsid w:val="00232B9D"/>
    <w:rsid w:val="00246037"/>
    <w:rsid w:val="002531E9"/>
    <w:rsid w:val="002901CC"/>
    <w:rsid w:val="002A0347"/>
    <w:rsid w:val="002C58C5"/>
    <w:rsid w:val="002E353D"/>
    <w:rsid w:val="00315829"/>
    <w:rsid w:val="00315EA9"/>
    <w:rsid w:val="00323B5C"/>
    <w:rsid w:val="00325656"/>
    <w:rsid w:val="00331A36"/>
    <w:rsid w:val="003320D6"/>
    <w:rsid w:val="00335211"/>
    <w:rsid w:val="0034261D"/>
    <w:rsid w:val="00366AAF"/>
    <w:rsid w:val="0038123F"/>
    <w:rsid w:val="00387279"/>
    <w:rsid w:val="00395277"/>
    <w:rsid w:val="00397EB3"/>
    <w:rsid w:val="003B3E4B"/>
    <w:rsid w:val="003F4DC2"/>
    <w:rsid w:val="003F5D2A"/>
    <w:rsid w:val="00401ECD"/>
    <w:rsid w:val="0041378B"/>
    <w:rsid w:val="004150EE"/>
    <w:rsid w:val="00421153"/>
    <w:rsid w:val="00426A24"/>
    <w:rsid w:val="00431FA1"/>
    <w:rsid w:val="00441F5B"/>
    <w:rsid w:val="00453924"/>
    <w:rsid w:val="00467D4C"/>
    <w:rsid w:val="00495D9C"/>
    <w:rsid w:val="004B17E8"/>
    <w:rsid w:val="004C5441"/>
    <w:rsid w:val="004C593F"/>
    <w:rsid w:val="004E1306"/>
    <w:rsid w:val="004E33EC"/>
    <w:rsid w:val="004E41B3"/>
    <w:rsid w:val="004E5BAE"/>
    <w:rsid w:val="004F297C"/>
    <w:rsid w:val="00520CC9"/>
    <w:rsid w:val="00521E2D"/>
    <w:rsid w:val="00522B48"/>
    <w:rsid w:val="00530203"/>
    <w:rsid w:val="00531780"/>
    <w:rsid w:val="00540B5F"/>
    <w:rsid w:val="0054194D"/>
    <w:rsid w:val="00584082"/>
    <w:rsid w:val="00592318"/>
    <w:rsid w:val="005A1953"/>
    <w:rsid w:val="005A725D"/>
    <w:rsid w:val="005B5E96"/>
    <w:rsid w:val="005E56ED"/>
    <w:rsid w:val="0060176A"/>
    <w:rsid w:val="006217C6"/>
    <w:rsid w:val="00627355"/>
    <w:rsid w:val="00637799"/>
    <w:rsid w:val="006428AE"/>
    <w:rsid w:val="00691C88"/>
    <w:rsid w:val="006A1977"/>
    <w:rsid w:val="006D60B3"/>
    <w:rsid w:val="006D68E1"/>
    <w:rsid w:val="006F3C0D"/>
    <w:rsid w:val="00711CD5"/>
    <w:rsid w:val="00715D40"/>
    <w:rsid w:val="007447DA"/>
    <w:rsid w:val="00755913"/>
    <w:rsid w:val="0075604B"/>
    <w:rsid w:val="00780108"/>
    <w:rsid w:val="00781674"/>
    <w:rsid w:val="00795803"/>
    <w:rsid w:val="007A6FE1"/>
    <w:rsid w:val="007B2796"/>
    <w:rsid w:val="007E51FB"/>
    <w:rsid w:val="00815BC0"/>
    <w:rsid w:val="0082034C"/>
    <w:rsid w:val="00895172"/>
    <w:rsid w:val="008C0CB6"/>
    <w:rsid w:val="008E330C"/>
    <w:rsid w:val="008F0DB9"/>
    <w:rsid w:val="00914049"/>
    <w:rsid w:val="00971FB7"/>
    <w:rsid w:val="00997D1D"/>
    <w:rsid w:val="009A66B9"/>
    <w:rsid w:val="009B31C5"/>
    <w:rsid w:val="009B64D8"/>
    <w:rsid w:val="009D2F96"/>
    <w:rsid w:val="009E1B26"/>
    <w:rsid w:val="009E58DF"/>
    <w:rsid w:val="009F7525"/>
    <w:rsid w:val="00A34DF3"/>
    <w:rsid w:val="00A42679"/>
    <w:rsid w:val="00A45EFB"/>
    <w:rsid w:val="00A6155C"/>
    <w:rsid w:val="00A74D3E"/>
    <w:rsid w:val="00A805A2"/>
    <w:rsid w:val="00A87334"/>
    <w:rsid w:val="00AA53AB"/>
    <w:rsid w:val="00AE0D94"/>
    <w:rsid w:val="00AE6E81"/>
    <w:rsid w:val="00AF36F1"/>
    <w:rsid w:val="00B00BCB"/>
    <w:rsid w:val="00B10E1A"/>
    <w:rsid w:val="00B22C7E"/>
    <w:rsid w:val="00B33F33"/>
    <w:rsid w:val="00B74677"/>
    <w:rsid w:val="00B95CD6"/>
    <w:rsid w:val="00BD17FF"/>
    <w:rsid w:val="00BE72B0"/>
    <w:rsid w:val="00BF4CDD"/>
    <w:rsid w:val="00C01EBE"/>
    <w:rsid w:val="00C04CF5"/>
    <w:rsid w:val="00C06A20"/>
    <w:rsid w:val="00C17519"/>
    <w:rsid w:val="00C40CC1"/>
    <w:rsid w:val="00C725CA"/>
    <w:rsid w:val="00C749E5"/>
    <w:rsid w:val="00C82891"/>
    <w:rsid w:val="00C878F3"/>
    <w:rsid w:val="00C87E09"/>
    <w:rsid w:val="00C94264"/>
    <w:rsid w:val="00CB1E12"/>
    <w:rsid w:val="00CB5377"/>
    <w:rsid w:val="00CE38DD"/>
    <w:rsid w:val="00D66217"/>
    <w:rsid w:val="00D86647"/>
    <w:rsid w:val="00DA2AF6"/>
    <w:rsid w:val="00DA55E2"/>
    <w:rsid w:val="00DD2534"/>
    <w:rsid w:val="00DE0E08"/>
    <w:rsid w:val="00DF2346"/>
    <w:rsid w:val="00E0026A"/>
    <w:rsid w:val="00E01609"/>
    <w:rsid w:val="00E1335D"/>
    <w:rsid w:val="00E24F9F"/>
    <w:rsid w:val="00E50492"/>
    <w:rsid w:val="00E56F07"/>
    <w:rsid w:val="00E608D6"/>
    <w:rsid w:val="00E92E87"/>
    <w:rsid w:val="00EA20F5"/>
    <w:rsid w:val="00EA41C8"/>
    <w:rsid w:val="00EB0467"/>
    <w:rsid w:val="00EB3A24"/>
    <w:rsid w:val="00EE1CB0"/>
    <w:rsid w:val="00F0390A"/>
    <w:rsid w:val="00F04D5C"/>
    <w:rsid w:val="00F355A8"/>
    <w:rsid w:val="00F36862"/>
    <w:rsid w:val="00F46562"/>
    <w:rsid w:val="00F568BA"/>
    <w:rsid w:val="00F7191F"/>
    <w:rsid w:val="00FA5DE2"/>
    <w:rsid w:val="00FC4F9F"/>
    <w:rsid w:val="00FE720A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30501A"/>
  <w15:docId w15:val="{DC96D596-48A4-1C48-82F6-2B5895A5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CG Times" w:hAnsi="CG Times"/>
    </w:rPr>
  </w:style>
  <w:style w:type="paragraph" w:customStyle="1" w:styleId="Default">
    <w:name w:val="Default"/>
    <w:rsid w:val="007A6F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6FE1"/>
    <w:pPr>
      <w:ind w:left="720"/>
      <w:contextualSpacing/>
    </w:pPr>
  </w:style>
  <w:style w:type="character" w:styleId="LineNumber">
    <w:name w:val="line number"/>
    <w:basedOn w:val="DefaultParagraphFont"/>
    <w:semiHidden/>
    <w:unhideWhenUsed/>
    <w:rsid w:val="0079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7</cp:revision>
  <cp:lastPrinted>2018-09-19T14:47:00Z</cp:lastPrinted>
  <dcterms:created xsi:type="dcterms:W3CDTF">2020-02-07T02:42:00Z</dcterms:created>
  <dcterms:modified xsi:type="dcterms:W3CDTF">2022-06-21T01:12:00Z</dcterms:modified>
</cp:coreProperties>
</file>