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35C9" w14:textId="77777777" w:rsidR="001E2198" w:rsidRDefault="001E2198">
      <w:pPr>
        <w:tabs>
          <w:tab w:val="left" w:pos="6840"/>
          <w:tab w:val="right" w:pos="9360"/>
        </w:tabs>
      </w:pPr>
      <w:r>
        <w:rPr>
          <w:b/>
          <w:sz w:val="28"/>
        </w:rPr>
        <w:t>PARKING AREAS FOR STUDENTS</w:t>
      </w:r>
      <w:r>
        <w:rPr>
          <w:sz w:val="28"/>
        </w:rPr>
        <w:tab/>
      </w:r>
      <w:r>
        <w:rPr>
          <w:i/>
          <w:sz w:val="20"/>
        </w:rPr>
        <w:t>Policy Code:</w:t>
      </w:r>
      <w:r>
        <w:rPr>
          <w:sz w:val="20"/>
        </w:rPr>
        <w:tab/>
      </w:r>
      <w:r>
        <w:rPr>
          <w:b/>
        </w:rPr>
        <w:t>6325</w:t>
      </w:r>
    </w:p>
    <w:p w14:paraId="68012FAB" w14:textId="77777777" w:rsidR="001E2198" w:rsidRDefault="001E2198">
      <w:pPr>
        <w:tabs>
          <w:tab w:val="left" w:pos="6840"/>
          <w:tab w:val="right" w:pos="9360"/>
        </w:tabs>
        <w:spacing w:line="109" w:lineRule="exact"/>
      </w:pPr>
    </w:p>
    <w:p w14:paraId="108E902F" w14:textId="02C979D9" w:rsidR="001E2198" w:rsidRDefault="00C76FC8">
      <w:pPr>
        <w:tabs>
          <w:tab w:val="left" w:pos="-1440"/>
        </w:tabs>
        <w:jc w:val="both"/>
      </w:pPr>
      <w:r>
        <w:rPr>
          <w:noProof/>
          <w:snapToGrid/>
        </w:rPr>
        <mc:AlternateContent>
          <mc:Choice Requires="wps">
            <w:drawing>
              <wp:anchor distT="0" distB="0" distL="114300" distR="114300" simplePos="0" relativeHeight="251657728" behindDoc="0" locked="0" layoutInCell="0" allowOverlap="1" wp14:anchorId="3C074291" wp14:editId="15AF57D6">
                <wp:simplePos x="0" y="0"/>
                <wp:positionH relativeFrom="column">
                  <wp:posOffset>0</wp:posOffset>
                </wp:positionH>
                <wp:positionV relativeFrom="paragraph">
                  <wp:posOffset>-6350</wp:posOffset>
                </wp:positionV>
                <wp:extent cx="5943600" cy="0"/>
                <wp:effectExtent l="28575" t="29210" r="28575"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D3E3"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" o:allowincell="f" strokeweight="4.5pt">
                <v:stroke linestyle="thinThick"/>
              </v:line>
            </w:pict>
          </mc:Fallback>
        </mc:AlternateContent>
      </w:r>
    </w:p>
    <w:p w14:paraId="3A9C6421" w14:textId="77777777" w:rsidR="009A6CDF" w:rsidRDefault="009A6CDF">
      <w:pPr>
        <w:tabs>
          <w:tab w:val="left" w:pos="-1440"/>
        </w:tabs>
        <w:jc w:val="both"/>
        <w:sectPr w:rsidR="009A6CDF">
          <w:headerReference w:type="default" r:id="rId7"/>
          <w:footerReference w:type="default" r:id="rId8"/>
          <w:pgSz w:w="12240" w:h="15840"/>
          <w:pgMar w:top="1440" w:right="1440" w:bottom="1440" w:left="1440" w:header="720" w:footer="720" w:gutter="0"/>
          <w:cols w:space="720"/>
          <w:docGrid w:linePitch="360"/>
        </w:sectPr>
      </w:pPr>
    </w:p>
    <w:p w14:paraId="483E257A" w14:textId="0D20B3BF" w:rsidR="001E2198" w:rsidRDefault="001E2198">
      <w:pPr>
        <w:tabs>
          <w:tab w:val="left" w:pos="-1440"/>
        </w:tabs>
        <w:jc w:val="both"/>
      </w:pPr>
    </w:p>
    <w:p w14:paraId="1330A153" w14:textId="728BC29D" w:rsidR="001E2198" w:rsidRDefault="001716A3">
      <w:pPr>
        <w:tabs>
          <w:tab w:val="left" w:pos="-1440"/>
        </w:tabs>
        <w:jc w:val="both"/>
      </w:pPr>
      <w:r>
        <w:t>The p</w:t>
      </w:r>
      <w:r w:rsidR="001E2198">
        <w:t xml:space="preserve">rincipal may assign individual student parking spaces or designate parking areas for students.  Whenever individual spaces are designated or assigned, first priority will be given to individuals with physical disabilities.  Students who need transportation in order to participate in school-related internships or off-site learning opportunities will have priority for parking spaces over other students.  Pursuant to G.S. 115C-46, </w:t>
      </w:r>
      <w:r>
        <w:t xml:space="preserve">the </w:t>
      </w:r>
      <w:r w:rsidR="001E2198">
        <w:t xml:space="preserve">principal may provide for the registration of vehicles and remove cars parked in violation of </w:t>
      </w:r>
      <w:r w:rsidR="0018256E">
        <w:t xml:space="preserve">school </w:t>
      </w:r>
      <w:r w:rsidR="001E2198">
        <w:t>rules.</w:t>
      </w:r>
    </w:p>
    <w:p w14:paraId="4BA9A520" w14:textId="77777777" w:rsidR="001E2198" w:rsidRDefault="001E2198">
      <w:pPr>
        <w:tabs>
          <w:tab w:val="left" w:pos="-1440"/>
        </w:tabs>
        <w:jc w:val="both"/>
      </w:pPr>
    </w:p>
    <w:p w14:paraId="46308A67" w14:textId="03F2DE46" w:rsidR="001E2198" w:rsidRDefault="001E2198">
      <w:pPr>
        <w:tabs>
          <w:tab w:val="left" w:pos="-1440"/>
        </w:tabs>
        <w:jc w:val="both"/>
      </w:pPr>
      <w:r>
        <w:t xml:space="preserve">Parking on school grounds is a privilege, not a right.  Parking privileges may be revoked as a consequence for violating parking rules or for violating student behavior policies, school standards or school rules as provided in policy 4302, School Plan for Management of Student Behavior.  </w:t>
      </w:r>
      <w:r w:rsidR="00DE1832">
        <w:t xml:space="preserve">School officials </w:t>
      </w:r>
      <w:r w:rsidR="00C76FC8">
        <w:t>retain authority to conduct routine patrols of student parking lots and inspections of the exteriors of student motor vehicles on school property for any reason without notice or consent.</w:t>
      </w:r>
      <w:r w:rsidR="009A6CDF">
        <w:t xml:space="preserve">  </w:t>
      </w:r>
      <w:r>
        <w:t xml:space="preserve">Student cars parked on school property may be searched in accordance with policy 4342, Student Searches.  </w:t>
      </w:r>
    </w:p>
    <w:p w14:paraId="4F3A59B9" w14:textId="77777777" w:rsidR="001E2198" w:rsidRDefault="001E2198">
      <w:pPr>
        <w:tabs>
          <w:tab w:val="left" w:pos="-1440"/>
        </w:tabs>
        <w:jc w:val="both"/>
      </w:pPr>
    </w:p>
    <w:p w14:paraId="0C90F2EA" w14:textId="77777777" w:rsidR="001E2198" w:rsidRDefault="00D838D3">
      <w:pPr>
        <w:tabs>
          <w:tab w:val="left" w:pos="-1440"/>
        </w:tabs>
        <w:jc w:val="both"/>
      </w:pPr>
      <w:r>
        <w:t>Legal References:  G.S. 115C-46</w:t>
      </w:r>
    </w:p>
    <w:p w14:paraId="2FC3B348" w14:textId="77777777" w:rsidR="001E2198" w:rsidRDefault="001E2198">
      <w:pPr>
        <w:tabs>
          <w:tab w:val="left" w:pos="-1440"/>
        </w:tabs>
        <w:jc w:val="both"/>
      </w:pPr>
    </w:p>
    <w:p w14:paraId="01C19472" w14:textId="77777777" w:rsidR="001E2198" w:rsidRDefault="001E2198">
      <w:pPr>
        <w:tabs>
          <w:tab w:val="left" w:pos="-1440"/>
        </w:tabs>
        <w:jc w:val="both"/>
      </w:pPr>
      <w:r>
        <w:t>Cross References:  School Plan for Management of Student Behavior (policy 4302), Student Searches (policy 4342)</w:t>
      </w:r>
    </w:p>
    <w:p w14:paraId="7A68913B" w14:textId="77777777" w:rsidR="001E2198" w:rsidRDefault="001E2198">
      <w:pPr>
        <w:tabs>
          <w:tab w:val="left" w:pos="-1440"/>
        </w:tabs>
        <w:jc w:val="both"/>
      </w:pPr>
    </w:p>
    <w:p w14:paraId="18989101" w14:textId="0AA54360" w:rsidR="001E2198" w:rsidRDefault="004D31C5">
      <w:r>
        <w:t>Adopt</w:t>
      </w:r>
      <w:r w:rsidR="001E2198">
        <w:t>ed:</w:t>
      </w:r>
      <w:r w:rsidR="00295858">
        <w:t xml:space="preserve"> June 8, 2022</w:t>
      </w:r>
    </w:p>
    <w:p w14:paraId="2FFF94A1" w14:textId="77777777" w:rsidR="001E2198" w:rsidRDefault="001E2198"/>
    <w:p w14:paraId="7AF59FFA" w14:textId="2141C889" w:rsidR="001E2198" w:rsidRDefault="001E2198"/>
    <w:sectPr w:rsidR="001E2198" w:rsidSect="009A6C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8898" w14:textId="77777777" w:rsidR="00AE5EE5" w:rsidRDefault="00AE5EE5">
      <w:r>
        <w:separator/>
      </w:r>
    </w:p>
  </w:endnote>
  <w:endnote w:type="continuationSeparator" w:id="0">
    <w:p w14:paraId="3BAC9882" w14:textId="77777777" w:rsidR="00AE5EE5" w:rsidRDefault="00AE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5BF0" w14:textId="32F44D78" w:rsidR="001E2198" w:rsidRDefault="001E2198">
    <w:pPr>
      <w:spacing w:line="240" w:lineRule="exact"/>
      <w:ind w:right="-360"/>
    </w:pPr>
  </w:p>
  <w:p w14:paraId="017011B5" w14:textId="614CB21C" w:rsidR="001E2198" w:rsidRDefault="004D31C5">
    <w:pPr>
      <w:spacing w:line="109" w:lineRule="exact"/>
    </w:pPr>
    <w:r>
      <w:rPr>
        <w:i/>
        <w:noProof/>
        <w:snapToGrid/>
        <w:sz w:val="16"/>
      </w:rPr>
      <mc:AlternateContent>
        <mc:Choice Requires="wps">
          <w:drawing>
            <wp:anchor distT="0" distB="0" distL="114300" distR="114300" simplePos="0" relativeHeight="251662848" behindDoc="0" locked="0" layoutInCell="1" allowOverlap="1" wp14:anchorId="33D83C12" wp14:editId="4B3F6AA4">
              <wp:simplePos x="0" y="0"/>
              <wp:positionH relativeFrom="column">
                <wp:posOffset>-1905</wp:posOffset>
              </wp:positionH>
              <wp:positionV relativeFrom="paragraph">
                <wp:posOffset>21027</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3E133" id="Line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5pt" to="46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" strokeweight="4.5pt">
              <v:stroke linestyle="thickThin"/>
            </v:line>
          </w:pict>
        </mc:Fallback>
      </mc:AlternateContent>
    </w:r>
    <w:r w:rsidR="0018040D">
      <w:rPr>
        <w:i/>
        <w:noProof/>
        <w:snapToGrid/>
        <w:sz w:val="16"/>
      </w:rPr>
      <mc:AlternateContent>
        <mc:Choice Requires="wps">
          <w:drawing>
            <wp:anchor distT="0" distB="0" distL="114300" distR="114300" simplePos="0" relativeHeight="251660800" behindDoc="0" locked="0" layoutInCell="1" allowOverlap="1" wp14:anchorId="02BB5D9A" wp14:editId="4D23C6D9">
              <wp:simplePos x="0" y="0"/>
              <wp:positionH relativeFrom="column">
                <wp:posOffset>914400</wp:posOffset>
              </wp:positionH>
              <wp:positionV relativeFrom="paragraph">
                <wp:posOffset>9141460</wp:posOffset>
              </wp:positionV>
              <wp:extent cx="5943600" cy="0"/>
              <wp:effectExtent l="28575" t="36195" r="28575"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5DA37" id="Straight Connector 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19.8pt" to="540pt,7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" strokeweight="4.5pt">
              <v:stroke linestyle="thickThin"/>
            </v:line>
          </w:pict>
        </mc:Fallback>
      </mc:AlternateContent>
    </w:r>
    <w:r w:rsidR="0018040D">
      <w:rPr>
        <w:i/>
        <w:noProof/>
        <w:snapToGrid/>
        <w:sz w:val="16"/>
      </w:rPr>
      <mc:AlternateContent>
        <mc:Choice Requires="wps">
          <w:drawing>
            <wp:anchor distT="0" distB="0" distL="114300" distR="114300" simplePos="0" relativeHeight="251659776" behindDoc="0" locked="0" layoutInCell="1" allowOverlap="1" wp14:anchorId="02BB5D9A" wp14:editId="2682D34F">
              <wp:simplePos x="0" y="0"/>
              <wp:positionH relativeFrom="column">
                <wp:posOffset>914400</wp:posOffset>
              </wp:positionH>
              <wp:positionV relativeFrom="paragraph">
                <wp:posOffset>9141460</wp:posOffset>
              </wp:positionV>
              <wp:extent cx="5943600" cy="0"/>
              <wp:effectExtent l="28575" t="36195" r="28575"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5509" id="Straight Connector 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19.8pt" to="540pt,7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" strokeweight="4.5pt">
              <v:stroke linestyle="thickThin"/>
            </v:line>
          </w:pict>
        </mc:Fallback>
      </mc:AlternateContent>
    </w:r>
  </w:p>
  <w:p w14:paraId="4364089F" w14:textId="07265669" w:rsidR="001E2198" w:rsidRPr="001716A3" w:rsidRDefault="001716A3" w:rsidP="001716A3">
    <w:pPr>
      <w:tabs>
        <w:tab w:val="right" w:pos="9360"/>
      </w:tabs>
      <w:autoSpaceDE w:val="0"/>
      <w:autoSpaceDN w:val="0"/>
      <w:adjustRightInd w:val="0"/>
      <w:ind w:right="720"/>
      <w:jc w:val="both"/>
      <w:rPr>
        <w:b/>
        <w:szCs w:val="24"/>
      </w:rPr>
    </w:pPr>
    <w:r w:rsidRPr="00842C3D">
      <w:rPr>
        <w:b/>
        <w:szCs w:val="24"/>
      </w:rPr>
      <w:t>NE REGIONAL SCHOOL BOARD OF DIRECTORS POLICY MANUAL</w:t>
    </w:r>
    <w:r>
      <w:rPr>
        <w:b/>
        <w:szCs w:val="24"/>
      </w:rPr>
      <w:tab/>
    </w:r>
    <w:r w:rsidRPr="008768DF">
      <w:rPr>
        <w:szCs w:val="24"/>
      </w:rPr>
      <w:t xml:space="preserve">Page </w:t>
    </w:r>
    <w:r w:rsidRPr="008768DF">
      <w:rPr>
        <w:szCs w:val="24"/>
      </w:rPr>
      <w:fldChar w:fldCharType="begin"/>
    </w:r>
    <w:r w:rsidRPr="008768DF">
      <w:rPr>
        <w:szCs w:val="24"/>
      </w:rPr>
      <w:instrText xml:space="preserve"> PAGE  \* Arabic  \* MERGEFORMAT </w:instrText>
    </w:r>
    <w:r w:rsidRPr="008768DF">
      <w:rPr>
        <w:szCs w:val="24"/>
      </w:rPr>
      <w:fldChar w:fldCharType="separate"/>
    </w:r>
    <w:r>
      <w:t>1</w:t>
    </w:r>
    <w:r w:rsidRPr="008768DF">
      <w:rPr>
        <w:szCs w:val="24"/>
      </w:rPr>
      <w:fldChar w:fldCharType="end"/>
    </w:r>
    <w:r w:rsidRPr="008768DF">
      <w:rPr>
        <w:szCs w:val="24"/>
      </w:rPr>
      <w:t xml:space="preserve"> of </w:t>
    </w:r>
    <w:r w:rsidRPr="008768DF">
      <w:rPr>
        <w:szCs w:val="24"/>
      </w:rPr>
      <w:fldChar w:fldCharType="begin"/>
    </w:r>
    <w:r w:rsidRPr="008768DF">
      <w:rPr>
        <w:szCs w:val="24"/>
      </w:rPr>
      <w:instrText xml:space="preserve"> NUMPAGES  \* Arabic  \* MERGEFORMAT </w:instrText>
    </w:r>
    <w:r w:rsidRPr="008768DF">
      <w:rPr>
        <w:szCs w:val="24"/>
      </w:rPr>
      <w:fldChar w:fldCharType="separate"/>
    </w:r>
    <w:r>
      <w:t>1</w:t>
    </w:r>
    <w:r w:rsidRPr="008768DF">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8A23" w14:textId="77777777" w:rsidR="00AE5EE5" w:rsidRDefault="00AE5EE5">
      <w:r>
        <w:separator/>
      </w:r>
    </w:p>
  </w:footnote>
  <w:footnote w:type="continuationSeparator" w:id="0">
    <w:p w14:paraId="7442DA63" w14:textId="77777777" w:rsidR="00AE5EE5" w:rsidRDefault="00AE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0D79" w14:textId="74A63E03" w:rsidR="001E2198" w:rsidRDefault="001E2198">
    <w:pPr>
      <w:pStyle w:val="FootnoteText"/>
      <w:rPr>
        <w:i/>
      </w:rPr>
    </w:pPr>
  </w:p>
  <w:p w14:paraId="1C3DA25E" w14:textId="77777777" w:rsidR="001E2198" w:rsidRDefault="001E2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DD3455"/>
    <w:multiLevelType w:val="hybridMultilevel"/>
    <w:tmpl w:val="D4C079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99587963">
    <w:abstractNumId w:val="2"/>
  </w:num>
  <w:num w:numId="2" w16cid:durableId="1103843009">
    <w:abstractNumId w:val="3"/>
  </w:num>
  <w:num w:numId="3" w16cid:durableId="1720856744">
    <w:abstractNumId w:val="12"/>
  </w:num>
  <w:num w:numId="4" w16cid:durableId="833377527">
    <w:abstractNumId w:val="10"/>
  </w:num>
  <w:num w:numId="5" w16cid:durableId="1880243841">
    <w:abstractNumId w:val="9"/>
  </w:num>
  <w:num w:numId="6" w16cid:durableId="1108743981">
    <w:abstractNumId w:val="7"/>
  </w:num>
  <w:num w:numId="7" w16cid:durableId="1127503677">
    <w:abstractNumId w:val="5"/>
  </w:num>
  <w:num w:numId="8" w16cid:durableId="896211115">
    <w:abstractNumId w:val="1"/>
  </w:num>
  <w:num w:numId="9" w16cid:durableId="1682851652">
    <w:abstractNumId w:val="4"/>
  </w:num>
  <w:num w:numId="10" w16cid:durableId="1380134284">
    <w:abstractNumId w:val="0"/>
  </w:num>
  <w:num w:numId="11" w16cid:durableId="1808163433">
    <w:abstractNumId w:val="11"/>
  </w:num>
  <w:num w:numId="12" w16cid:durableId="1529874450">
    <w:abstractNumId w:val="8"/>
  </w:num>
  <w:num w:numId="13" w16cid:durableId="575481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7D"/>
    <w:rsid w:val="00007FED"/>
    <w:rsid w:val="000B4055"/>
    <w:rsid w:val="000C1204"/>
    <w:rsid w:val="00147A4A"/>
    <w:rsid w:val="001716A3"/>
    <w:rsid w:val="0018040D"/>
    <w:rsid w:val="0018256E"/>
    <w:rsid w:val="001E2198"/>
    <w:rsid w:val="00202A15"/>
    <w:rsid w:val="00295858"/>
    <w:rsid w:val="00397626"/>
    <w:rsid w:val="003D30BD"/>
    <w:rsid w:val="004D31C5"/>
    <w:rsid w:val="00531A7D"/>
    <w:rsid w:val="005558D9"/>
    <w:rsid w:val="006747FE"/>
    <w:rsid w:val="006E5E19"/>
    <w:rsid w:val="008B3834"/>
    <w:rsid w:val="009909BE"/>
    <w:rsid w:val="009A6CDF"/>
    <w:rsid w:val="00AE5EE5"/>
    <w:rsid w:val="00BA0E88"/>
    <w:rsid w:val="00C33591"/>
    <w:rsid w:val="00C76FC8"/>
    <w:rsid w:val="00D254A0"/>
    <w:rsid w:val="00D417F8"/>
    <w:rsid w:val="00D520DA"/>
    <w:rsid w:val="00D838D3"/>
    <w:rsid w:val="00DE1832"/>
    <w:rsid w:val="00E3177D"/>
    <w:rsid w:val="00F3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3E836"/>
  <w15:chartTrackingRefBased/>
  <w15:docId w15:val="{826DE570-C43B-4427-9DC4-15CFB3C4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4"/>
      <w:vertAlign w:val="superscript"/>
    </w:rPr>
  </w:style>
  <w:style w:type="paragraph" w:customStyle="1" w:styleId="a">
    <w:name w:val="_"/>
    <w:basedOn w:val="Normal"/>
    <w:pPr>
      <w:ind w:left="720" w:hanging="720"/>
    </w:pPr>
    <w:rPr>
      <w:rFonts w:ascii="CG Times" w:hAnsi="CG Times"/>
    </w:r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StyleFootnoteReference14pt">
    <w:name w:val="Style Footnote Reference + 14 pt"/>
    <w:basedOn w:val="FootnoteReference"/>
    <w:rPr>
      <w:rFonts w:ascii="Times New Roman" w:hAnsi="Times New Roman"/>
      <w:sz w:val="24"/>
      <w:vertAlign w:val="superscript"/>
    </w:rPr>
  </w:style>
  <w:style w:type="character" w:customStyle="1" w:styleId="StyleFootnoteReference15pt">
    <w:name w:val="Style Footnote Reference + 15 pt"/>
    <w:basedOn w:val="FootnoteReference"/>
    <w:rPr>
      <w:rFonts w:ascii="Times New Roman" w:hAnsi="Times New Roman"/>
      <w:sz w:val="24"/>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76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LEGAL STATUS </vt:lpstr>
    </vt:vector>
  </TitlesOfParts>
  <Company>NCSBA</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Kendra</dc:creator>
  <cp:keywords/>
  <dc:description/>
  <cp:lastModifiedBy>Larry Price</cp:lastModifiedBy>
  <cp:revision>3</cp:revision>
  <cp:lastPrinted>2020-03-11T13:52:00Z</cp:lastPrinted>
  <dcterms:created xsi:type="dcterms:W3CDTF">2022-05-06T00:24:00Z</dcterms:created>
  <dcterms:modified xsi:type="dcterms:W3CDTF">2022-06-21T01:38:00Z</dcterms:modified>
</cp:coreProperties>
</file>