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218A" w14:textId="77777777" w:rsidR="0069257E" w:rsidRPr="00383499" w:rsidRDefault="0069257E">
      <w:pPr>
        <w:tabs>
          <w:tab w:val="left" w:pos="6840"/>
        </w:tabs>
        <w:rPr>
          <w:b/>
          <w:color w:val="000000" w:themeColor="text1"/>
          <w:sz w:val="28"/>
        </w:rPr>
      </w:pPr>
      <w:r w:rsidRPr="00383499">
        <w:rPr>
          <w:b/>
          <w:color w:val="000000" w:themeColor="text1"/>
          <w:sz w:val="28"/>
        </w:rPr>
        <w:t>PURCHASING REQUIREMENTS FOR</w:t>
      </w:r>
    </w:p>
    <w:p w14:paraId="33907098" w14:textId="77777777" w:rsidR="0069257E" w:rsidRPr="00383499" w:rsidRDefault="0069257E" w:rsidP="005D5FAE">
      <w:pPr>
        <w:tabs>
          <w:tab w:val="left" w:pos="6840"/>
          <w:tab w:val="right" w:pos="9360"/>
        </w:tabs>
        <w:ind w:right="-720"/>
        <w:rPr>
          <w:color w:val="000000" w:themeColor="text1"/>
        </w:rPr>
      </w:pPr>
      <w:r w:rsidRPr="00383499">
        <w:rPr>
          <w:b/>
          <w:color w:val="000000" w:themeColor="text1"/>
          <w:sz w:val="28"/>
        </w:rPr>
        <w:t>EQUIPMENT, MATERIALS</w:t>
      </w:r>
      <w:r w:rsidR="00E12E36" w:rsidRPr="00383499">
        <w:rPr>
          <w:b/>
          <w:color w:val="000000" w:themeColor="text1"/>
          <w:sz w:val="28"/>
        </w:rPr>
        <w:t>,</w:t>
      </w:r>
      <w:r w:rsidRPr="00383499">
        <w:rPr>
          <w:b/>
          <w:color w:val="000000" w:themeColor="text1"/>
          <w:sz w:val="28"/>
        </w:rPr>
        <w:t xml:space="preserve"> AND SUPPLIES</w:t>
      </w:r>
      <w:r w:rsidRPr="00383499">
        <w:rPr>
          <w:color w:val="000000" w:themeColor="text1"/>
          <w:sz w:val="28"/>
        </w:rPr>
        <w:tab/>
      </w:r>
      <w:r w:rsidRPr="00383499">
        <w:rPr>
          <w:i/>
          <w:color w:val="000000" w:themeColor="text1"/>
          <w:sz w:val="20"/>
        </w:rPr>
        <w:t>Policy Code:</w:t>
      </w:r>
      <w:r w:rsidRPr="00383499">
        <w:rPr>
          <w:color w:val="000000" w:themeColor="text1"/>
          <w:sz w:val="20"/>
        </w:rPr>
        <w:tab/>
      </w:r>
      <w:r w:rsidRPr="00383499">
        <w:rPr>
          <w:b/>
          <w:color w:val="000000" w:themeColor="text1"/>
        </w:rPr>
        <w:t>6430</w:t>
      </w:r>
    </w:p>
    <w:p w14:paraId="473C394E" w14:textId="77777777" w:rsidR="0069257E" w:rsidRPr="00383499" w:rsidRDefault="00101353">
      <w:pPr>
        <w:tabs>
          <w:tab w:val="left" w:pos="-1440"/>
        </w:tabs>
        <w:jc w:val="both"/>
        <w:rPr>
          <w:color w:val="000000" w:themeColor="text1"/>
        </w:rPr>
      </w:pPr>
      <w:r w:rsidRPr="00383499">
        <w:rPr>
          <w:noProof/>
          <w:snapToGrid/>
          <w:color w:val="000000" w:themeColor="text1"/>
        </w:rPr>
        <mc:AlternateContent>
          <mc:Choice Requires="wps">
            <w:drawing>
              <wp:anchor distT="0" distB="0" distL="114300" distR="114300" simplePos="0" relativeHeight="251657216" behindDoc="0" locked="0" layoutInCell="1" allowOverlap="1" wp14:anchorId="50EFBD77" wp14:editId="184465B6">
                <wp:simplePos x="0" y="0"/>
                <wp:positionH relativeFrom="column">
                  <wp:posOffset>0</wp:posOffset>
                </wp:positionH>
                <wp:positionV relativeFrom="paragraph">
                  <wp:posOffset>48260</wp:posOffset>
                </wp:positionV>
                <wp:extent cx="594360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5BC70"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75lywEAAHsDAAAOAAAAZHJzL2Uyb0RvYy54bWysU01z2yAQvXem/4HhXktO66TRWM7BaXpx&#13;&#10;W8/E+QFrQBITYBnAlv3vu+CPpu2tUx0YYHcf771dzR8O1rC9ClGja/l0UnOmnECpXd/yl83Th8+c&#13;&#10;xQROgkGnWn5UkT8s3r+bj75RNzigkSowAnGxGX3Lh5R8U1VRDMpCnKBXjoIdBguJjqGvZICR0K2p&#13;&#10;bur6thoxSB9QqBjp9vEU5IuC33VKpB9dF1VipuXELZU1lHWb12oxh6YP4ActzjTgH1hY0I4evUI9&#13;&#10;QgK2C/ovKKtFwIhdmgi0FXadFqpoIDXT+g81zwN4VbSQOdFfbYr/D1Z8368D07LlM84cWGrRSjvF&#13;&#10;7rIzo48NJSzdOmRt4uCe/QrFa2QOlwO4XhWGm6OnsmmuqH4ryYfoCX87fkNJObBLWGw6dMFmSDKA&#13;&#10;HUo3jtduqENigi5n958+3tbUNHGJVdBcCn2I6atCy/Km5YY4F2DYr2LKRKC5pOR3HD5pY0qzjWMj&#13;&#10;gd9NZxnaepKeBu02NACvBSKi0TKn58IY+u3SBLaHPEDlKzop8jYt4M7JAj8okF/O+wTanPZEx7iz&#13;&#10;PdmRk7dblMd1uNhGHS68z9OYR+jtuVT/+mcWPwEAAP//AwBQSwMEFAAGAAgAAAAhAOmrACfgAAAA&#13;&#10;CQEAAA8AAABkcnMvZG93bnJldi54bWxMj8FOwzAQRO9I/IO1SFyq1oFKIaRxKlTgwgGpLYdyc+Ml&#13;&#10;iYjXqe02ga9nywUuKz2NZnamWI62Eyf0oXWk4GaWgECqnGmpVvC2fZ5mIELUZHTnCBV8YYBleXlR&#13;&#10;6Ny4gdZ42sRacAiFXCtoYuxzKUPVoNVh5nok1j6ctzoy+loarwcOt528TZJUWt0Sf2h0j6sGq8/N&#13;&#10;0Sow6xCeVmP2PX/1L4fDLpu8D9uJUtdX4+OCz8MCRMQx/jngvIH7Q8nF9u5IJohOAa+JCu5SECze&#13;&#10;z1Pm/S/LspD/F5Q/AAAA//8DAFBLAQItABQABgAIAAAAIQC2gziS/gAAAOEBAAATAAAAAAAAAAAA&#13;&#10;AAAAAAAAAABbQ29udGVudF9UeXBlc10ueG1sUEsBAi0AFAAGAAgAAAAhADj9If/WAAAAlAEAAAsA&#13;&#10;AAAAAAAAAAAAAAAALwEAAF9yZWxzLy5yZWxzUEsBAi0AFAAGAAgAAAAhANmvvmXLAQAAewMAAA4A&#13;&#10;AAAAAAAAAAAAAAAALgIAAGRycy9lMm9Eb2MueG1sUEsBAi0AFAAGAAgAAAAhAOmrACfgAAAACQEA&#13;&#10;AA8AAAAAAAAAAAAAAAAAJQQAAGRycy9kb3ducmV2LnhtbFBLBQYAAAAABAAEAPMAAAAyBQAAAAA=&#13;&#10;" strokeweight="4.5pt">
                <v:stroke linestyle="thinThick"/>
              </v:line>
            </w:pict>
          </mc:Fallback>
        </mc:AlternateContent>
      </w:r>
    </w:p>
    <w:p w14:paraId="6C6F471D" w14:textId="77777777" w:rsidR="00AC17F6" w:rsidRPr="00383499" w:rsidRDefault="00AC17F6">
      <w:pPr>
        <w:tabs>
          <w:tab w:val="left" w:pos="-1440"/>
        </w:tabs>
        <w:jc w:val="both"/>
        <w:rPr>
          <w:color w:val="000000" w:themeColor="text1"/>
        </w:rPr>
      </w:pPr>
    </w:p>
    <w:p w14:paraId="04082551" w14:textId="77777777" w:rsidR="00AC17F6" w:rsidRPr="00383499" w:rsidRDefault="00AC17F6">
      <w:pPr>
        <w:tabs>
          <w:tab w:val="left" w:pos="-1440"/>
        </w:tabs>
        <w:jc w:val="both"/>
        <w:rPr>
          <w:color w:val="000000" w:themeColor="text1"/>
        </w:rPr>
        <w:sectPr w:rsidR="00AC17F6" w:rsidRPr="00383499" w:rsidSect="00586A2A">
          <w:headerReference w:type="default" r:id="rId8"/>
          <w:footerReference w:type="default" r:id="rId9"/>
          <w:pgSz w:w="12240" w:h="15840" w:code="1"/>
          <w:pgMar w:top="1440" w:right="1440" w:bottom="1440" w:left="1440" w:header="720" w:footer="720" w:gutter="0"/>
          <w:cols w:space="720"/>
          <w:docGrid w:linePitch="360"/>
        </w:sectPr>
      </w:pPr>
    </w:p>
    <w:p w14:paraId="478C389E" w14:textId="77777777" w:rsidR="0069257E" w:rsidRPr="00383499" w:rsidRDefault="0069257E">
      <w:pPr>
        <w:tabs>
          <w:tab w:val="left" w:pos="-1440"/>
        </w:tabs>
        <w:jc w:val="both"/>
        <w:rPr>
          <w:color w:val="000000" w:themeColor="text1"/>
        </w:rPr>
      </w:pPr>
      <w:r w:rsidRPr="00383499">
        <w:rPr>
          <w:color w:val="000000" w:themeColor="text1"/>
        </w:rPr>
        <w:t xml:space="preserve">All purchases of </w:t>
      </w:r>
      <w:r w:rsidR="007E5B01" w:rsidRPr="00383499">
        <w:rPr>
          <w:color w:val="000000" w:themeColor="text1"/>
        </w:rPr>
        <w:t>apparatus, supplies</w:t>
      </w:r>
      <w:r w:rsidR="00BE5860" w:rsidRPr="00383499">
        <w:rPr>
          <w:color w:val="000000" w:themeColor="text1"/>
        </w:rPr>
        <w:t>, materials</w:t>
      </w:r>
      <w:r w:rsidR="00FB4835" w:rsidRPr="00383499">
        <w:rPr>
          <w:color w:val="000000" w:themeColor="text1"/>
        </w:rPr>
        <w:t>,</w:t>
      </w:r>
      <w:r w:rsidR="00BE5860" w:rsidRPr="00383499">
        <w:rPr>
          <w:color w:val="000000" w:themeColor="text1"/>
        </w:rPr>
        <w:t xml:space="preserve"> and </w:t>
      </w:r>
      <w:r w:rsidR="007E5B01" w:rsidRPr="00383499">
        <w:rPr>
          <w:color w:val="000000" w:themeColor="text1"/>
        </w:rPr>
        <w:t>equipment</w:t>
      </w:r>
      <w:r w:rsidR="00BE5860" w:rsidRPr="00383499">
        <w:rPr>
          <w:color w:val="000000" w:themeColor="text1"/>
        </w:rPr>
        <w:t xml:space="preserve"> </w:t>
      </w:r>
      <w:r w:rsidR="007E5B01" w:rsidRPr="00383499">
        <w:rPr>
          <w:color w:val="000000" w:themeColor="text1"/>
        </w:rPr>
        <w:t>will</w:t>
      </w:r>
      <w:r w:rsidRPr="00383499">
        <w:rPr>
          <w:color w:val="000000" w:themeColor="text1"/>
        </w:rPr>
        <w:t xml:space="preserve"> be made in accordance with all applicable </w:t>
      </w:r>
      <w:r w:rsidR="004A23C1" w:rsidRPr="00383499">
        <w:rPr>
          <w:color w:val="000000" w:themeColor="text1"/>
        </w:rPr>
        <w:t xml:space="preserve">state </w:t>
      </w:r>
      <w:r w:rsidRPr="00383499">
        <w:rPr>
          <w:color w:val="000000" w:themeColor="text1"/>
        </w:rPr>
        <w:t xml:space="preserve">laws and regulations, including </w:t>
      </w:r>
      <w:r w:rsidR="006D53B4" w:rsidRPr="00383499">
        <w:rPr>
          <w:color w:val="000000" w:themeColor="text1"/>
        </w:rPr>
        <w:t xml:space="preserve">Article 8 of </w:t>
      </w:r>
      <w:r w:rsidR="00C32EE0" w:rsidRPr="00383499">
        <w:rPr>
          <w:color w:val="000000" w:themeColor="text1"/>
        </w:rPr>
        <w:t>Chapter 143</w:t>
      </w:r>
      <w:r w:rsidR="006D53B4" w:rsidRPr="00383499">
        <w:rPr>
          <w:color w:val="000000" w:themeColor="text1"/>
        </w:rPr>
        <w:t xml:space="preserve"> and Article</w:t>
      </w:r>
      <w:r w:rsidR="004C235A" w:rsidRPr="00383499">
        <w:rPr>
          <w:color w:val="000000" w:themeColor="text1"/>
        </w:rPr>
        <w:t>s</w:t>
      </w:r>
      <w:r w:rsidR="006D53B4" w:rsidRPr="00383499">
        <w:rPr>
          <w:color w:val="000000" w:themeColor="text1"/>
        </w:rPr>
        <w:t xml:space="preserve"> 6E </w:t>
      </w:r>
      <w:r w:rsidR="004C235A" w:rsidRPr="00383499">
        <w:rPr>
          <w:color w:val="000000" w:themeColor="text1"/>
        </w:rPr>
        <w:t xml:space="preserve">and 6G </w:t>
      </w:r>
      <w:r w:rsidR="006D53B4" w:rsidRPr="00383499">
        <w:rPr>
          <w:color w:val="000000" w:themeColor="text1"/>
        </w:rPr>
        <w:t xml:space="preserve">of Chapter 147 </w:t>
      </w:r>
      <w:r w:rsidR="00C32EE0" w:rsidRPr="00383499">
        <w:rPr>
          <w:color w:val="000000" w:themeColor="text1"/>
        </w:rPr>
        <w:t>of the North Carolina General Statutes,</w:t>
      </w:r>
      <w:r w:rsidRPr="00383499">
        <w:rPr>
          <w:color w:val="000000" w:themeColor="text1"/>
        </w:rPr>
        <w:t xml:space="preserve"> board policy</w:t>
      </w:r>
      <w:r w:rsidR="00FB4835" w:rsidRPr="00383499">
        <w:rPr>
          <w:color w:val="000000" w:themeColor="text1"/>
        </w:rPr>
        <w:t>,</w:t>
      </w:r>
      <w:r w:rsidRPr="00383499">
        <w:rPr>
          <w:color w:val="000000" w:themeColor="text1"/>
        </w:rPr>
        <w:t xml:space="preserve"> and school purchasing procedures.  </w:t>
      </w:r>
      <w:r w:rsidR="0033250B" w:rsidRPr="00383499">
        <w:rPr>
          <w:color w:val="000000" w:themeColor="text1"/>
        </w:rPr>
        <w:t>Purchasing c</w:t>
      </w:r>
      <w:r w:rsidR="00270B5B" w:rsidRPr="00383499">
        <w:rPr>
          <w:color w:val="000000" w:themeColor="text1"/>
        </w:rPr>
        <w:t>ontracts subject to the E-Verify requirement will contain a provision stating that the contractor and contractor’s subcontra</w:t>
      </w:r>
      <w:r w:rsidR="003A5C7B" w:rsidRPr="00383499">
        <w:rPr>
          <w:color w:val="000000" w:themeColor="text1"/>
        </w:rPr>
        <w:t>c</w:t>
      </w:r>
      <w:r w:rsidR="00270B5B" w:rsidRPr="00383499">
        <w:rPr>
          <w:color w:val="000000" w:themeColor="text1"/>
        </w:rPr>
        <w:t xml:space="preserve">tors must comply with the requirements of G.S. Chapter 64, Article 2.  </w:t>
      </w:r>
      <w:r w:rsidR="004A23C1" w:rsidRPr="00383499">
        <w:rPr>
          <w:color w:val="000000" w:themeColor="text1"/>
        </w:rPr>
        <w:t xml:space="preserve">Purchases using federal funds must also </w:t>
      </w:r>
      <w:r w:rsidR="00716563" w:rsidRPr="00383499">
        <w:rPr>
          <w:color w:val="000000" w:themeColor="text1"/>
        </w:rPr>
        <w:t xml:space="preserve">be made in accordance with </w:t>
      </w:r>
      <w:r w:rsidR="004A23C1" w:rsidRPr="00383499">
        <w:rPr>
          <w:color w:val="000000" w:themeColor="text1"/>
        </w:rPr>
        <w:t>all applicable requirements of federal law and regulation, including the Uniform Administrative Requirements, Cost Principles, and Audit Requirements for Federal Awards (“Uniform Guidance”) issued by the U.S. Office of Budget and Management.</w:t>
      </w:r>
      <w:r w:rsidR="004A23C1" w:rsidRPr="00383499" w:rsidDel="006D53B4">
        <w:rPr>
          <w:color w:val="000000" w:themeColor="text1"/>
        </w:rPr>
        <w:t xml:space="preserve"> </w:t>
      </w:r>
      <w:r w:rsidR="004A23C1" w:rsidRPr="00383499">
        <w:rPr>
          <w:color w:val="000000" w:themeColor="text1"/>
        </w:rPr>
        <w:t xml:space="preserve"> (See also policy 8305, Federal Grant Administration.)</w:t>
      </w:r>
      <w:r w:rsidR="00203C5B" w:rsidRPr="00383499">
        <w:rPr>
          <w:color w:val="000000" w:themeColor="text1"/>
        </w:rPr>
        <w:t xml:space="preserve">  </w:t>
      </w:r>
      <w:r w:rsidRPr="00383499">
        <w:rPr>
          <w:color w:val="000000" w:themeColor="text1"/>
        </w:rPr>
        <w:t xml:space="preserve">All employees involved in purchasing </w:t>
      </w:r>
      <w:r w:rsidR="002202E8" w:rsidRPr="00383499">
        <w:rPr>
          <w:color w:val="000000" w:themeColor="text1"/>
        </w:rPr>
        <w:t>must</w:t>
      </w:r>
      <w:r w:rsidRPr="00383499">
        <w:rPr>
          <w:color w:val="000000" w:themeColor="text1"/>
        </w:rPr>
        <w:t xml:space="preserve"> be familiar with </w:t>
      </w:r>
      <w:r w:rsidR="00270B5B" w:rsidRPr="00383499">
        <w:rPr>
          <w:color w:val="000000" w:themeColor="text1"/>
        </w:rPr>
        <w:t xml:space="preserve">applicable </w:t>
      </w:r>
      <w:r w:rsidR="001F5732" w:rsidRPr="00383499">
        <w:rPr>
          <w:color w:val="000000" w:themeColor="text1"/>
        </w:rPr>
        <w:t>requirements.</w:t>
      </w:r>
    </w:p>
    <w:p w14:paraId="6964D4F8" w14:textId="77777777" w:rsidR="0069257E" w:rsidRPr="00383499" w:rsidRDefault="0069257E">
      <w:pPr>
        <w:tabs>
          <w:tab w:val="left" w:pos="-1440"/>
        </w:tabs>
        <w:jc w:val="both"/>
        <w:rPr>
          <w:color w:val="000000" w:themeColor="text1"/>
        </w:rPr>
      </w:pPr>
    </w:p>
    <w:p w14:paraId="5C4B2A8C" w14:textId="77777777" w:rsidR="0069257E" w:rsidRPr="00383499" w:rsidRDefault="0069257E">
      <w:pPr>
        <w:tabs>
          <w:tab w:val="left" w:pos="-1440"/>
        </w:tabs>
        <w:jc w:val="both"/>
        <w:rPr>
          <w:color w:val="000000" w:themeColor="text1"/>
        </w:rPr>
      </w:pPr>
      <w:r w:rsidRPr="00383499">
        <w:rPr>
          <w:color w:val="000000" w:themeColor="text1"/>
        </w:rPr>
        <w:t xml:space="preserve">The purchasing officer </w:t>
      </w:r>
      <w:r w:rsidR="00A44108" w:rsidRPr="00383499">
        <w:rPr>
          <w:color w:val="000000" w:themeColor="text1"/>
        </w:rPr>
        <w:t xml:space="preserve">shall </w:t>
      </w:r>
      <w:r w:rsidRPr="00383499">
        <w:rPr>
          <w:color w:val="000000" w:themeColor="text1"/>
        </w:rPr>
        <w:t>ensure that written specifications for desired products are descriptive</w:t>
      </w:r>
      <w:r w:rsidR="00A44108" w:rsidRPr="00383499">
        <w:rPr>
          <w:color w:val="000000" w:themeColor="text1"/>
        </w:rPr>
        <w:t xml:space="preserve"> and</w:t>
      </w:r>
      <w:r w:rsidRPr="00383499">
        <w:rPr>
          <w:color w:val="000000" w:themeColor="text1"/>
        </w:rPr>
        <w:t xml:space="preserve"> clear and incorporate the quality requirements and service needs of the school. </w:t>
      </w:r>
      <w:r w:rsidR="00E6503B" w:rsidRPr="00383499">
        <w:rPr>
          <w:color w:val="000000" w:themeColor="text1"/>
        </w:rPr>
        <w:t xml:space="preserve"> </w:t>
      </w:r>
      <w:r w:rsidRPr="00383499">
        <w:rPr>
          <w:color w:val="000000" w:themeColor="text1"/>
        </w:rPr>
        <w:t>There is no minimum number of bids, proposals</w:t>
      </w:r>
      <w:r w:rsidR="00FB4835" w:rsidRPr="00383499">
        <w:rPr>
          <w:color w:val="000000" w:themeColor="text1"/>
        </w:rPr>
        <w:t>,</w:t>
      </w:r>
      <w:r w:rsidRPr="00383499">
        <w:rPr>
          <w:color w:val="000000" w:themeColor="text1"/>
        </w:rPr>
        <w:t xml:space="preserve"> or quotes required for the purchase of apparatus, supplies</w:t>
      </w:r>
      <w:r w:rsidR="00CF5701" w:rsidRPr="00383499">
        <w:rPr>
          <w:color w:val="000000" w:themeColor="text1"/>
        </w:rPr>
        <w:t>, materials</w:t>
      </w:r>
      <w:r w:rsidR="00FB4835" w:rsidRPr="00383499">
        <w:rPr>
          <w:color w:val="000000" w:themeColor="text1"/>
        </w:rPr>
        <w:t>,</w:t>
      </w:r>
      <w:r w:rsidRPr="00383499">
        <w:rPr>
          <w:color w:val="000000" w:themeColor="text1"/>
        </w:rPr>
        <w:t xml:space="preserve"> and equipment (whether formally or informally bid); however, the board encourages the purchasing officer to obtain at least two bids, proposals</w:t>
      </w:r>
      <w:r w:rsidR="00FB4835" w:rsidRPr="00383499">
        <w:rPr>
          <w:color w:val="000000" w:themeColor="text1"/>
        </w:rPr>
        <w:t>,</w:t>
      </w:r>
      <w:r w:rsidRPr="00383499">
        <w:rPr>
          <w:color w:val="000000" w:themeColor="text1"/>
        </w:rPr>
        <w:t xml:space="preserve"> or quotes when feasible.</w:t>
      </w:r>
    </w:p>
    <w:p w14:paraId="4AAC31BF" w14:textId="77777777" w:rsidR="00011C18" w:rsidRPr="00383499" w:rsidRDefault="00011C18">
      <w:pPr>
        <w:tabs>
          <w:tab w:val="left" w:pos="-1440"/>
        </w:tabs>
        <w:jc w:val="both"/>
        <w:rPr>
          <w:color w:val="000000" w:themeColor="text1"/>
        </w:rPr>
      </w:pPr>
    </w:p>
    <w:p w14:paraId="4AFD5403" w14:textId="54AAD86A" w:rsidR="00650B50" w:rsidRPr="00383499" w:rsidRDefault="00560689" w:rsidP="0021293F">
      <w:pPr>
        <w:tabs>
          <w:tab w:val="left" w:pos="-1440"/>
        </w:tabs>
        <w:jc w:val="both"/>
        <w:rPr>
          <w:color w:val="000000" w:themeColor="text1"/>
        </w:rPr>
      </w:pPr>
      <w:r w:rsidRPr="00383499">
        <w:rPr>
          <w:color w:val="000000" w:themeColor="text1"/>
        </w:rPr>
        <w:t>Except as otherwise required by law or specified by the board, t</w:t>
      </w:r>
      <w:r w:rsidR="00011C18" w:rsidRPr="00383499">
        <w:rPr>
          <w:color w:val="000000" w:themeColor="text1"/>
        </w:rPr>
        <w:t xml:space="preserve">he board delegates to the </w:t>
      </w:r>
      <w:r w:rsidR="001346BF" w:rsidRPr="00383499">
        <w:rPr>
          <w:color w:val="000000" w:themeColor="text1"/>
        </w:rPr>
        <w:t xml:space="preserve">executive director </w:t>
      </w:r>
      <w:r w:rsidR="00011C18" w:rsidRPr="00383499">
        <w:rPr>
          <w:color w:val="000000" w:themeColor="text1"/>
        </w:rPr>
        <w:t xml:space="preserve">the authority to award contracts for the purchase of </w:t>
      </w:r>
      <w:r w:rsidR="00CF5701" w:rsidRPr="00383499">
        <w:rPr>
          <w:color w:val="000000" w:themeColor="text1"/>
        </w:rPr>
        <w:t>apparatus, supplies</w:t>
      </w:r>
      <w:r w:rsidR="00011C18" w:rsidRPr="00383499">
        <w:rPr>
          <w:color w:val="000000" w:themeColor="text1"/>
        </w:rPr>
        <w:t>, material</w:t>
      </w:r>
      <w:r w:rsidR="00CF5701" w:rsidRPr="00383499">
        <w:rPr>
          <w:color w:val="000000" w:themeColor="text1"/>
        </w:rPr>
        <w:t>s</w:t>
      </w:r>
      <w:r w:rsidR="00FB4835" w:rsidRPr="00383499">
        <w:rPr>
          <w:color w:val="000000" w:themeColor="text1"/>
        </w:rPr>
        <w:t>,</w:t>
      </w:r>
      <w:r w:rsidR="00011C18" w:rsidRPr="00383499">
        <w:rPr>
          <w:color w:val="000000" w:themeColor="text1"/>
        </w:rPr>
        <w:t xml:space="preserve"> and </w:t>
      </w:r>
      <w:r w:rsidR="00CF5701" w:rsidRPr="00383499">
        <w:rPr>
          <w:color w:val="000000" w:themeColor="text1"/>
        </w:rPr>
        <w:t>equipment</w:t>
      </w:r>
      <w:r w:rsidR="00011C18" w:rsidRPr="00383499">
        <w:rPr>
          <w:color w:val="000000" w:themeColor="text1"/>
        </w:rPr>
        <w:t xml:space="preserve"> </w:t>
      </w:r>
      <w:r w:rsidRPr="00383499">
        <w:rPr>
          <w:color w:val="000000" w:themeColor="text1"/>
        </w:rPr>
        <w:t>involvi</w:t>
      </w:r>
      <w:r w:rsidR="00895DB1" w:rsidRPr="00383499">
        <w:rPr>
          <w:color w:val="000000" w:themeColor="text1"/>
        </w:rPr>
        <w:t xml:space="preserve">ng amounts up to </w:t>
      </w:r>
      <w:r w:rsidR="00254A7B" w:rsidRPr="00383499">
        <w:rPr>
          <w:color w:val="000000" w:themeColor="text1"/>
        </w:rPr>
        <w:t>$30,000</w:t>
      </w:r>
      <w:r w:rsidRPr="00383499">
        <w:rPr>
          <w:color w:val="000000" w:themeColor="text1"/>
        </w:rPr>
        <w:t>.</w:t>
      </w:r>
      <w:r w:rsidR="00011C18" w:rsidRPr="00383499">
        <w:rPr>
          <w:color w:val="000000" w:themeColor="text1"/>
        </w:rPr>
        <w:t xml:space="preserve">  </w:t>
      </w:r>
      <w:r w:rsidR="00650B50" w:rsidRPr="00383499">
        <w:rPr>
          <w:color w:val="000000" w:themeColor="text1"/>
        </w:rPr>
        <w:t>Any purchases or contracts involving expenditures greater than this amount must be approved by the board.  The purchasing officer and any additional staff deemed appropriate by the</w:t>
      </w:r>
      <w:r w:rsidR="001346BF" w:rsidRPr="00383499">
        <w:rPr>
          <w:color w:val="000000" w:themeColor="text1"/>
        </w:rPr>
        <w:t xml:space="preserve"> executive director</w:t>
      </w:r>
      <w:r w:rsidR="001E0CF4" w:rsidRPr="00383499">
        <w:rPr>
          <w:color w:val="000000" w:themeColor="text1"/>
        </w:rPr>
        <w:t xml:space="preserve"> </w:t>
      </w:r>
      <w:r w:rsidR="00A44108" w:rsidRPr="00383499">
        <w:rPr>
          <w:color w:val="000000" w:themeColor="text1"/>
        </w:rPr>
        <w:t xml:space="preserve">shall </w:t>
      </w:r>
      <w:r w:rsidR="00650B50" w:rsidRPr="00383499">
        <w:rPr>
          <w:color w:val="000000" w:themeColor="text1"/>
        </w:rPr>
        <w:t>review submissions of bids, proposals</w:t>
      </w:r>
      <w:r w:rsidR="00FB4835" w:rsidRPr="00383499">
        <w:rPr>
          <w:color w:val="000000" w:themeColor="text1"/>
        </w:rPr>
        <w:t>,</w:t>
      </w:r>
      <w:r w:rsidR="00650B50" w:rsidRPr="00383499">
        <w:rPr>
          <w:color w:val="000000" w:themeColor="text1"/>
        </w:rPr>
        <w:t xml:space="preserve"> or quotes to determine if they are responsive to the </w:t>
      </w:r>
      <w:r w:rsidR="001E0CF4" w:rsidRPr="00383499">
        <w:rPr>
          <w:color w:val="000000" w:themeColor="text1"/>
        </w:rPr>
        <w:t xml:space="preserve">school’s </w:t>
      </w:r>
      <w:r w:rsidR="00650B50" w:rsidRPr="00383499">
        <w:rPr>
          <w:color w:val="000000" w:themeColor="text1"/>
        </w:rPr>
        <w:t>specifications and make recommendations to the</w:t>
      </w:r>
      <w:r w:rsidR="001346BF" w:rsidRPr="00383499">
        <w:rPr>
          <w:color w:val="000000" w:themeColor="text1"/>
        </w:rPr>
        <w:t xml:space="preserve"> executive director</w:t>
      </w:r>
      <w:r w:rsidR="00650B50" w:rsidRPr="00383499">
        <w:rPr>
          <w:color w:val="000000" w:themeColor="text1"/>
        </w:rPr>
        <w:t>.  The</w:t>
      </w:r>
      <w:r w:rsidR="001346BF" w:rsidRPr="00383499">
        <w:rPr>
          <w:color w:val="000000" w:themeColor="text1"/>
        </w:rPr>
        <w:t xml:space="preserve"> executive director </w:t>
      </w:r>
      <w:r w:rsidR="00A44108" w:rsidRPr="00383499">
        <w:rPr>
          <w:color w:val="000000" w:themeColor="text1"/>
        </w:rPr>
        <w:t xml:space="preserve">may </w:t>
      </w:r>
      <w:r w:rsidR="00650B50" w:rsidRPr="00383499">
        <w:rPr>
          <w:color w:val="000000" w:themeColor="text1"/>
        </w:rPr>
        <w:t>award the contract based upon such recommendations or make a recommendation to the board for award of the contract by the board.</w:t>
      </w:r>
    </w:p>
    <w:p w14:paraId="738CD8F2" w14:textId="77777777" w:rsidR="0069257E" w:rsidRPr="00383499" w:rsidRDefault="0069257E">
      <w:pPr>
        <w:tabs>
          <w:tab w:val="left" w:pos="-1440"/>
        </w:tabs>
        <w:jc w:val="both"/>
        <w:rPr>
          <w:color w:val="000000" w:themeColor="text1"/>
        </w:rPr>
      </w:pPr>
    </w:p>
    <w:p w14:paraId="7D6B9E4B" w14:textId="77777777" w:rsidR="0069257E" w:rsidRPr="00383499" w:rsidRDefault="00CF5701">
      <w:pPr>
        <w:tabs>
          <w:tab w:val="left" w:pos="-1440"/>
        </w:tabs>
        <w:jc w:val="both"/>
        <w:rPr>
          <w:color w:val="000000" w:themeColor="text1"/>
        </w:rPr>
      </w:pPr>
      <w:r w:rsidRPr="00383499">
        <w:rPr>
          <w:color w:val="000000" w:themeColor="text1"/>
        </w:rPr>
        <w:t>Apparatus</w:t>
      </w:r>
      <w:r w:rsidR="0069257E" w:rsidRPr="00383499">
        <w:rPr>
          <w:color w:val="000000" w:themeColor="text1"/>
        </w:rPr>
        <w:t xml:space="preserve">, </w:t>
      </w:r>
      <w:r w:rsidRPr="00383499">
        <w:rPr>
          <w:color w:val="000000" w:themeColor="text1"/>
        </w:rPr>
        <w:t xml:space="preserve">supplies, </w:t>
      </w:r>
      <w:r w:rsidR="0069257E" w:rsidRPr="00383499">
        <w:rPr>
          <w:color w:val="000000" w:themeColor="text1"/>
        </w:rPr>
        <w:t>materials</w:t>
      </w:r>
      <w:r w:rsidR="00FB4835" w:rsidRPr="00383499">
        <w:rPr>
          <w:color w:val="000000" w:themeColor="text1"/>
        </w:rPr>
        <w:t>,</w:t>
      </w:r>
      <w:r w:rsidR="0069257E" w:rsidRPr="00383499">
        <w:rPr>
          <w:color w:val="000000" w:themeColor="text1"/>
        </w:rPr>
        <w:t xml:space="preserve"> and </w:t>
      </w:r>
      <w:r w:rsidRPr="00383499">
        <w:rPr>
          <w:color w:val="000000" w:themeColor="text1"/>
        </w:rPr>
        <w:t>equipment</w:t>
      </w:r>
      <w:r w:rsidR="0069257E" w:rsidRPr="00383499">
        <w:rPr>
          <w:color w:val="000000" w:themeColor="text1"/>
        </w:rPr>
        <w:t xml:space="preserve"> must be purchased in accordance with the following requirements.</w:t>
      </w:r>
    </w:p>
    <w:p w14:paraId="24A4901E" w14:textId="77777777" w:rsidR="0069257E" w:rsidRPr="00383499" w:rsidRDefault="0069257E">
      <w:pPr>
        <w:tabs>
          <w:tab w:val="left" w:pos="-1440"/>
        </w:tabs>
        <w:jc w:val="both"/>
        <w:rPr>
          <w:color w:val="000000" w:themeColor="text1"/>
        </w:rPr>
      </w:pPr>
    </w:p>
    <w:p w14:paraId="5839A5E4" w14:textId="77777777" w:rsidR="0069257E" w:rsidRPr="00383499" w:rsidRDefault="0069257E">
      <w:pPr>
        <w:numPr>
          <w:ilvl w:val="0"/>
          <w:numId w:val="10"/>
        </w:numPr>
        <w:tabs>
          <w:tab w:val="left" w:pos="-1440"/>
        </w:tabs>
        <w:jc w:val="both"/>
        <w:rPr>
          <w:b/>
          <w:smallCaps/>
          <w:color w:val="000000" w:themeColor="text1"/>
        </w:rPr>
      </w:pPr>
      <w:r w:rsidRPr="00383499">
        <w:rPr>
          <w:b/>
          <w:smallCaps/>
          <w:color w:val="000000" w:themeColor="text1"/>
        </w:rPr>
        <w:t>Formal Bids (</w:t>
      </w:r>
      <w:r w:rsidR="00B604FA" w:rsidRPr="00383499">
        <w:rPr>
          <w:b/>
          <w:smallCaps/>
          <w:color w:val="000000" w:themeColor="text1"/>
        </w:rPr>
        <w:t xml:space="preserve">Equal </w:t>
      </w:r>
      <w:r w:rsidR="002A42FA" w:rsidRPr="00383499">
        <w:rPr>
          <w:b/>
          <w:smallCaps/>
          <w:color w:val="000000" w:themeColor="text1"/>
        </w:rPr>
        <w:t>T</w:t>
      </w:r>
      <w:r w:rsidR="00B604FA" w:rsidRPr="00383499">
        <w:rPr>
          <w:b/>
          <w:smallCaps/>
          <w:color w:val="000000" w:themeColor="text1"/>
        </w:rPr>
        <w:t xml:space="preserve">o or </w:t>
      </w:r>
      <w:r w:rsidR="00FA199A" w:rsidRPr="00383499">
        <w:rPr>
          <w:b/>
          <w:smallCaps/>
          <w:color w:val="000000" w:themeColor="text1"/>
        </w:rPr>
        <w:t xml:space="preserve">More Than </w:t>
      </w:r>
      <w:r w:rsidRPr="00383499">
        <w:rPr>
          <w:b/>
          <w:smallCaps/>
          <w:color w:val="000000" w:themeColor="text1"/>
        </w:rPr>
        <w:t>$</w:t>
      </w:r>
      <w:r w:rsidR="003C64A0" w:rsidRPr="00383499">
        <w:rPr>
          <w:b/>
          <w:smallCaps/>
          <w:color w:val="000000" w:themeColor="text1"/>
        </w:rPr>
        <w:t>1</w:t>
      </w:r>
      <w:r w:rsidR="00610729" w:rsidRPr="00383499">
        <w:rPr>
          <w:b/>
          <w:smallCaps/>
          <w:color w:val="000000" w:themeColor="text1"/>
        </w:rPr>
        <w:t>5</w:t>
      </w:r>
      <w:r w:rsidRPr="00383499">
        <w:rPr>
          <w:b/>
          <w:smallCaps/>
          <w:color w:val="000000" w:themeColor="text1"/>
        </w:rPr>
        <w:t>,000)</w:t>
      </w:r>
    </w:p>
    <w:p w14:paraId="369DF13F" w14:textId="77777777" w:rsidR="0069257E" w:rsidRPr="00383499" w:rsidRDefault="0069257E">
      <w:pPr>
        <w:tabs>
          <w:tab w:val="left" w:pos="-1440"/>
        </w:tabs>
        <w:jc w:val="both"/>
        <w:rPr>
          <w:color w:val="000000" w:themeColor="text1"/>
        </w:rPr>
      </w:pPr>
    </w:p>
    <w:p w14:paraId="643CDA6C" w14:textId="2EADD91D" w:rsidR="0069257E" w:rsidRPr="00383499" w:rsidRDefault="0069257E">
      <w:pPr>
        <w:tabs>
          <w:tab w:val="left" w:pos="-1440"/>
        </w:tabs>
        <w:ind w:left="720"/>
        <w:jc w:val="both"/>
        <w:rPr>
          <w:color w:val="000000" w:themeColor="text1"/>
        </w:rPr>
      </w:pPr>
      <w:r w:rsidRPr="00383499">
        <w:rPr>
          <w:color w:val="000000" w:themeColor="text1"/>
        </w:rPr>
        <w:t>The purchase of apparatus, supplies, materials</w:t>
      </w:r>
      <w:r w:rsidR="00FB4835" w:rsidRPr="00383499">
        <w:rPr>
          <w:color w:val="000000" w:themeColor="text1"/>
        </w:rPr>
        <w:t>,</w:t>
      </w:r>
      <w:r w:rsidRPr="00383499">
        <w:rPr>
          <w:color w:val="000000" w:themeColor="text1"/>
        </w:rPr>
        <w:t xml:space="preserve"> or equipment for expenditures </w:t>
      </w:r>
      <w:r w:rsidR="00965D2D" w:rsidRPr="00383499">
        <w:rPr>
          <w:color w:val="000000" w:themeColor="text1"/>
        </w:rPr>
        <w:t>equal to or</w:t>
      </w:r>
      <w:r w:rsidRPr="00383499">
        <w:rPr>
          <w:color w:val="000000" w:themeColor="text1"/>
        </w:rPr>
        <w:t xml:space="preserve"> </w:t>
      </w:r>
      <w:r w:rsidR="00FA199A" w:rsidRPr="00383499">
        <w:rPr>
          <w:color w:val="000000" w:themeColor="text1"/>
        </w:rPr>
        <w:t xml:space="preserve">more than </w:t>
      </w:r>
      <w:r w:rsidRPr="00383499">
        <w:rPr>
          <w:color w:val="000000" w:themeColor="text1"/>
        </w:rPr>
        <w:t>$</w:t>
      </w:r>
      <w:r w:rsidR="0073467D" w:rsidRPr="00383499">
        <w:rPr>
          <w:color w:val="000000" w:themeColor="text1"/>
        </w:rPr>
        <w:t>1</w:t>
      </w:r>
      <w:r w:rsidR="00610729" w:rsidRPr="00383499">
        <w:rPr>
          <w:color w:val="000000" w:themeColor="text1"/>
        </w:rPr>
        <w:t>5</w:t>
      </w:r>
      <w:r w:rsidRPr="00383499">
        <w:rPr>
          <w:color w:val="000000" w:themeColor="text1"/>
        </w:rPr>
        <w:t xml:space="preserve">,000 must be secured through the competitive bid process governed by G.S. 143-129.  The </w:t>
      </w:r>
      <w:r w:rsidR="001346BF" w:rsidRPr="00383499">
        <w:rPr>
          <w:color w:val="000000" w:themeColor="text1"/>
        </w:rPr>
        <w:t>executive director</w:t>
      </w:r>
      <w:r w:rsidRPr="00383499">
        <w:rPr>
          <w:color w:val="000000" w:themeColor="text1"/>
        </w:rPr>
        <w:t xml:space="preserve">, in consultation with the purchasing officer, is authorized to determine the best method for formally bidding a product or, as appropriate, utilizing one of the exceptions to formal bidding as provided below in </w:t>
      </w:r>
      <w:r w:rsidR="003C783F" w:rsidRPr="00383499">
        <w:rPr>
          <w:color w:val="000000" w:themeColor="text1"/>
        </w:rPr>
        <w:t>S</w:t>
      </w:r>
      <w:r w:rsidRPr="00383499">
        <w:rPr>
          <w:color w:val="000000" w:themeColor="text1"/>
        </w:rPr>
        <w:t xml:space="preserve">ection E.  The purchasing officer </w:t>
      </w:r>
      <w:r w:rsidR="00A44108" w:rsidRPr="00383499">
        <w:rPr>
          <w:color w:val="000000" w:themeColor="text1"/>
        </w:rPr>
        <w:t xml:space="preserve">shall </w:t>
      </w:r>
      <w:r w:rsidRPr="00383499">
        <w:rPr>
          <w:color w:val="000000" w:themeColor="text1"/>
        </w:rPr>
        <w:t>oversee the use of any purchasing method and ensure that all state requirements are met, including advertisement, sealed bids, maintaining records</w:t>
      </w:r>
      <w:r w:rsidR="00FB4835" w:rsidRPr="00383499">
        <w:rPr>
          <w:color w:val="000000" w:themeColor="text1"/>
        </w:rPr>
        <w:t>,</w:t>
      </w:r>
      <w:r w:rsidRPr="00383499">
        <w:rPr>
          <w:color w:val="000000" w:themeColor="text1"/>
        </w:rPr>
        <w:t xml:space="preserve"> and public opening of bids.  The board authorizes the use of newspaper advertisement, electronic advertisement</w:t>
      </w:r>
      <w:r w:rsidR="00FB4835" w:rsidRPr="00383499">
        <w:rPr>
          <w:color w:val="000000" w:themeColor="text1"/>
        </w:rPr>
        <w:t>,</w:t>
      </w:r>
      <w:r w:rsidRPr="00383499">
        <w:rPr>
          <w:color w:val="000000" w:themeColor="text1"/>
        </w:rPr>
        <w:t xml:space="preserve"> or both for formal bids; however, the</w:t>
      </w:r>
      <w:r w:rsidR="001346BF" w:rsidRPr="00383499">
        <w:rPr>
          <w:color w:val="000000" w:themeColor="text1"/>
        </w:rPr>
        <w:t xml:space="preserve"> executive director </w:t>
      </w:r>
      <w:r w:rsidRPr="00383499">
        <w:rPr>
          <w:color w:val="000000" w:themeColor="text1"/>
        </w:rPr>
        <w:t xml:space="preserve">has the </w:t>
      </w:r>
      <w:r w:rsidRPr="00383499">
        <w:rPr>
          <w:color w:val="000000" w:themeColor="text1"/>
        </w:rPr>
        <w:lastRenderedPageBreak/>
        <w:t>authority to determine which method will be used for a specific purchase or categories of purchases.</w:t>
      </w:r>
    </w:p>
    <w:p w14:paraId="0D944797" w14:textId="77777777" w:rsidR="0069257E" w:rsidRPr="00383499" w:rsidRDefault="0069257E">
      <w:pPr>
        <w:tabs>
          <w:tab w:val="left" w:pos="-1440"/>
        </w:tabs>
        <w:ind w:left="720"/>
        <w:jc w:val="both"/>
        <w:rPr>
          <w:color w:val="000000" w:themeColor="text1"/>
        </w:rPr>
      </w:pPr>
    </w:p>
    <w:p w14:paraId="0C8B23FB" w14:textId="77777777" w:rsidR="0069257E" w:rsidRPr="00383499" w:rsidRDefault="0069257E">
      <w:pPr>
        <w:tabs>
          <w:tab w:val="left" w:pos="-1440"/>
        </w:tabs>
        <w:ind w:left="720"/>
        <w:jc w:val="both"/>
        <w:rPr>
          <w:color w:val="000000" w:themeColor="text1"/>
        </w:rPr>
      </w:pPr>
      <w:r w:rsidRPr="00383499">
        <w:rPr>
          <w:color w:val="000000" w:themeColor="text1"/>
        </w:rPr>
        <w:t xml:space="preserve">Awards will be made to the lowest responsible bidder(s) whose </w:t>
      </w:r>
      <w:proofErr w:type="gramStart"/>
      <w:r w:rsidRPr="00383499">
        <w:rPr>
          <w:color w:val="000000" w:themeColor="text1"/>
        </w:rPr>
        <w:t>bid</w:t>
      </w:r>
      <w:proofErr w:type="gramEnd"/>
      <w:r w:rsidR="00921CE3" w:rsidRPr="00383499">
        <w:rPr>
          <w:color w:val="000000" w:themeColor="text1"/>
        </w:rPr>
        <w:t xml:space="preserve"> or </w:t>
      </w:r>
      <w:r w:rsidRPr="00383499">
        <w:rPr>
          <w:color w:val="000000" w:themeColor="text1"/>
        </w:rPr>
        <w:t>proposal meets the requirements and criteria set forth by the school, taking into consideration quality, performance</w:t>
      </w:r>
      <w:r w:rsidR="00FB4835" w:rsidRPr="00383499">
        <w:rPr>
          <w:color w:val="000000" w:themeColor="text1"/>
        </w:rPr>
        <w:t>,</w:t>
      </w:r>
      <w:r w:rsidRPr="00383499">
        <w:rPr>
          <w:color w:val="000000" w:themeColor="text1"/>
        </w:rPr>
        <w:t xml:space="preserve"> and the time specified in the proposal for the performance of the contract.  </w:t>
      </w:r>
      <w:r w:rsidR="00746591" w:rsidRPr="00383499">
        <w:rPr>
          <w:color w:val="000000" w:themeColor="text1"/>
        </w:rPr>
        <w:t xml:space="preserve">  To be eligible for an award of a contract subject to G.S. 143-129, the contractor and its subcontractors, if any, must </w:t>
      </w:r>
      <w:r w:rsidR="00B23F9C" w:rsidRPr="00383499">
        <w:rPr>
          <w:color w:val="000000" w:themeColor="text1"/>
        </w:rPr>
        <w:t xml:space="preserve">demonstrate </w:t>
      </w:r>
      <w:r w:rsidR="00746591" w:rsidRPr="00383499">
        <w:rPr>
          <w:color w:val="000000" w:themeColor="text1"/>
        </w:rPr>
        <w:t>compl</w:t>
      </w:r>
      <w:r w:rsidR="00B23F9C" w:rsidRPr="00383499">
        <w:rPr>
          <w:color w:val="000000" w:themeColor="text1"/>
        </w:rPr>
        <w:t>iance</w:t>
      </w:r>
      <w:r w:rsidR="00746591" w:rsidRPr="00383499">
        <w:rPr>
          <w:color w:val="000000" w:themeColor="text1"/>
        </w:rPr>
        <w:t xml:space="preserve"> with all applicable provisions of G.S. Chapter 64, Article 2, including the responsibility to use E-Verify.  </w:t>
      </w:r>
      <w:r w:rsidRPr="00383499">
        <w:rPr>
          <w:color w:val="000000" w:themeColor="text1"/>
        </w:rPr>
        <w:t>All contracts awarded must be in writing.</w:t>
      </w:r>
      <w:r w:rsidR="00101353" w:rsidRPr="00383499">
        <w:rPr>
          <w:color w:val="000000" w:themeColor="text1"/>
        </w:rPr>
        <w:t xml:space="preserve"> </w:t>
      </w:r>
      <w:r w:rsidR="00D46654" w:rsidRPr="00383499">
        <w:rPr>
          <w:color w:val="000000" w:themeColor="text1"/>
        </w:rPr>
        <w:t xml:space="preserve"> </w:t>
      </w:r>
    </w:p>
    <w:p w14:paraId="50F00988" w14:textId="77777777" w:rsidR="00C93AA0" w:rsidRPr="00383499" w:rsidRDefault="00C93AA0">
      <w:pPr>
        <w:tabs>
          <w:tab w:val="left" w:pos="-1440"/>
        </w:tabs>
        <w:ind w:left="720"/>
        <w:jc w:val="both"/>
        <w:rPr>
          <w:color w:val="000000" w:themeColor="text1"/>
        </w:rPr>
      </w:pPr>
    </w:p>
    <w:p w14:paraId="23AA8CD6" w14:textId="77777777" w:rsidR="0069257E" w:rsidRPr="00383499" w:rsidRDefault="0069257E">
      <w:pPr>
        <w:tabs>
          <w:tab w:val="left" w:pos="-1440"/>
        </w:tabs>
        <w:ind w:left="720"/>
        <w:jc w:val="both"/>
        <w:rPr>
          <w:color w:val="000000" w:themeColor="text1"/>
        </w:rPr>
      </w:pPr>
      <w:r w:rsidRPr="00383499">
        <w:rPr>
          <w:color w:val="000000" w:themeColor="text1"/>
        </w:rPr>
        <w:t>The board permits the use of the following processes for contracts that require formal bidding.</w:t>
      </w:r>
    </w:p>
    <w:p w14:paraId="60E9ACD5" w14:textId="77777777" w:rsidR="0069257E" w:rsidRPr="00383499" w:rsidRDefault="0069257E">
      <w:pPr>
        <w:tabs>
          <w:tab w:val="left" w:pos="-1440"/>
        </w:tabs>
        <w:jc w:val="both"/>
        <w:rPr>
          <w:color w:val="000000" w:themeColor="text1"/>
        </w:rPr>
      </w:pPr>
    </w:p>
    <w:p w14:paraId="7F983EF7" w14:textId="77777777" w:rsidR="00732EA4" w:rsidRPr="00383499" w:rsidRDefault="0069257E">
      <w:pPr>
        <w:numPr>
          <w:ilvl w:val="0"/>
          <w:numId w:val="4"/>
        </w:numPr>
        <w:tabs>
          <w:tab w:val="clear" w:pos="720"/>
          <w:tab w:val="left" w:pos="-1440"/>
        </w:tabs>
        <w:ind w:left="1440" w:hanging="720"/>
        <w:jc w:val="both"/>
        <w:rPr>
          <w:color w:val="000000" w:themeColor="text1"/>
        </w:rPr>
      </w:pPr>
      <w:r w:rsidRPr="00383499">
        <w:rPr>
          <w:color w:val="000000" w:themeColor="text1"/>
        </w:rPr>
        <w:t>Competitive Sealed Bids</w:t>
      </w:r>
    </w:p>
    <w:p w14:paraId="0EB496E6" w14:textId="77777777" w:rsidR="00732EA4" w:rsidRPr="00383499" w:rsidRDefault="00732EA4" w:rsidP="00732EA4">
      <w:pPr>
        <w:tabs>
          <w:tab w:val="left" w:pos="-1440"/>
        </w:tabs>
        <w:ind w:left="1440"/>
        <w:jc w:val="both"/>
        <w:rPr>
          <w:color w:val="000000" w:themeColor="text1"/>
        </w:rPr>
      </w:pPr>
    </w:p>
    <w:p w14:paraId="410DB11F" w14:textId="77777777" w:rsidR="0069257E" w:rsidRPr="00383499" w:rsidRDefault="0069257E" w:rsidP="00732EA4">
      <w:pPr>
        <w:tabs>
          <w:tab w:val="left" w:pos="-1440"/>
        </w:tabs>
        <w:ind w:left="1440"/>
        <w:jc w:val="both"/>
        <w:rPr>
          <w:color w:val="000000" w:themeColor="text1"/>
        </w:rPr>
      </w:pPr>
      <w:r w:rsidRPr="00383499">
        <w:rPr>
          <w:color w:val="000000" w:themeColor="text1"/>
        </w:rPr>
        <w:t>A compet</w:t>
      </w:r>
      <w:r w:rsidR="00B7620E" w:rsidRPr="00383499">
        <w:rPr>
          <w:color w:val="000000" w:themeColor="text1"/>
        </w:rPr>
        <w:t>itive</w:t>
      </w:r>
      <w:r w:rsidRPr="00383499">
        <w:rPr>
          <w:color w:val="000000" w:themeColor="text1"/>
        </w:rPr>
        <w:t xml:space="preserve"> sealed bid (or invitation to bid) may be used to request the cost of </w:t>
      </w:r>
      <w:proofErr w:type="gramStart"/>
      <w:r w:rsidR="00C0161D" w:rsidRPr="00383499">
        <w:rPr>
          <w:color w:val="000000" w:themeColor="text1"/>
        </w:rPr>
        <w:t xml:space="preserve">particular </w:t>
      </w:r>
      <w:r w:rsidRPr="00383499">
        <w:rPr>
          <w:color w:val="000000" w:themeColor="text1"/>
        </w:rPr>
        <w:t>goods</w:t>
      </w:r>
      <w:proofErr w:type="gramEnd"/>
      <w:r w:rsidRPr="00383499">
        <w:rPr>
          <w:color w:val="000000" w:themeColor="text1"/>
        </w:rPr>
        <w:t xml:space="preserve"> by providing detailed specifications in advance.  </w:t>
      </w:r>
    </w:p>
    <w:p w14:paraId="4550DB9C" w14:textId="77777777" w:rsidR="0069257E" w:rsidRPr="00383499" w:rsidRDefault="0069257E">
      <w:pPr>
        <w:tabs>
          <w:tab w:val="left" w:pos="-1440"/>
        </w:tabs>
        <w:ind w:left="1440"/>
        <w:jc w:val="both"/>
        <w:rPr>
          <w:color w:val="000000" w:themeColor="text1"/>
        </w:rPr>
      </w:pPr>
    </w:p>
    <w:p w14:paraId="4A05D859" w14:textId="77777777" w:rsidR="00732EA4" w:rsidRPr="00383499" w:rsidRDefault="0069257E">
      <w:pPr>
        <w:numPr>
          <w:ilvl w:val="0"/>
          <w:numId w:val="4"/>
        </w:numPr>
        <w:tabs>
          <w:tab w:val="clear" w:pos="720"/>
          <w:tab w:val="left" w:pos="-1440"/>
        </w:tabs>
        <w:ind w:left="1440" w:hanging="720"/>
        <w:jc w:val="both"/>
        <w:rPr>
          <w:color w:val="000000" w:themeColor="text1"/>
        </w:rPr>
      </w:pPr>
      <w:r w:rsidRPr="00383499">
        <w:rPr>
          <w:color w:val="000000" w:themeColor="text1"/>
        </w:rPr>
        <w:t>Reverse Auction</w:t>
      </w:r>
    </w:p>
    <w:p w14:paraId="5D499EA7" w14:textId="77777777" w:rsidR="00732EA4" w:rsidRPr="00383499" w:rsidRDefault="00732EA4" w:rsidP="00732EA4">
      <w:pPr>
        <w:tabs>
          <w:tab w:val="left" w:pos="-1440"/>
        </w:tabs>
        <w:ind w:left="1440"/>
        <w:jc w:val="both"/>
        <w:rPr>
          <w:color w:val="000000" w:themeColor="text1"/>
        </w:rPr>
      </w:pPr>
    </w:p>
    <w:p w14:paraId="6C586214" w14:textId="5E6F062C" w:rsidR="0069257E" w:rsidRPr="00383499" w:rsidRDefault="0069257E" w:rsidP="00732EA4">
      <w:pPr>
        <w:tabs>
          <w:tab w:val="left" w:pos="-1440"/>
        </w:tabs>
        <w:ind w:left="1440"/>
        <w:jc w:val="both"/>
        <w:rPr>
          <w:color w:val="000000" w:themeColor="text1"/>
        </w:rPr>
      </w:pPr>
      <w:r w:rsidRPr="00383499">
        <w:rPr>
          <w:color w:val="000000" w:themeColor="text1"/>
        </w:rPr>
        <w:t xml:space="preserve">Pursuant to G.S. 143-129.9(a)(1), the school may use reverse auctions as an alternative to sealed bid procedures.  For purposes of this policy, </w:t>
      </w:r>
      <w:r w:rsidR="002905E3" w:rsidRPr="00383499">
        <w:rPr>
          <w:color w:val="000000" w:themeColor="text1"/>
        </w:rPr>
        <w:t>“</w:t>
      </w:r>
      <w:r w:rsidRPr="00383499">
        <w:rPr>
          <w:color w:val="000000" w:themeColor="text1"/>
        </w:rPr>
        <w:t>reverse auction</w:t>
      </w:r>
      <w:r w:rsidR="002905E3" w:rsidRPr="00383499">
        <w:rPr>
          <w:color w:val="000000" w:themeColor="text1"/>
        </w:rPr>
        <w:t>”</w:t>
      </w:r>
      <w:r w:rsidRPr="00383499">
        <w:rPr>
          <w:color w:val="000000" w:themeColor="text1"/>
        </w:rPr>
        <w:t xml:space="preserve"> means a real-time purchasing process in which bidders compete to provide goods at the lowest selling price in an open and interactive environment. </w:t>
      </w:r>
      <w:r w:rsidR="00BF65CD" w:rsidRPr="00383499">
        <w:rPr>
          <w:color w:val="000000" w:themeColor="text1"/>
        </w:rPr>
        <w:t>Th</w:t>
      </w:r>
      <w:r w:rsidR="00921CE3" w:rsidRPr="00383499">
        <w:rPr>
          <w:rStyle w:val="CommentReference"/>
          <w:vanish/>
          <w:color w:val="000000" w:themeColor="text1"/>
          <w:sz w:val="24"/>
          <w:szCs w:val="24"/>
        </w:rPr>
        <w:t xml:space="preserve"> Th</w:t>
      </w:r>
      <w:r w:rsidRPr="00383499">
        <w:rPr>
          <w:color w:val="000000" w:themeColor="text1"/>
        </w:rPr>
        <w:t>e</w:t>
      </w:r>
      <w:r w:rsidR="001346BF" w:rsidRPr="00383499">
        <w:rPr>
          <w:color w:val="000000" w:themeColor="text1"/>
        </w:rPr>
        <w:t xml:space="preserve"> executive director</w:t>
      </w:r>
      <w:r w:rsidRPr="00383499">
        <w:rPr>
          <w:color w:val="000000" w:themeColor="text1"/>
        </w:rPr>
        <w:t xml:space="preserve">, in consultation with the purchasing officer, </w:t>
      </w:r>
      <w:r w:rsidR="009B3EEB" w:rsidRPr="00383499">
        <w:rPr>
          <w:color w:val="000000" w:themeColor="text1"/>
        </w:rPr>
        <w:t>shall</w:t>
      </w:r>
      <w:r w:rsidRPr="00383499">
        <w:rPr>
          <w:color w:val="000000" w:themeColor="text1"/>
        </w:rPr>
        <w:t xml:space="preserve"> determine whether reverse auctions are appropriate for a specific purchase or category of purchases.  To conduct a reverse auction, the purchase officer may use a third party, may use the state’s electronic procurement system</w:t>
      </w:r>
      <w:r w:rsidR="00FB4835" w:rsidRPr="00383499">
        <w:rPr>
          <w:color w:val="000000" w:themeColor="text1"/>
        </w:rPr>
        <w:t>,</w:t>
      </w:r>
      <w:r w:rsidRPr="00383499">
        <w:rPr>
          <w:color w:val="000000" w:themeColor="text1"/>
        </w:rPr>
        <w:t xml:space="preserve"> or, if appropriate equipment is available, may conduct the auction </w:t>
      </w:r>
      <w:r w:rsidR="00D6106D" w:rsidRPr="00383499">
        <w:rPr>
          <w:color w:val="000000" w:themeColor="text1"/>
        </w:rPr>
        <w:t>using</w:t>
      </w:r>
      <w:r w:rsidRPr="00383499">
        <w:rPr>
          <w:color w:val="000000" w:themeColor="text1"/>
        </w:rPr>
        <w:t xml:space="preserve"> school equipment.</w:t>
      </w:r>
    </w:p>
    <w:p w14:paraId="15B78B4F" w14:textId="77777777" w:rsidR="0069257E" w:rsidRPr="00383499" w:rsidRDefault="0069257E">
      <w:pPr>
        <w:tabs>
          <w:tab w:val="left" w:pos="-1440"/>
        </w:tabs>
        <w:jc w:val="both"/>
        <w:rPr>
          <w:color w:val="000000" w:themeColor="text1"/>
        </w:rPr>
      </w:pPr>
    </w:p>
    <w:p w14:paraId="3D681ADC" w14:textId="77777777" w:rsidR="00732EA4" w:rsidRPr="00383499" w:rsidRDefault="0069257E">
      <w:pPr>
        <w:numPr>
          <w:ilvl w:val="0"/>
          <w:numId w:val="4"/>
        </w:numPr>
        <w:tabs>
          <w:tab w:val="clear" w:pos="720"/>
          <w:tab w:val="left" w:pos="-1440"/>
        </w:tabs>
        <w:ind w:left="1440" w:hanging="720"/>
        <w:jc w:val="both"/>
        <w:rPr>
          <w:color w:val="000000" w:themeColor="text1"/>
        </w:rPr>
      </w:pPr>
      <w:r w:rsidRPr="00383499">
        <w:rPr>
          <w:color w:val="000000" w:themeColor="text1"/>
        </w:rPr>
        <w:t>Exceptions to Formal Bids</w:t>
      </w:r>
      <w:r w:rsidRPr="00383499">
        <w:rPr>
          <w:i/>
          <w:color w:val="000000" w:themeColor="text1"/>
        </w:rPr>
        <w:t xml:space="preserve"> </w:t>
      </w:r>
    </w:p>
    <w:p w14:paraId="5DDB367F" w14:textId="77777777" w:rsidR="00732EA4" w:rsidRPr="00383499" w:rsidRDefault="00732EA4" w:rsidP="00732EA4">
      <w:pPr>
        <w:tabs>
          <w:tab w:val="left" w:pos="-1440"/>
        </w:tabs>
        <w:ind w:left="1440"/>
        <w:jc w:val="both"/>
        <w:rPr>
          <w:color w:val="000000" w:themeColor="text1"/>
        </w:rPr>
      </w:pPr>
    </w:p>
    <w:p w14:paraId="3DC69867" w14:textId="77777777" w:rsidR="0069257E" w:rsidRPr="00383499" w:rsidRDefault="0069257E" w:rsidP="00732EA4">
      <w:pPr>
        <w:tabs>
          <w:tab w:val="left" w:pos="-1440"/>
        </w:tabs>
        <w:ind w:left="1440"/>
        <w:jc w:val="both"/>
        <w:rPr>
          <w:color w:val="000000" w:themeColor="text1"/>
        </w:rPr>
      </w:pPr>
      <w:r w:rsidRPr="00383499">
        <w:rPr>
          <w:color w:val="000000" w:themeColor="text1"/>
        </w:rPr>
        <w:t xml:space="preserve">Any of the processes outlined below in </w:t>
      </w:r>
      <w:r w:rsidR="00105CE8" w:rsidRPr="00383499">
        <w:rPr>
          <w:color w:val="000000" w:themeColor="text1"/>
        </w:rPr>
        <w:t>S</w:t>
      </w:r>
      <w:r w:rsidRPr="00383499">
        <w:rPr>
          <w:color w:val="000000" w:themeColor="text1"/>
        </w:rPr>
        <w:t xml:space="preserve">ection E </w:t>
      </w:r>
      <w:r w:rsidR="00A44108" w:rsidRPr="00383499">
        <w:rPr>
          <w:color w:val="000000" w:themeColor="text1"/>
        </w:rPr>
        <w:t xml:space="preserve">may </w:t>
      </w:r>
      <w:r w:rsidRPr="00383499">
        <w:rPr>
          <w:color w:val="000000" w:themeColor="text1"/>
        </w:rPr>
        <w:t xml:space="preserve">be used in lieu of formal bidding, </w:t>
      </w:r>
      <w:r w:rsidR="0014574B" w:rsidRPr="00383499">
        <w:rPr>
          <w:color w:val="000000" w:themeColor="text1"/>
        </w:rPr>
        <w:t xml:space="preserve">so </w:t>
      </w:r>
      <w:r w:rsidRPr="00383499">
        <w:rPr>
          <w:color w:val="000000" w:themeColor="text1"/>
        </w:rPr>
        <w:t>long as all requirements of state law are met.</w:t>
      </w:r>
    </w:p>
    <w:p w14:paraId="06D18156" w14:textId="77777777" w:rsidR="0069257E" w:rsidRPr="00383499" w:rsidRDefault="0069257E">
      <w:pPr>
        <w:tabs>
          <w:tab w:val="left" w:pos="-1440"/>
        </w:tabs>
        <w:jc w:val="both"/>
        <w:rPr>
          <w:color w:val="000000" w:themeColor="text1"/>
        </w:rPr>
      </w:pPr>
    </w:p>
    <w:p w14:paraId="2E5B7285" w14:textId="77777777" w:rsidR="0069257E" w:rsidRPr="00383499" w:rsidRDefault="0069257E">
      <w:pPr>
        <w:numPr>
          <w:ilvl w:val="0"/>
          <w:numId w:val="10"/>
        </w:numPr>
        <w:tabs>
          <w:tab w:val="left" w:pos="-1440"/>
        </w:tabs>
        <w:jc w:val="both"/>
        <w:rPr>
          <w:b/>
          <w:smallCaps/>
          <w:color w:val="000000" w:themeColor="text1"/>
        </w:rPr>
      </w:pPr>
      <w:r w:rsidRPr="00383499">
        <w:rPr>
          <w:b/>
          <w:smallCaps/>
          <w:color w:val="000000" w:themeColor="text1"/>
        </w:rPr>
        <w:t>Informal Bids (</w:t>
      </w:r>
      <w:r w:rsidR="002C5F2F" w:rsidRPr="00383499">
        <w:rPr>
          <w:b/>
          <w:smallCaps/>
          <w:color w:val="000000" w:themeColor="text1"/>
        </w:rPr>
        <w:t>$</w:t>
      </w:r>
      <w:r w:rsidR="00610729" w:rsidRPr="00383499">
        <w:rPr>
          <w:b/>
          <w:smallCaps/>
          <w:color w:val="000000" w:themeColor="text1"/>
        </w:rPr>
        <w:t>5</w:t>
      </w:r>
      <w:r w:rsidR="002C5F2F" w:rsidRPr="00383499">
        <w:rPr>
          <w:b/>
          <w:smallCaps/>
          <w:color w:val="000000" w:themeColor="text1"/>
        </w:rPr>
        <w:t xml:space="preserve">,000 </w:t>
      </w:r>
      <w:r w:rsidRPr="00383499">
        <w:rPr>
          <w:b/>
          <w:smallCaps/>
          <w:color w:val="000000" w:themeColor="text1"/>
        </w:rPr>
        <w:t>to $</w:t>
      </w:r>
      <w:r w:rsidR="0073467D" w:rsidRPr="00383499">
        <w:rPr>
          <w:b/>
          <w:smallCaps/>
          <w:color w:val="000000" w:themeColor="text1"/>
        </w:rPr>
        <w:t>1</w:t>
      </w:r>
      <w:r w:rsidR="00610729" w:rsidRPr="00383499">
        <w:rPr>
          <w:b/>
          <w:smallCaps/>
          <w:color w:val="000000" w:themeColor="text1"/>
        </w:rPr>
        <w:t>5</w:t>
      </w:r>
      <w:r w:rsidRPr="00383499">
        <w:rPr>
          <w:b/>
          <w:smallCaps/>
          <w:color w:val="000000" w:themeColor="text1"/>
        </w:rPr>
        <w:t>,000</w:t>
      </w:r>
      <w:r w:rsidRPr="00383499">
        <w:rPr>
          <w:smallCaps/>
          <w:color w:val="000000" w:themeColor="text1"/>
        </w:rPr>
        <w:t>)</w:t>
      </w:r>
    </w:p>
    <w:p w14:paraId="05452D97" w14:textId="77777777" w:rsidR="0069257E" w:rsidRPr="00383499" w:rsidRDefault="0069257E">
      <w:pPr>
        <w:tabs>
          <w:tab w:val="left" w:pos="-1440"/>
        </w:tabs>
        <w:jc w:val="both"/>
        <w:rPr>
          <w:color w:val="000000" w:themeColor="text1"/>
        </w:rPr>
      </w:pPr>
    </w:p>
    <w:p w14:paraId="49F2A217" w14:textId="644CC19D" w:rsidR="0069257E" w:rsidRPr="00383499" w:rsidRDefault="0069257E">
      <w:pPr>
        <w:pStyle w:val="BodyTextIndent"/>
        <w:rPr>
          <w:rFonts w:ascii="Times New Roman" w:hAnsi="Times New Roman"/>
          <w:color w:val="000000" w:themeColor="text1"/>
        </w:rPr>
      </w:pPr>
      <w:r w:rsidRPr="00383499">
        <w:rPr>
          <w:rFonts w:ascii="Times New Roman" w:hAnsi="Times New Roman"/>
          <w:color w:val="000000" w:themeColor="text1"/>
        </w:rPr>
        <w:t>The purchase of apparatus, supplies, materials</w:t>
      </w:r>
      <w:r w:rsidR="00FB4835" w:rsidRPr="00383499">
        <w:rPr>
          <w:rFonts w:ascii="Times New Roman" w:hAnsi="Times New Roman"/>
          <w:color w:val="000000" w:themeColor="text1"/>
        </w:rPr>
        <w:t>,</w:t>
      </w:r>
      <w:r w:rsidRPr="00383499">
        <w:rPr>
          <w:rFonts w:ascii="Times New Roman" w:hAnsi="Times New Roman"/>
          <w:color w:val="000000" w:themeColor="text1"/>
        </w:rPr>
        <w:t xml:space="preserve"> or equipment for expenditures of</w:t>
      </w:r>
      <w:r w:rsidR="001127A5" w:rsidRPr="00383499">
        <w:rPr>
          <w:rFonts w:ascii="Times New Roman" w:hAnsi="Times New Roman"/>
          <w:color w:val="000000" w:themeColor="text1"/>
        </w:rPr>
        <w:t xml:space="preserve"> at least</w:t>
      </w:r>
      <w:r w:rsidRPr="00383499">
        <w:rPr>
          <w:rFonts w:ascii="Times New Roman" w:hAnsi="Times New Roman"/>
          <w:color w:val="000000" w:themeColor="text1"/>
        </w:rPr>
        <w:t xml:space="preserve"> </w:t>
      </w:r>
      <w:r w:rsidR="002C5F2F" w:rsidRPr="00383499">
        <w:rPr>
          <w:rFonts w:ascii="Times New Roman" w:hAnsi="Times New Roman"/>
          <w:color w:val="000000" w:themeColor="text1"/>
        </w:rPr>
        <w:t>$</w:t>
      </w:r>
      <w:r w:rsidR="00610729" w:rsidRPr="00383499">
        <w:rPr>
          <w:rFonts w:ascii="Times New Roman" w:hAnsi="Times New Roman"/>
          <w:color w:val="000000" w:themeColor="text1"/>
        </w:rPr>
        <w:t>5</w:t>
      </w:r>
      <w:r w:rsidR="002C5F2F" w:rsidRPr="00383499">
        <w:rPr>
          <w:rFonts w:ascii="Times New Roman" w:hAnsi="Times New Roman"/>
          <w:color w:val="000000" w:themeColor="text1"/>
        </w:rPr>
        <w:t>,000</w:t>
      </w:r>
      <w:r w:rsidRPr="00383499">
        <w:rPr>
          <w:rFonts w:ascii="Times New Roman" w:hAnsi="Times New Roman"/>
          <w:color w:val="000000" w:themeColor="text1"/>
        </w:rPr>
        <w:t xml:space="preserve"> </w:t>
      </w:r>
      <w:r w:rsidR="001127A5" w:rsidRPr="00383499">
        <w:rPr>
          <w:rFonts w:ascii="Times New Roman" w:hAnsi="Times New Roman"/>
          <w:color w:val="000000" w:themeColor="text1"/>
        </w:rPr>
        <w:t xml:space="preserve">but less than </w:t>
      </w:r>
      <w:r w:rsidRPr="00383499">
        <w:rPr>
          <w:rFonts w:ascii="Times New Roman" w:hAnsi="Times New Roman"/>
          <w:color w:val="000000" w:themeColor="text1"/>
        </w:rPr>
        <w:t>$</w:t>
      </w:r>
      <w:r w:rsidR="0073467D" w:rsidRPr="00383499">
        <w:rPr>
          <w:rFonts w:ascii="Times New Roman" w:hAnsi="Times New Roman"/>
          <w:color w:val="000000" w:themeColor="text1"/>
        </w:rPr>
        <w:t>1</w:t>
      </w:r>
      <w:r w:rsidR="00610729" w:rsidRPr="00383499">
        <w:rPr>
          <w:rFonts w:ascii="Times New Roman" w:hAnsi="Times New Roman"/>
          <w:color w:val="000000" w:themeColor="text1"/>
        </w:rPr>
        <w:t>5</w:t>
      </w:r>
      <w:r w:rsidRPr="00383499">
        <w:rPr>
          <w:rFonts w:ascii="Times New Roman" w:hAnsi="Times New Roman"/>
          <w:color w:val="000000" w:themeColor="text1"/>
        </w:rPr>
        <w:t>,000 must be secured through the informal bidding process governed by G.S. 143-131.  The</w:t>
      </w:r>
      <w:r w:rsidR="001346BF" w:rsidRPr="00383499">
        <w:rPr>
          <w:rFonts w:ascii="Times New Roman" w:hAnsi="Times New Roman"/>
          <w:color w:val="000000" w:themeColor="text1"/>
        </w:rPr>
        <w:t xml:space="preserve"> </w:t>
      </w:r>
      <w:r w:rsidR="001346BF" w:rsidRPr="00383499">
        <w:rPr>
          <w:color w:val="000000" w:themeColor="text1"/>
        </w:rPr>
        <w:t>executive director</w:t>
      </w:r>
      <w:r w:rsidRPr="00383499">
        <w:rPr>
          <w:rFonts w:ascii="Times New Roman" w:hAnsi="Times New Roman"/>
          <w:color w:val="000000" w:themeColor="text1"/>
        </w:rPr>
        <w:t xml:space="preserve">, in consultation with the purchasing officer, is authorized to determine the best method for </w:t>
      </w:r>
      <w:r w:rsidR="005C1A8C" w:rsidRPr="00383499">
        <w:rPr>
          <w:rFonts w:ascii="Times New Roman" w:hAnsi="Times New Roman"/>
          <w:color w:val="000000" w:themeColor="text1"/>
        </w:rPr>
        <w:t xml:space="preserve">securing </w:t>
      </w:r>
      <w:r w:rsidRPr="00383499">
        <w:rPr>
          <w:rFonts w:ascii="Times New Roman" w:hAnsi="Times New Roman"/>
          <w:color w:val="000000" w:themeColor="text1"/>
        </w:rPr>
        <w:t>informal bid</w:t>
      </w:r>
      <w:r w:rsidR="005C1A8C" w:rsidRPr="00383499">
        <w:rPr>
          <w:rFonts w:ascii="Times New Roman" w:hAnsi="Times New Roman"/>
          <w:color w:val="000000" w:themeColor="text1"/>
        </w:rPr>
        <w:t>s</w:t>
      </w:r>
      <w:r w:rsidRPr="00383499">
        <w:rPr>
          <w:rFonts w:ascii="Times New Roman" w:hAnsi="Times New Roman"/>
          <w:color w:val="000000" w:themeColor="text1"/>
        </w:rPr>
        <w:t xml:space="preserve"> </w:t>
      </w:r>
      <w:r w:rsidR="006037BC" w:rsidRPr="00383499">
        <w:rPr>
          <w:rFonts w:ascii="Times New Roman" w:hAnsi="Times New Roman"/>
          <w:color w:val="000000" w:themeColor="text1"/>
        </w:rPr>
        <w:t xml:space="preserve">on </w:t>
      </w:r>
      <w:r w:rsidRPr="00383499">
        <w:rPr>
          <w:rFonts w:ascii="Times New Roman" w:hAnsi="Times New Roman"/>
          <w:color w:val="000000" w:themeColor="text1"/>
        </w:rPr>
        <w:t xml:space="preserve">a product.  The purchasing officer </w:t>
      </w:r>
      <w:r w:rsidR="00BB6B89" w:rsidRPr="00383499">
        <w:rPr>
          <w:rFonts w:ascii="Times New Roman" w:hAnsi="Times New Roman"/>
          <w:color w:val="000000" w:themeColor="text1"/>
        </w:rPr>
        <w:t xml:space="preserve">shall </w:t>
      </w:r>
      <w:r w:rsidRPr="00383499">
        <w:rPr>
          <w:rFonts w:ascii="Times New Roman" w:hAnsi="Times New Roman"/>
          <w:color w:val="000000" w:themeColor="text1"/>
        </w:rPr>
        <w:t xml:space="preserve">oversee the use of any purchasing method and ensure that all state requirements are met, including maintaining records of all bids submitted.  </w:t>
      </w:r>
      <w:r w:rsidR="004A23C1" w:rsidRPr="00383499">
        <w:rPr>
          <w:rFonts w:ascii="Times New Roman" w:hAnsi="Times New Roman"/>
          <w:color w:val="000000" w:themeColor="text1"/>
        </w:rPr>
        <w:t>Records of informal bids will not be available for public inspection until the contract has been awarded.</w:t>
      </w:r>
      <w:r w:rsidR="00301F3A" w:rsidRPr="00383499">
        <w:rPr>
          <w:rFonts w:ascii="Times New Roman" w:hAnsi="Times New Roman"/>
          <w:color w:val="000000" w:themeColor="text1"/>
        </w:rPr>
        <w:t xml:space="preserve">  </w:t>
      </w:r>
      <w:r w:rsidRPr="00383499">
        <w:rPr>
          <w:rFonts w:ascii="Times New Roman" w:hAnsi="Times New Roman"/>
          <w:color w:val="000000" w:themeColor="text1"/>
        </w:rPr>
        <w:t>Awards will be made to the lowest responsible</w:t>
      </w:r>
      <w:r w:rsidR="00441328" w:rsidRPr="00383499">
        <w:rPr>
          <w:rFonts w:ascii="Times New Roman" w:hAnsi="Times New Roman"/>
          <w:color w:val="000000" w:themeColor="text1"/>
        </w:rPr>
        <w:t>,</w:t>
      </w:r>
      <w:r w:rsidR="00D22D3A" w:rsidRPr="00383499">
        <w:rPr>
          <w:rFonts w:ascii="Times New Roman" w:hAnsi="Times New Roman"/>
          <w:color w:val="000000" w:themeColor="text1"/>
        </w:rPr>
        <w:t xml:space="preserve"> responsiv</w:t>
      </w:r>
      <w:r w:rsidR="00441328" w:rsidRPr="00383499">
        <w:rPr>
          <w:rFonts w:ascii="Times New Roman" w:hAnsi="Times New Roman"/>
          <w:color w:val="000000" w:themeColor="text1"/>
        </w:rPr>
        <w:t>e b</w:t>
      </w:r>
      <w:r w:rsidRPr="00383499">
        <w:rPr>
          <w:rFonts w:ascii="Times New Roman" w:hAnsi="Times New Roman"/>
          <w:color w:val="000000" w:themeColor="text1"/>
        </w:rPr>
        <w:t xml:space="preserve">idder(s) whose </w:t>
      </w:r>
      <w:proofErr w:type="gramStart"/>
      <w:r w:rsidRPr="00383499">
        <w:rPr>
          <w:rFonts w:ascii="Times New Roman" w:hAnsi="Times New Roman"/>
          <w:color w:val="000000" w:themeColor="text1"/>
        </w:rPr>
        <w:t>bid</w:t>
      </w:r>
      <w:proofErr w:type="gramEnd"/>
      <w:r w:rsidRPr="00383499">
        <w:rPr>
          <w:rFonts w:ascii="Times New Roman" w:hAnsi="Times New Roman"/>
          <w:color w:val="000000" w:themeColor="text1"/>
        </w:rPr>
        <w:t xml:space="preserve"> </w:t>
      </w:r>
      <w:r w:rsidRPr="00383499">
        <w:rPr>
          <w:rFonts w:ascii="Times New Roman" w:hAnsi="Times New Roman"/>
          <w:color w:val="000000" w:themeColor="text1"/>
        </w:rPr>
        <w:lastRenderedPageBreak/>
        <w:t>or proposal meets the requirements and criteria set forth by the school, taking into consideration quality, performance</w:t>
      </w:r>
      <w:r w:rsidR="00FB4835" w:rsidRPr="00383499">
        <w:rPr>
          <w:rFonts w:ascii="Times New Roman" w:hAnsi="Times New Roman"/>
          <w:color w:val="000000" w:themeColor="text1"/>
        </w:rPr>
        <w:t>,</w:t>
      </w:r>
      <w:r w:rsidRPr="00383499">
        <w:rPr>
          <w:rFonts w:ascii="Times New Roman" w:hAnsi="Times New Roman"/>
          <w:color w:val="000000" w:themeColor="text1"/>
        </w:rPr>
        <w:t xml:space="preserve"> and the time specified in the proposal for the performance of the contract.</w:t>
      </w:r>
      <w:r w:rsidR="00D17D73" w:rsidRPr="00383499">
        <w:rPr>
          <w:color w:val="000000" w:themeColor="text1"/>
        </w:rPr>
        <w:t xml:space="preserve">  </w:t>
      </w:r>
    </w:p>
    <w:p w14:paraId="7C413AF2" w14:textId="77777777" w:rsidR="0069257E" w:rsidRPr="00383499" w:rsidRDefault="0069257E">
      <w:pPr>
        <w:tabs>
          <w:tab w:val="left" w:pos="-1440"/>
        </w:tabs>
        <w:ind w:left="720"/>
        <w:jc w:val="both"/>
        <w:rPr>
          <w:color w:val="000000" w:themeColor="text1"/>
        </w:rPr>
      </w:pPr>
    </w:p>
    <w:p w14:paraId="6D7F5A03" w14:textId="77777777" w:rsidR="004D66DC" w:rsidRPr="00383499" w:rsidRDefault="0069257E">
      <w:pPr>
        <w:numPr>
          <w:ilvl w:val="0"/>
          <w:numId w:val="8"/>
        </w:numPr>
        <w:tabs>
          <w:tab w:val="left" w:pos="-1440"/>
        </w:tabs>
        <w:jc w:val="both"/>
        <w:rPr>
          <w:color w:val="000000" w:themeColor="text1"/>
        </w:rPr>
      </w:pPr>
      <w:r w:rsidRPr="00383499">
        <w:rPr>
          <w:color w:val="000000" w:themeColor="text1"/>
        </w:rPr>
        <w:t>Competitive Sealed Bids</w:t>
      </w:r>
    </w:p>
    <w:p w14:paraId="49AD07EC" w14:textId="77777777" w:rsidR="004D66DC" w:rsidRPr="00383499" w:rsidRDefault="004D66DC" w:rsidP="004D66DC">
      <w:pPr>
        <w:tabs>
          <w:tab w:val="left" w:pos="-1440"/>
        </w:tabs>
        <w:ind w:left="1440"/>
        <w:jc w:val="both"/>
        <w:rPr>
          <w:color w:val="000000" w:themeColor="text1"/>
        </w:rPr>
      </w:pPr>
    </w:p>
    <w:p w14:paraId="0E15B2B1" w14:textId="77777777" w:rsidR="0069257E" w:rsidRPr="00383499" w:rsidRDefault="0069257E" w:rsidP="004D66DC">
      <w:pPr>
        <w:tabs>
          <w:tab w:val="left" w:pos="-1440"/>
        </w:tabs>
        <w:ind w:left="1440"/>
        <w:jc w:val="both"/>
        <w:rPr>
          <w:color w:val="000000" w:themeColor="text1"/>
        </w:rPr>
      </w:pPr>
      <w:r w:rsidRPr="00383499">
        <w:rPr>
          <w:color w:val="000000" w:themeColor="text1"/>
        </w:rPr>
        <w:t xml:space="preserve">Informal bid requirements may be met </w:t>
      </w:r>
      <w:proofErr w:type="gramStart"/>
      <w:r w:rsidRPr="00383499">
        <w:rPr>
          <w:color w:val="000000" w:themeColor="text1"/>
        </w:rPr>
        <w:t>by the use of</w:t>
      </w:r>
      <w:proofErr w:type="gramEnd"/>
      <w:r w:rsidRPr="00383499">
        <w:rPr>
          <w:color w:val="000000" w:themeColor="text1"/>
        </w:rPr>
        <w:t xml:space="preserve"> sealed bids.  The purchasing officer may utilize the methods for </w:t>
      </w:r>
      <w:r w:rsidR="004E2609" w:rsidRPr="00383499">
        <w:rPr>
          <w:color w:val="000000" w:themeColor="text1"/>
        </w:rPr>
        <w:t xml:space="preserve">formal </w:t>
      </w:r>
      <w:r w:rsidRPr="00383499">
        <w:rPr>
          <w:color w:val="000000" w:themeColor="text1"/>
        </w:rPr>
        <w:t xml:space="preserve">competitive bids provided in </w:t>
      </w:r>
      <w:r w:rsidR="00105CE8" w:rsidRPr="00383499">
        <w:rPr>
          <w:color w:val="000000" w:themeColor="text1"/>
        </w:rPr>
        <w:t>S</w:t>
      </w:r>
      <w:r w:rsidRPr="00383499">
        <w:rPr>
          <w:color w:val="000000" w:themeColor="text1"/>
        </w:rPr>
        <w:t>ection A or may determine other appropriate method</w:t>
      </w:r>
      <w:r w:rsidR="001843BF" w:rsidRPr="00383499">
        <w:rPr>
          <w:color w:val="000000" w:themeColor="text1"/>
        </w:rPr>
        <w:t>s</w:t>
      </w:r>
      <w:r w:rsidRPr="00383499">
        <w:rPr>
          <w:color w:val="000000" w:themeColor="text1"/>
        </w:rPr>
        <w:t xml:space="preserve"> for soliciting sealed bids.  The bid specifications </w:t>
      </w:r>
      <w:r w:rsidR="00591C04" w:rsidRPr="00383499">
        <w:rPr>
          <w:color w:val="000000" w:themeColor="text1"/>
        </w:rPr>
        <w:t>must</w:t>
      </w:r>
      <w:r w:rsidR="00BB6B89" w:rsidRPr="00383499">
        <w:rPr>
          <w:color w:val="000000" w:themeColor="text1"/>
        </w:rPr>
        <w:t xml:space="preserve"> </w:t>
      </w:r>
      <w:r w:rsidRPr="00383499">
        <w:rPr>
          <w:color w:val="000000" w:themeColor="text1"/>
        </w:rPr>
        <w:t>include the time, date</w:t>
      </w:r>
      <w:r w:rsidR="00FB4835" w:rsidRPr="00383499">
        <w:rPr>
          <w:color w:val="000000" w:themeColor="text1"/>
        </w:rPr>
        <w:t>,</w:t>
      </w:r>
      <w:r w:rsidRPr="00383499">
        <w:rPr>
          <w:color w:val="000000" w:themeColor="text1"/>
        </w:rPr>
        <w:t xml:space="preserve"> and place for opening bids.  No advertisement for bids is necessary (unless the formal bid process is used); however, the purchasing officer may advertise for bids as </w:t>
      </w:r>
      <w:r w:rsidR="00BB6B89" w:rsidRPr="00383499">
        <w:rPr>
          <w:color w:val="000000" w:themeColor="text1"/>
        </w:rPr>
        <w:t>he or she</w:t>
      </w:r>
      <w:r w:rsidRPr="00383499">
        <w:rPr>
          <w:color w:val="000000" w:themeColor="text1"/>
        </w:rPr>
        <w:t xml:space="preserve"> deems appropriate.</w:t>
      </w:r>
    </w:p>
    <w:p w14:paraId="7174EE7D" w14:textId="77777777" w:rsidR="0069257E" w:rsidRPr="00383499" w:rsidRDefault="0069257E">
      <w:pPr>
        <w:tabs>
          <w:tab w:val="left" w:pos="-1440"/>
        </w:tabs>
        <w:ind w:left="720"/>
        <w:jc w:val="both"/>
        <w:rPr>
          <w:color w:val="000000" w:themeColor="text1"/>
        </w:rPr>
      </w:pPr>
    </w:p>
    <w:p w14:paraId="2DEE2879" w14:textId="77777777" w:rsidR="004D66DC" w:rsidRPr="00383499" w:rsidRDefault="0069257E">
      <w:pPr>
        <w:numPr>
          <w:ilvl w:val="0"/>
          <w:numId w:val="8"/>
        </w:numPr>
        <w:tabs>
          <w:tab w:val="left" w:pos="-1440"/>
        </w:tabs>
        <w:jc w:val="both"/>
        <w:rPr>
          <w:color w:val="000000" w:themeColor="text1"/>
        </w:rPr>
      </w:pPr>
      <w:r w:rsidRPr="00383499">
        <w:rPr>
          <w:color w:val="000000" w:themeColor="text1"/>
        </w:rPr>
        <w:t>Quotations</w:t>
      </w:r>
    </w:p>
    <w:p w14:paraId="24937590" w14:textId="77777777" w:rsidR="004D66DC" w:rsidRPr="00383499" w:rsidRDefault="004D66DC" w:rsidP="004D66DC">
      <w:pPr>
        <w:tabs>
          <w:tab w:val="left" w:pos="-1440"/>
        </w:tabs>
        <w:ind w:left="1440"/>
        <w:jc w:val="both"/>
        <w:rPr>
          <w:color w:val="000000" w:themeColor="text1"/>
        </w:rPr>
      </w:pPr>
    </w:p>
    <w:p w14:paraId="4811D35A" w14:textId="77777777" w:rsidR="0069257E" w:rsidRPr="00383499" w:rsidRDefault="0069257E" w:rsidP="004D66DC">
      <w:pPr>
        <w:tabs>
          <w:tab w:val="left" w:pos="-1440"/>
        </w:tabs>
        <w:ind w:left="1440"/>
        <w:jc w:val="both"/>
        <w:rPr>
          <w:color w:val="000000" w:themeColor="text1"/>
        </w:rPr>
      </w:pPr>
      <w:r w:rsidRPr="00383499">
        <w:rPr>
          <w:color w:val="000000" w:themeColor="text1"/>
        </w:rPr>
        <w:t xml:space="preserve">Informal bid requirements may </w:t>
      </w:r>
      <w:r w:rsidR="00111DAC" w:rsidRPr="00383499">
        <w:rPr>
          <w:color w:val="000000" w:themeColor="text1"/>
        </w:rPr>
        <w:t xml:space="preserve">be </w:t>
      </w:r>
      <w:r w:rsidRPr="00383499">
        <w:rPr>
          <w:color w:val="000000" w:themeColor="text1"/>
        </w:rPr>
        <w:t xml:space="preserve">met by the solicitation of quotes from prospective vendors.  Quotations may be solicited and submitted via </w:t>
      </w:r>
      <w:r w:rsidR="00B767ED" w:rsidRPr="00383499">
        <w:rPr>
          <w:color w:val="000000" w:themeColor="text1"/>
        </w:rPr>
        <w:t xml:space="preserve">telephone, </w:t>
      </w:r>
      <w:r w:rsidRPr="00383499">
        <w:rPr>
          <w:color w:val="000000" w:themeColor="text1"/>
        </w:rPr>
        <w:t>fax, e</w:t>
      </w:r>
      <w:r w:rsidR="0062609B" w:rsidRPr="00383499">
        <w:rPr>
          <w:color w:val="000000" w:themeColor="text1"/>
        </w:rPr>
        <w:t>-</w:t>
      </w:r>
      <w:r w:rsidRPr="00383499">
        <w:rPr>
          <w:color w:val="000000" w:themeColor="text1"/>
        </w:rPr>
        <w:t>mail</w:t>
      </w:r>
      <w:r w:rsidR="00FB4835" w:rsidRPr="00383499">
        <w:rPr>
          <w:color w:val="000000" w:themeColor="text1"/>
        </w:rPr>
        <w:t>,</w:t>
      </w:r>
      <w:r w:rsidRPr="00383499">
        <w:rPr>
          <w:color w:val="000000" w:themeColor="text1"/>
        </w:rPr>
        <w:t xml:space="preserve"> </w:t>
      </w:r>
      <w:r w:rsidR="00C73FAD" w:rsidRPr="00383499">
        <w:rPr>
          <w:color w:val="000000" w:themeColor="text1"/>
        </w:rPr>
        <w:t xml:space="preserve">or </w:t>
      </w:r>
      <w:r w:rsidR="00B767ED" w:rsidRPr="00383499">
        <w:rPr>
          <w:color w:val="000000" w:themeColor="text1"/>
        </w:rPr>
        <w:t>the North Carolina E-Procurement system</w:t>
      </w:r>
      <w:r w:rsidRPr="00383499">
        <w:rPr>
          <w:color w:val="000000" w:themeColor="text1"/>
        </w:rPr>
        <w:t>.  Telephone quotes must be placed in writing before a final contract will be awarded.  Written quotations must be on the vendor’s letterhead or an official quotation form.</w:t>
      </w:r>
    </w:p>
    <w:p w14:paraId="6EE60CD1" w14:textId="77777777" w:rsidR="0069257E" w:rsidRPr="00383499" w:rsidRDefault="0069257E">
      <w:pPr>
        <w:tabs>
          <w:tab w:val="left" w:pos="-1440"/>
        </w:tabs>
        <w:jc w:val="both"/>
        <w:rPr>
          <w:color w:val="000000" w:themeColor="text1"/>
        </w:rPr>
      </w:pPr>
    </w:p>
    <w:p w14:paraId="0A86A810" w14:textId="77777777" w:rsidR="004D66DC" w:rsidRPr="00383499" w:rsidRDefault="0069257E">
      <w:pPr>
        <w:numPr>
          <w:ilvl w:val="0"/>
          <w:numId w:val="8"/>
        </w:numPr>
        <w:tabs>
          <w:tab w:val="left" w:pos="-1440"/>
        </w:tabs>
        <w:jc w:val="both"/>
        <w:rPr>
          <w:color w:val="000000" w:themeColor="text1"/>
        </w:rPr>
      </w:pPr>
      <w:r w:rsidRPr="00383499">
        <w:rPr>
          <w:color w:val="000000" w:themeColor="text1"/>
        </w:rPr>
        <w:t xml:space="preserve">Reverse Auction </w:t>
      </w:r>
    </w:p>
    <w:p w14:paraId="6AEA2448" w14:textId="77777777" w:rsidR="004D66DC" w:rsidRPr="00383499" w:rsidRDefault="004D66DC" w:rsidP="004D66DC">
      <w:pPr>
        <w:tabs>
          <w:tab w:val="left" w:pos="-1440"/>
        </w:tabs>
        <w:ind w:left="1440"/>
        <w:jc w:val="both"/>
        <w:rPr>
          <w:color w:val="000000" w:themeColor="text1"/>
        </w:rPr>
      </w:pPr>
    </w:p>
    <w:p w14:paraId="337EE062" w14:textId="77777777" w:rsidR="0069257E" w:rsidRPr="00383499" w:rsidRDefault="0069257E" w:rsidP="004D66DC">
      <w:pPr>
        <w:tabs>
          <w:tab w:val="left" w:pos="-1440"/>
        </w:tabs>
        <w:ind w:left="1440"/>
        <w:jc w:val="both"/>
        <w:rPr>
          <w:color w:val="000000" w:themeColor="text1"/>
        </w:rPr>
      </w:pPr>
      <w:r w:rsidRPr="00383499">
        <w:rPr>
          <w:color w:val="000000" w:themeColor="text1"/>
        </w:rPr>
        <w:t xml:space="preserve">A reverse auction may be used to solicit informal bids, consistent with the process provided in </w:t>
      </w:r>
      <w:r w:rsidR="00526C2E" w:rsidRPr="00383499">
        <w:rPr>
          <w:color w:val="000000" w:themeColor="text1"/>
        </w:rPr>
        <w:t>S</w:t>
      </w:r>
      <w:r w:rsidRPr="00383499">
        <w:rPr>
          <w:color w:val="000000" w:themeColor="text1"/>
        </w:rPr>
        <w:t>ection A.</w:t>
      </w:r>
      <w:r w:rsidR="004E2609" w:rsidRPr="00383499">
        <w:rPr>
          <w:color w:val="000000" w:themeColor="text1"/>
        </w:rPr>
        <w:t>2</w:t>
      </w:r>
      <w:r w:rsidRPr="00383499">
        <w:rPr>
          <w:color w:val="000000" w:themeColor="text1"/>
        </w:rPr>
        <w:t>.</w:t>
      </w:r>
    </w:p>
    <w:p w14:paraId="2572DDC1" w14:textId="77777777" w:rsidR="0069257E" w:rsidRPr="00383499" w:rsidRDefault="0069257E">
      <w:pPr>
        <w:tabs>
          <w:tab w:val="left" w:pos="-1440"/>
        </w:tabs>
        <w:ind w:left="720"/>
        <w:jc w:val="both"/>
        <w:rPr>
          <w:color w:val="000000" w:themeColor="text1"/>
        </w:rPr>
      </w:pPr>
    </w:p>
    <w:p w14:paraId="42B1F9E6" w14:textId="77777777" w:rsidR="004D66DC" w:rsidRPr="00383499" w:rsidRDefault="001843BF" w:rsidP="001843BF">
      <w:pPr>
        <w:numPr>
          <w:ilvl w:val="0"/>
          <w:numId w:val="8"/>
        </w:numPr>
        <w:tabs>
          <w:tab w:val="left" w:pos="-1440"/>
        </w:tabs>
        <w:jc w:val="both"/>
        <w:rPr>
          <w:color w:val="000000" w:themeColor="text1"/>
        </w:rPr>
      </w:pPr>
      <w:r w:rsidRPr="00383499">
        <w:rPr>
          <w:color w:val="000000" w:themeColor="text1"/>
        </w:rPr>
        <w:t>Exceptions to Informal Bids</w:t>
      </w:r>
      <w:r w:rsidRPr="00383499">
        <w:rPr>
          <w:i/>
          <w:color w:val="000000" w:themeColor="text1"/>
        </w:rPr>
        <w:t xml:space="preserve"> </w:t>
      </w:r>
    </w:p>
    <w:p w14:paraId="40CCBCA7" w14:textId="77777777" w:rsidR="004D66DC" w:rsidRPr="00383499" w:rsidRDefault="004D66DC" w:rsidP="004D66DC">
      <w:pPr>
        <w:tabs>
          <w:tab w:val="left" w:pos="-1440"/>
        </w:tabs>
        <w:ind w:left="1440"/>
        <w:jc w:val="both"/>
        <w:rPr>
          <w:color w:val="000000" w:themeColor="text1"/>
        </w:rPr>
      </w:pPr>
    </w:p>
    <w:p w14:paraId="096E332E" w14:textId="77777777" w:rsidR="001843BF" w:rsidRPr="00383499" w:rsidRDefault="001843BF" w:rsidP="004D66DC">
      <w:pPr>
        <w:tabs>
          <w:tab w:val="left" w:pos="-1440"/>
        </w:tabs>
        <w:ind w:left="1440"/>
        <w:jc w:val="both"/>
        <w:rPr>
          <w:color w:val="000000" w:themeColor="text1"/>
        </w:rPr>
      </w:pPr>
      <w:r w:rsidRPr="00383499">
        <w:rPr>
          <w:color w:val="000000" w:themeColor="text1"/>
        </w:rPr>
        <w:t xml:space="preserve">Any of the processes outlined below in </w:t>
      </w:r>
      <w:r w:rsidR="00105CE8" w:rsidRPr="00383499">
        <w:rPr>
          <w:color w:val="000000" w:themeColor="text1"/>
        </w:rPr>
        <w:t>S</w:t>
      </w:r>
      <w:r w:rsidRPr="00383499">
        <w:rPr>
          <w:color w:val="000000" w:themeColor="text1"/>
        </w:rPr>
        <w:t xml:space="preserve">ection E </w:t>
      </w:r>
      <w:r w:rsidR="006037BC" w:rsidRPr="00383499">
        <w:rPr>
          <w:color w:val="000000" w:themeColor="text1"/>
        </w:rPr>
        <w:t xml:space="preserve">may </w:t>
      </w:r>
      <w:r w:rsidRPr="00383499">
        <w:rPr>
          <w:color w:val="000000" w:themeColor="text1"/>
        </w:rPr>
        <w:t xml:space="preserve">be used in lieu of informal bidding, </w:t>
      </w:r>
      <w:r w:rsidR="006037BC" w:rsidRPr="00383499">
        <w:rPr>
          <w:color w:val="000000" w:themeColor="text1"/>
        </w:rPr>
        <w:t xml:space="preserve">so </w:t>
      </w:r>
      <w:r w:rsidRPr="00383499">
        <w:rPr>
          <w:color w:val="000000" w:themeColor="text1"/>
        </w:rPr>
        <w:t>long as all requirements of state law are met.</w:t>
      </w:r>
    </w:p>
    <w:p w14:paraId="63AE1D63" w14:textId="77777777" w:rsidR="001843BF" w:rsidRPr="00383499" w:rsidRDefault="001843BF">
      <w:pPr>
        <w:tabs>
          <w:tab w:val="left" w:pos="-1440"/>
        </w:tabs>
        <w:ind w:left="720"/>
        <w:jc w:val="both"/>
        <w:rPr>
          <w:color w:val="000000" w:themeColor="text1"/>
        </w:rPr>
      </w:pPr>
    </w:p>
    <w:p w14:paraId="29AA4937" w14:textId="77777777" w:rsidR="0069257E" w:rsidRPr="00383499" w:rsidRDefault="004A23C1">
      <w:pPr>
        <w:numPr>
          <w:ilvl w:val="0"/>
          <w:numId w:val="10"/>
        </w:numPr>
        <w:tabs>
          <w:tab w:val="left" w:pos="-1440"/>
        </w:tabs>
        <w:jc w:val="both"/>
        <w:rPr>
          <w:b/>
          <w:smallCaps/>
          <w:color w:val="000000" w:themeColor="text1"/>
        </w:rPr>
      </w:pPr>
      <w:r w:rsidRPr="00383499">
        <w:rPr>
          <w:b/>
          <w:smallCaps/>
          <w:color w:val="000000" w:themeColor="text1"/>
        </w:rPr>
        <w:t xml:space="preserve">Local Requirements for </w:t>
      </w:r>
      <w:r w:rsidR="0069257E" w:rsidRPr="00383499">
        <w:rPr>
          <w:b/>
          <w:smallCaps/>
          <w:color w:val="000000" w:themeColor="text1"/>
        </w:rPr>
        <w:t xml:space="preserve">Purchases for Less than </w:t>
      </w:r>
      <w:r w:rsidR="00907135" w:rsidRPr="00383499">
        <w:rPr>
          <w:b/>
          <w:smallCaps/>
          <w:color w:val="000000" w:themeColor="text1"/>
        </w:rPr>
        <w:t>$</w:t>
      </w:r>
      <w:r w:rsidR="003C64A0" w:rsidRPr="00383499">
        <w:rPr>
          <w:b/>
          <w:smallCaps/>
          <w:color w:val="000000" w:themeColor="text1"/>
        </w:rPr>
        <w:t>15</w:t>
      </w:r>
      <w:r w:rsidR="00907135" w:rsidRPr="00383499">
        <w:rPr>
          <w:b/>
          <w:smallCaps/>
          <w:color w:val="000000" w:themeColor="text1"/>
        </w:rPr>
        <w:t>,000</w:t>
      </w:r>
    </w:p>
    <w:p w14:paraId="04C78C30" w14:textId="77777777" w:rsidR="00D17D73" w:rsidRPr="00383499" w:rsidRDefault="00D17D73" w:rsidP="00D17D73">
      <w:pPr>
        <w:tabs>
          <w:tab w:val="left" w:pos="-1440"/>
        </w:tabs>
        <w:jc w:val="both"/>
        <w:rPr>
          <w:color w:val="000000" w:themeColor="text1"/>
        </w:rPr>
      </w:pPr>
    </w:p>
    <w:p w14:paraId="7659D2AB" w14:textId="6FAC98FF" w:rsidR="0069257E" w:rsidRPr="00383499" w:rsidRDefault="00D17D73">
      <w:pPr>
        <w:tabs>
          <w:tab w:val="left" w:pos="-1440"/>
        </w:tabs>
        <w:ind w:left="720"/>
        <w:jc w:val="both"/>
        <w:rPr>
          <w:color w:val="000000" w:themeColor="text1"/>
        </w:rPr>
      </w:pPr>
      <w:r w:rsidRPr="00383499">
        <w:rPr>
          <w:color w:val="000000" w:themeColor="text1"/>
        </w:rPr>
        <w:t>When competitive bidding is not</w:t>
      </w:r>
      <w:r w:rsidR="004A23C1" w:rsidRPr="00383499">
        <w:rPr>
          <w:color w:val="000000" w:themeColor="text1"/>
        </w:rPr>
        <w:t xml:space="preserve"> statutorily</w:t>
      </w:r>
      <w:r w:rsidRPr="00383499">
        <w:rPr>
          <w:color w:val="000000" w:themeColor="text1"/>
        </w:rPr>
        <w:t xml:space="preserve"> required, purchases should be made under conditions that foster competition among potential vendors.</w:t>
      </w:r>
      <w:r w:rsidRPr="00383499">
        <w:rPr>
          <w:color w:val="000000" w:themeColor="text1"/>
          <w:szCs w:val="24"/>
        </w:rPr>
        <w:t xml:space="preserve"> </w:t>
      </w:r>
      <w:r w:rsidRPr="00383499">
        <w:rPr>
          <w:color w:val="000000" w:themeColor="text1"/>
        </w:rPr>
        <w:t xml:space="preserve"> Purchasing decisions should be made after considering price, quality, suitability for specified need, and timeliness of delivery and performance.  The board may refuse to </w:t>
      </w:r>
      <w:proofErr w:type="gramStart"/>
      <w:r w:rsidRPr="00383499">
        <w:rPr>
          <w:color w:val="000000" w:themeColor="text1"/>
        </w:rPr>
        <w:t>enter into</w:t>
      </w:r>
      <w:proofErr w:type="gramEnd"/>
      <w:r w:rsidRPr="00383499">
        <w:rPr>
          <w:color w:val="000000" w:themeColor="text1"/>
        </w:rPr>
        <w:t xml:space="preserve"> a contract with a supplier or contractor whose performance on a previous contract was found to be unsatisfactory by the</w:t>
      </w:r>
      <w:r w:rsidR="001346BF" w:rsidRPr="00383499">
        <w:rPr>
          <w:color w:val="000000" w:themeColor="text1"/>
        </w:rPr>
        <w:t xml:space="preserve"> executive director</w:t>
      </w:r>
      <w:r w:rsidR="001E0CF4" w:rsidRPr="00383499">
        <w:rPr>
          <w:color w:val="000000" w:themeColor="text1"/>
        </w:rPr>
        <w:t xml:space="preserve"> </w:t>
      </w:r>
      <w:r w:rsidRPr="00383499">
        <w:rPr>
          <w:color w:val="000000" w:themeColor="text1"/>
        </w:rPr>
        <w:t xml:space="preserve">or the board. </w:t>
      </w:r>
    </w:p>
    <w:p w14:paraId="6EF3E407" w14:textId="77777777" w:rsidR="004A23C1" w:rsidRPr="00383499" w:rsidRDefault="004A23C1">
      <w:pPr>
        <w:tabs>
          <w:tab w:val="left" w:pos="-1440"/>
        </w:tabs>
        <w:ind w:left="720"/>
        <w:jc w:val="both"/>
        <w:rPr>
          <w:color w:val="000000" w:themeColor="text1"/>
        </w:rPr>
      </w:pPr>
    </w:p>
    <w:p w14:paraId="1D7FCEC4" w14:textId="77777777" w:rsidR="0069257E" w:rsidRPr="00383499" w:rsidRDefault="004A23C1">
      <w:pPr>
        <w:tabs>
          <w:tab w:val="left" w:pos="-1440"/>
        </w:tabs>
        <w:ind w:left="720"/>
        <w:jc w:val="both"/>
        <w:rPr>
          <w:color w:val="000000" w:themeColor="text1"/>
        </w:rPr>
      </w:pPr>
      <w:r w:rsidRPr="00383499">
        <w:rPr>
          <w:color w:val="000000" w:themeColor="text1"/>
        </w:rPr>
        <w:t xml:space="preserve">If informal bidding is used, the informal bidding process described in Section B, above, will be followed.  </w:t>
      </w:r>
    </w:p>
    <w:p w14:paraId="4B2BF02C" w14:textId="77777777" w:rsidR="0069257E" w:rsidRPr="00383499" w:rsidRDefault="0069257E">
      <w:pPr>
        <w:tabs>
          <w:tab w:val="left" w:pos="-1440"/>
        </w:tabs>
        <w:ind w:left="720"/>
        <w:jc w:val="both"/>
        <w:rPr>
          <w:color w:val="000000" w:themeColor="text1"/>
        </w:rPr>
      </w:pPr>
    </w:p>
    <w:p w14:paraId="6FA99FF3" w14:textId="77777777" w:rsidR="0069257E" w:rsidRPr="00383499" w:rsidRDefault="0069257E">
      <w:pPr>
        <w:numPr>
          <w:ilvl w:val="0"/>
          <w:numId w:val="10"/>
        </w:numPr>
        <w:tabs>
          <w:tab w:val="left" w:pos="-1440"/>
        </w:tabs>
        <w:jc w:val="both"/>
        <w:rPr>
          <w:b/>
          <w:smallCaps/>
          <w:color w:val="000000" w:themeColor="text1"/>
        </w:rPr>
      </w:pPr>
      <w:r w:rsidRPr="00383499">
        <w:rPr>
          <w:b/>
          <w:smallCaps/>
          <w:color w:val="000000" w:themeColor="text1"/>
        </w:rPr>
        <w:t>Electronic Bidding</w:t>
      </w:r>
    </w:p>
    <w:p w14:paraId="596A108E" w14:textId="77777777" w:rsidR="0069257E" w:rsidRPr="00383499" w:rsidRDefault="0069257E">
      <w:pPr>
        <w:tabs>
          <w:tab w:val="left" w:pos="-1440"/>
        </w:tabs>
        <w:jc w:val="both"/>
        <w:rPr>
          <w:color w:val="000000" w:themeColor="text1"/>
        </w:rPr>
      </w:pPr>
    </w:p>
    <w:p w14:paraId="550A0B59" w14:textId="4B765D3B" w:rsidR="0069257E" w:rsidRPr="00383499" w:rsidRDefault="0069257E">
      <w:pPr>
        <w:tabs>
          <w:tab w:val="left" w:pos="-1440"/>
        </w:tabs>
        <w:ind w:left="720"/>
        <w:jc w:val="both"/>
        <w:rPr>
          <w:color w:val="000000" w:themeColor="text1"/>
        </w:rPr>
      </w:pPr>
      <w:r w:rsidRPr="00383499">
        <w:rPr>
          <w:color w:val="000000" w:themeColor="text1"/>
        </w:rPr>
        <w:lastRenderedPageBreak/>
        <w:t>Pursuant to G.S. 143-129.9(a)(2), the school may receive bids electronically in addition to or instead of paper bids.  If electronic bids are used for purchases that must be formally bid, procedures for receipt of electronic bids must be designed to ensure the security, authenticity</w:t>
      </w:r>
      <w:r w:rsidR="00FB4835" w:rsidRPr="00383499">
        <w:rPr>
          <w:color w:val="000000" w:themeColor="text1"/>
        </w:rPr>
        <w:t>,</w:t>
      </w:r>
      <w:r w:rsidRPr="00383499">
        <w:rPr>
          <w:color w:val="000000" w:themeColor="text1"/>
        </w:rPr>
        <w:t xml:space="preserve"> and confidentiality of the bids to at least the same extent as provided with paper bids.  The </w:t>
      </w:r>
      <w:r w:rsidR="001346BF" w:rsidRPr="00383499">
        <w:rPr>
          <w:color w:val="000000" w:themeColor="text1"/>
        </w:rPr>
        <w:t>executive director</w:t>
      </w:r>
      <w:r w:rsidRPr="00383499">
        <w:rPr>
          <w:color w:val="000000" w:themeColor="text1"/>
        </w:rPr>
        <w:t xml:space="preserve">, in consultation with the purchasing officer, </w:t>
      </w:r>
      <w:r w:rsidR="00D22D3A" w:rsidRPr="00383499">
        <w:rPr>
          <w:color w:val="000000" w:themeColor="text1"/>
        </w:rPr>
        <w:t>shall</w:t>
      </w:r>
      <w:r w:rsidRPr="00383499">
        <w:rPr>
          <w:color w:val="000000" w:themeColor="text1"/>
        </w:rPr>
        <w:t xml:space="preserve"> determine whether electronic bidding is appropriate for a specific purchase or category of purchases.  </w:t>
      </w:r>
    </w:p>
    <w:p w14:paraId="7D624785" w14:textId="77777777" w:rsidR="0069257E" w:rsidRPr="00383499" w:rsidRDefault="0069257E">
      <w:pPr>
        <w:tabs>
          <w:tab w:val="left" w:pos="-1440"/>
        </w:tabs>
        <w:jc w:val="both"/>
        <w:rPr>
          <w:color w:val="000000" w:themeColor="text1"/>
        </w:rPr>
      </w:pPr>
    </w:p>
    <w:p w14:paraId="3E5EB2A0" w14:textId="77777777" w:rsidR="0069257E" w:rsidRPr="00383499" w:rsidRDefault="0069257E">
      <w:pPr>
        <w:numPr>
          <w:ilvl w:val="0"/>
          <w:numId w:val="10"/>
        </w:numPr>
        <w:tabs>
          <w:tab w:val="left" w:pos="-1440"/>
        </w:tabs>
        <w:jc w:val="both"/>
        <w:rPr>
          <w:b/>
          <w:smallCaps/>
          <w:color w:val="000000" w:themeColor="text1"/>
        </w:rPr>
      </w:pPr>
      <w:r w:rsidRPr="00383499">
        <w:rPr>
          <w:b/>
          <w:smallCaps/>
          <w:color w:val="000000" w:themeColor="text1"/>
        </w:rPr>
        <w:t xml:space="preserve">Exceptions to the Formal </w:t>
      </w:r>
      <w:r w:rsidR="00C73FAD" w:rsidRPr="00383499">
        <w:rPr>
          <w:b/>
          <w:smallCaps/>
          <w:color w:val="000000" w:themeColor="text1"/>
        </w:rPr>
        <w:t xml:space="preserve">and Informal </w:t>
      </w:r>
      <w:r w:rsidRPr="00383499">
        <w:rPr>
          <w:b/>
          <w:smallCaps/>
          <w:color w:val="000000" w:themeColor="text1"/>
        </w:rPr>
        <w:t xml:space="preserve">Bidding Requirements </w:t>
      </w:r>
    </w:p>
    <w:p w14:paraId="51F780F6" w14:textId="77777777" w:rsidR="0069257E" w:rsidRPr="00383499" w:rsidRDefault="0069257E">
      <w:pPr>
        <w:tabs>
          <w:tab w:val="left" w:pos="-1440"/>
        </w:tabs>
        <w:ind w:left="720"/>
        <w:jc w:val="both"/>
        <w:rPr>
          <w:color w:val="000000" w:themeColor="text1"/>
        </w:rPr>
      </w:pPr>
    </w:p>
    <w:p w14:paraId="1F1B393B" w14:textId="16E37E2C" w:rsidR="0069257E" w:rsidRPr="00383499" w:rsidRDefault="0069257E">
      <w:pPr>
        <w:tabs>
          <w:tab w:val="left" w:pos="-1440"/>
        </w:tabs>
        <w:ind w:left="720"/>
        <w:jc w:val="both"/>
        <w:rPr>
          <w:color w:val="000000" w:themeColor="text1"/>
        </w:rPr>
      </w:pPr>
      <w:r w:rsidRPr="00383499">
        <w:rPr>
          <w:color w:val="000000" w:themeColor="text1"/>
        </w:rPr>
        <w:t xml:space="preserve">The school may utilize the following purchasing options instead of pursuing </w:t>
      </w:r>
      <w:r w:rsidR="00C73FAD" w:rsidRPr="00383499">
        <w:rPr>
          <w:color w:val="000000" w:themeColor="text1"/>
        </w:rPr>
        <w:t xml:space="preserve">competitive </w:t>
      </w:r>
      <w:r w:rsidRPr="00383499">
        <w:rPr>
          <w:color w:val="000000" w:themeColor="text1"/>
        </w:rPr>
        <w:t>bidding.  Formal</w:t>
      </w:r>
      <w:r w:rsidR="00C73FAD" w:rsidRPr="00383499">
        <w:rPr>
          <w:color w:val="000000" w:themeColor="text1"/>
        </w:rPr>
        <w:t xml:space="preserve"> or informal</w:t>
      </w:r>
      <w:r w:rsidRPr="00383499">
        <w:rPr>
          <w:color w:val="000000" w:themeColor="text1"/>
        </w:rPr>
        <w:t xml:space="preserve"> bidding is not required if any of these processes are used.  The purchasing officer </w:t>
      </w:r>
      <w:r w:rsidR="00523259" w:rsidRPr="00383499">
        <w:rPr>
          <w:color w:val="000000" w:themeColor="text1"/>
        </w:rPr>
        <w:t>shall</w:t>
      </w:r>
      <w:r w:rsidRPr="00383499">
        <w:rPr>
          <w:color w:val="000000" w:themeColor="text1"/>
        </w:rPr>
        <w:t xml:space="preserve"> gather information </w:t>
      </w:r>
      <w:r w:rsidR="00C73FAD" w:rsidRPr="00383499">
        <w:rPr>
          <w:color w:val="000000" w:themeColor="text1"/>
        </w:rPr>
        <w:t xml:space="preserve">to document the basis for </w:t>
      </w:r>
      <w:r w:rsidRPr="00383499">
        <w:rPr>
          <w:color w:val="000000" w:themeColor="text1"/>
        </w:rPr>
        <w:t xml:space="preserve">the use of any exceptions to </w:t>
      </w:r>
      <w:r w:rsidR="00C73FAD" w:rsidRPr="00383499">
        <w:rPr>
          <w:color w:val="000000" w:themeColor="text1"/>
        </w:rPr>
        <w:t xml:space="preserve">the competitive </w:t>
      </w:r>
      <w:r w:rsidRPr="00383499">
        <w:rPr>
          <w:color w:val="000000" w:themeColor="text1"/>
        </w:rPr>
        <w:t xml:space="preserve">bidding requirements.  The </w:t>
      </w:r>
      <w:r w:rsidR="001346BF" w:rsidRPr="00383499">
        <w:rPr>
          <w:color w:val="000000" w:themeColor="text1"/>
        </w:rPr>
        <w:t>executive director</w:t>
      </w:r>
      <w:r w:rsidRPr="00383499">
        <w:rPr>
          <w:color w:val="000000" w:themeColor="text1"/>
        </w:rPr>
        <w:t xml:space="preserve"> in consultation with the purchasing officer, </w:t>
      </w:r>
      <w:r w:rsidR="00BB6B89" w:rsidRPr="00383499">
        <w:rPr>
          <w:color w:val="000000" w:themeColor="text1"/>
        </w:rPr>
        <w:t xml:space="preserve">may </w:t>
      </w:r>
      <w:r w:rsidRPr="00383499">
        <w:rPr>
          <w:color w:val="000000" w:themeColor="text1"/>
        </w:rPr>
        <w:t xml:space="preserve">determine </w:t>
      </w:r>
      <w:r w:rsidR="00BB6B89" w:rsidRPr="00383499">
        <w:rPr>
          <w:color w:val="000000" w:themeColor="text1"/>
        </w:rPr>
        <w:t xml:space="preserve">that </w:t>
      </w:r>
      <w:r w:rsidRPr="00383499">
        <w:rPr>
          <w:color w:val="000000" w:themeColor="text1"/>
        </w:rPr>
        <w:t>using one of the following exceptions is appropriate for a specific purchase or group of purchases.</w:t>
      </w:r>
    </w:p>
    <w:p w14:paraId="726F5A6E" w14:textId="77777777" w:rsidR="0069257E" w:rsidRPr="00383499" w:rsidRDefault="0069257E">
      <w:pPr>
        <w:tabs>
          <w:tab w:val="left" w:pos="-1440"/>
        </w:tabs>
        <w:ind w:left="720"/>
        <w:jc w:val="both"/>
        <w:rPr>
          <w:color w:val="000000" w:themeColor="text1"/>
        </w:rPr>
      </w:pPr>
    </w:p>
    <w:p w14:paraId="34ED3189" w14:textId="77777777" w:rsidR="00111DAC" w:rsidRPr="00383499" w:rsidRDefault="0069257E">
      <w:pPr>
        <w:numPr>
          <w:ilvl w:val="0"/>
          <w:numId w:val="6"/>
        </w:numPr>
        <w:tabs>
          <w:tab w:val="clear" w:pos="720"/>
          <w:tab w:val="left" w:pos="-1440"/>
        </w:tabs>
        <w:ind w:left="1440" w:hanging="720"/>
        <w:jc w:val="both"/>
        <w:rPr>
          <w:color w:val="000000" w:themeColor="text1"/>
        </w:rPr>
      </w:pPr>
      <w:r w:rsidRPr="00383499">
        <w:rPr>
          <w:color w:val="000000" w:themeColor="text1"/>
        </w:rPr>
        <w:t xml:space="preserve">Purchases from Other Governmental Agencies </w:t>
      </w:r>
    </w:p>
    <w:p w14:paraId="0A922D1D" w14:textId="77777777" w:rsidR="00111DAC" w:rsidRPr="00383499" w:rsidRDefault="00111DAC" w:rsidP="00111DAC">
      <w:pPr>
        <w:tabs>
          <w:tab w:val="left" w:pos="-1440"/>
        </w:tabs>
        <w:ind w:left="1440"/>
        <w:jc w:val="both"/>
        <w:rPr>
          <w:color w:val="000000" w:themeColor="text1"/>
        </w:rPr>
      </w:pPr>
    </w:p>
    <w:p w14:paraId="24D96AEF" w14:textId="77777777" w:rsidR="0069257E" w:rsidRPr="00383499" w:rsidRDefault="0069257E" w:rsidP="00111DAC">
      <w:pPr>
        <w:tabs>
          <w:tab w:val="left" w:pos="-1440"/>
        </w:tabs>
        <w:ind w:left="1440"/>
        <w:jc w:val="both"/>
        <w:rPr>
          <w:color w:val="000000" w:themeColor="text1"/>
        </w:rPr>
      </w:pPr>
      <w:r w:rsidRPr="00383499">
        <w:rPr>
          <w:color w:val="000000" w:themeColor="text1"/>
        </w:rPr>
        <w:t>Pursuant to G.S. 143-129(e)(</w:t>
      </w:r>
      <w:r w:rsidR="007A2CA5" w:rsidRPr="00383499">
        <w:rPr>
          <w:color w:val="000000" w:themeColor="text1"/>
        </w:rPr>
        <w:t>1</w:t>
      </w:r>
      <w:r w:rsidRPr="00383499">
        <w:rPr>
          <w:color w:val="000000" w:themeColor="text1"/>
        </w:rPr>
        <w:t>), the school may contract for the purchase, lease</w:t>
      </w:r>
      <w:r w:rsidR="00FB4835" w:rsidRPr="00383499">
        <w:rPr>
          <w:color w:val="000000" w:themeColor="text1"/>
        </w:rPr>
        <w:t>,</w:t>
      </w:r>
      <w:r w:rsidRPr="00383499">
        <w:rPr>
          <w:color w:val="000000" w:themeColor="text1"/>
        </w:rPr>
        <w:t xml:space="preserve"> or other acquisition of apparatus, supplies, materials, or equipment from any other federal, state</w:t>
      </w:r>
      <w:r w:rsidR="00FB4835" w:rsidRPr="00383499">
        <w:rPr>
          <w:color w:val="000000" w:themeColor="text1"/>
        </w:rPr>
        <w:t>,</w:t>
      </w:r>
      <w:r w:rsidRPr="00383499">
        <w:rPr>
          <w:color w:val="000000" w:themeColor="text1"/>
        </w:rPr>
        <w:t xml:space="preserve"> or local governmental agency.</w:t>
      </w:r>
    </w:p>
    <w:p w14:paraId="43E80B8C" w14:textId="77777777" w:rsidR="0069257E" w:rsidRPr="00383499" w:rsidRDefault="0069257E">
      <w:pPr>
        <w:tabs>
          <w:tab w:val="left" w:pos="-1440"/>
        </w:tabs>
        <w:ind w:left="720"/>
        <w:jc w:val="both"/>
        <w:rPr>
          <w:color w:val="000000" w:themeColor="text1"/>
        </w:rPr>
      </w:pPr>
    </w:p>
    <w:p w14:paraId="380FC098" w14:textId="77777777" w:rsidR="00111DAC" w:rsidRPr="00383499" w:rsidRDefault="0069257E">
      <w:pPr>
        <w:numPr>
          <w:ilvl w:val="0"/>
          <w:numId w:val="6"/>
        </w:numPr>
        <w:tabs>
          <w:tab w:val="clear" w:pos="720"/>
          <w:tab w:val="left" w:pos="-1440"/>
        </w:tabs>
        <w:ind w:left="1440" w:hanging="720"/>
        <w:jc w:val="both"/>
        <w:rPr>
          <w:color w:val="000000" w:themeColor="text1"/>
        </w:rPr>
      </w:pPr>
      <w:r w:rsidRPr="00383499">
        <w:rPr>
          <w:color w:val="000000" w:themeColor="text1"/>
        </w:rPr>
        <w:t>Special Emergencies</w:t>
      </w:r>
    </w:p>
    <w:p w14:paraId="4F5C4CAD" w14:textId="77777777" w:rsidR="00111DAC" w:rsidRPr="00383499" w:rsidRDefault="00111DAC" w:rsidP="00111DAC">
      <w:pPr>
        <w:tabs>
          <w:tab w:val="left" w:pos="-1440"/>
        </w:tabs>
        <w:ind w:left="1440"/>
        <w:jc w:val="both"/>
        <w:rPr>
          <w:color w:val="000000" w:themeColor="text1"/>
        </w:rPr>
      </w:pPr>
    </w:p>
    <w:p w14:paraId="22F6714D" w14:textId="77777777" w:rsidR="0069257E" w:rsidRPr="00383499" w:rsidRDefault="0069257E" w:rsidP="00111DAC">
      <w:pPr>
        <w:tabs>
          <w:tab w:val="left" w:pos="-1440"/>
        </w:tabs>
        <w:ind w:left="1440"/>
        <w:jc w:val="both"/>
        <w:rPr>
          <w:color w:val="000000" w:themeColor="text1"/>
        </w:rPr>
      </w:pPr>
      <w:r w:rsidRPr="00383499">
        <w:rPr>
          <w:color w:val="000000" w:themeColor="text1"/>
        </w:rPr>
        <w:t>Pursuant to G.S. 143-129(e)(2), competitive bidding is not required in cases of special emergencies involving the health and safety of people or their property.  For an emergency to exist under the statute, the following factors must exist</w:t>
      </w:r>
      <w:proofErr w:type="gramStart"/>
      <w:r w:rsidRPr="00383499">
        <w:rPr>
          <w:color w:val="000000" w:themeColor="text1"/>
        </w:rPr>
        <w:t>:  (</w:t>
      </w:r>
      <w:proofErr w:type="gramEnd"/>
      <w:r w:rsidRPr="00383499">
        <w:rPr>
          <w:color w:val="000000" w:themeColor="text1"/>
        </w:rPr>
        <w:t xml:space="preserve">1) the emergency </w:t>
      </w:r>
      <w:r w:rsidR="006037BC" w:rsidRPr="00383499">
        <w:rPr>
          <w:color w:val="000000" w:themeColor="text1"/>
        </w:rPr>
        <w:t>is</w:t>
      </w:r>
      <w:r w:rsidRPr="00383499">
        <w:rPr>
          <w:color w:val="000000" w:themeColor="text1"/>
        </w:rPr>
        <w:t xml:space="preserve"> present, immediate</w:t>
      </w:r>
      <w:r w:rsidR="00FB4835" w:rsidRPr="00383499">
        <w:rPr>
          <w:color w:val="000000" w:themeColor="text1"/>
        </w:rPr>
        <w:t>,</w:t>
      </w:r>
      <w:r w:rsidRPr="00383499">
        <w:rPr>
          <w:color w:val="000000" w:themeColor="text1"/>
        </w:rPr>
        <w:t xml:space="preserve"> and existing; (2) the harm cannot be averted through temporary measures; and (3) the emergency </w:t>
      </w:r>
      <w:r w:rsidR="006037BC" w:rsidRPr="00383499">
        <w:rPr>
          <w:color w:val="000000" w:themeColor="text1"/>
        </w:rPr>
        <w:t xml:space="preserve">was </w:t>
      </w:r>
      <w:r w:rsidRPr="00383499">
        <w:rPr>
          <w:color w:val="000000" w:themeColor="text1"/>
        </w:rPr>
        <w:t>not self-created by the school.</w:t>
      </w:r>
    </w:p>
    <w:p w14:paraId="63655264" w14:textId="77777777" w:rsidR="0069257E" w:rsidRPr="00383499" w:rsidRDefault="0069257E">
      <w:pPr>
        <w:tabs>
          <w:tab w:val="left" w:pos="-1440"/>
        </w:tabs>
        <w:ind w:left="720"/>
        <w:jc w:val="both"/>
        <w:rPr>
          <w:color w:val="000000" w:themeColor="text1"/>
        </w:rPr>
      </w:pPr>
    </w:p>
    <w:p w14:paraId="4116A1BE" w14:textId="77777777" w:rsidR="00111DAC" w:rsidRPr="00383499" w:rsidRDefault="0069257E">
      <w:pPr>
        <w:numPr>
          <w:ilvl w:val="0"/>
          <w:numId w:val="6"/>
        </w:numPr>
        <w:tabs>
          <w:tab w:val="clear" w:pos="720"/>
          <w:tab w:val="left" w:pos="-1440"/>
        </w:tabs>
        <w:ind w:left="1440" w:hanging="720"/>
        <w:jc w:val="both"/>
        <w:rPr>
          <w:color w:val="000000" w:themeColor="text1"/>
        </w:rPr>
      </w:pPr>
      <w:r w:rsidRPr="00383499">
        <w:rPr>
          <w:color w:val="000000" w:themeColor="text1"/>
        </w:rPr>
        <w:t xml:space="preserve">Competitive Group Purchasing </w:t>
      </w:r>
    </w:p>
    <w:p w14:paraId="1C47C094" w14:textId="77777777" w:rsidR="00111DAC" w:rsidRPr="00383499" w:rsidRDefault="00111DAC" w:rsidP="00111DAC">
      <w:pPr>
        <w:tabs>
          <w:tab w:val="left" w:pos="-1440"/>
        </w:tabs>
        <w:ind w:left="1440"/>
        <w:jc w:val="both"/>
        <w:rPr>
          <w:color w:val="000000" w:themeColor="text1"/>
        </w:rPr>
      </w:pPr>
    </w:p>
    <w:p w14:paraId="07B3BD58" w14:textId="77777777" w:rsidR="0069257E" w:rsidRPr="00383499" w:rsidRDefault="0069257E" w:rsidP="00111DAC">
      <w:pPr>
        <w:tabs>
          <w:tab w:val="left" w:pos="-1440"/>
        </w:tabs>
        <w:ind w:left="1440"/>
        <w:jc w:val="both"/>
        <w:rPr>
          <w:color w:val="000000" w:themeColor="text1"/>
        </w:rPr>
      </w:pPr>
      <w:r w:rsidRPr="00383499">
        <w:rPr>
          <w:color w:val="000000" w:themeColor="text1"/>
        </w:rPr>
        <w:t>Pursuant to G.S. 143-129(e)(3), the school may make purchases through a competitive bidding group purchasing program, through which another entity uses a competitive process to establish contracts on behalf of multiple entities at discount prices.</w:t>
      </w:r>
    </w:p>
    <w:p w14:paraId="157388B3" w14:textId="77777777" w:rsidR="0069257E" w:rsidRPr="00383499" w:rsidRDefault="0069257E">
      <w:pPr>
        <w:tabs>
          <w:tab w:val="left" w:pos="-1440"/>
        </w:tabs>
        <w:jc w:val="both"/>
        <w:rPr>
          <w:color w:val="000000" w:themeColor="text1"/>
        </w:rPr>
      </w:pPr>
    </w:p>
    <w:p w14:paraId="0C50098E" w14:textId="77777777" w:rsidR="00111DAC" w:rsidRPr="00383499" w:rsidRDefault="0069257E">
      <w:pPr>
        <w:numPr>
          <w:ilvl w:val="0"/>
          <w:numId w:val="6"/>
        </w:numPr>
        <w:tabs>
          <w:tab w:val="clear" w:pos="720"/>
          <w:tab w:val="left" w:pos="-1440"/>
        </w:tabs>
        <w:ind w:left="1440" w:hanging="720"/>
        <w:jc w:val="both"/>
        <w:rPr>
          <w:color w:val="000000" w:themeColor="text1"/>
        </w:rPr>
      </w:pPr>
      <w:r w:rsidRPr="00383499">
        <w:rPr>
          <w:color w:val="000000" w:themeColor="text1"/>
        </w:rPr>
        <w:t xml:space="preserve">State Term Contract </w:t>
      </w:r>
    </w:p>
    <w:p w14:paraId="758B4DD8" w14:textId="77777777" w:rsidR="00111DAC" w:rsidRPr="00383499" w:rsidRDefault="00111DAC" w:rsidP="00111DAC">
      <w:pPr>
        <w:tabs>
          <w:tab w:val="left" w:pos="-1440"/>
        </w:tabs>
        <w:ind w:left="1440"/>
        <w:jc w:val="both"/>
        <w:rPr>
          <w:color w:val="000000" w:themeColor="text1"/>
        </w:rPr>
      </w:pPr>
    </w:p>
    <w:p w14:paraId="7C365FAF" w14:textId="77777777" w:rsidR="0069257E" w:rsidRPr="00383499" w:rsidRDefault="0069257E" w:rsidP="00111DAC">
      <w:pPr>
        <w:tabs>
          <w:tab w:val="left" w:pos="-1440"/>
        </w:tabs>
        <w:ind w:left="1440"/>
        <w:jc w:val="both"/>
        <w:rPr>
          <w:color w:val="000000" w:themeColor="text1"/>
        </w:rPr>
      </w:pPr>
      <w:r w:rsidRPr="00383499">
        <w:rPr>
          <w:color w:val="000000" w:themeColor="text1"/>
        </w:rPr>
        <w:t xml:space="preserve">Pursuant to G.S. 143-129(e)(9), the school may purchase products included in state term contracts with the state vendor for the price stipulated in the state contract, if the vendor is willing to extend </w:t>
      </w:r>
      <w:r w:rsidR="00BB6B89" w:rsidRPr="00383499">
        <w:rPr>
          <w:color w:val="000000" w:themeColor="text1"/>
        </w:rPr>
        <w:t xml:space="preserve">to </w:t>
      </w:r>
      <w:r w:rsidRPr="00383499">
        <w:rPr>
          <w:color w:val="000000" w:themeColor="text1"/>
        </w:rPr>
        <w:t>the school the same or more favorable prices, terms</w:t>
      </w:r>
      <w:r w:rsidR="00FB4835" w:rsidRPr="00383499">
        <w:rPr>
          <w:color w:val="000000" w:themeColor="text1"/>
        </w:rPr>
        <w:t>,</w:t>
      </w:r>
      <w:r w:rsidRPr="00383499">
        <w:rPr>
          <w:color w:val="000000" w:themeColor="text1"/>
        </w:rPr>
        <w:t xml:space="preserve"> and conditions as established in the state contract.</w:t>
      </w:r>
    </w:p>
    <w:p w14:paraId="4D01C578" w14:textId="77777777" w:rsidR="0069257E" w:rsidRPr="00383499" w:rsidRDefault="0069257E">
      <w:pPr>
        <w:tabs>
          <w:tab w:val="left" w:pos="-1440"/>
        </w:tabs>
        <w:ind w:left="1440" w:hanging="720"/>
        <w:jc w:val="both"/>
        <w:rPr>
          <w:color w:val="000000" w:themeColor="text1"/>
        </w:rPr>
      </w:pPr>
    </w:p>
    <w:p w14:paraId="58016109" w14:textId="77777777" w:rsidR="00111DAC" w:rsidRPr="00383499" w:rsidRDefault="0069257E">
      <w:pPr>
        <w:numPr>
          <w:ilvl w:val="0"/>
          <w:numId w:val="6"/>
        </w:numPr>
        <w:tabs>
          <w:tab w:val="clear" w:pos="720"/>
          <w:tab w:val="left" w:pos="-1440"/>
        </w:tabs>
        <w:ind w:left="1440" w:hanging="720"/>
        <w:jc w:val="both"/>
        <w:rPr>
          <w:color w:val="000000" w:themeColor="text1"/>
        </w:rPr>
      </w:pPr>
      <w:r w:rsidRPr="00383499">
        <w:rPr>
          <w:color w:val="000000" w:themeColor="text1"/>
        </w:rPr>
        <w:lastRenderedPageBreak/>
        <w:t>Sole Source Items</w:t>
      </w:r>
    </w:p>
    <w:p w14:paraId="47F48B4F" w14:textId="77777777" w:rsidR="00111DAC" w:rsidRPr="00383499" w:rsidRDefault="00111DAC" w:rsidP="00111DAC">
      <w:pPr>
        <w:pStyle w:val="ListParagraph"/>
        <w:rPr>
          <w:color w:val="000000" w:themeColor="text1"/>
        </w:rPr>
      </w:pPr>
    </w:p>
    <w:p w14:paraId="0B9124E7" w14:textId="77777777" w:rsidR="0069257E" w:rsidRPr="00383499" w:rsidRDefault="0069257E" w:rsidP="00111DAC">
      <w:pPr>
        <w:tabs>
          <w:tab w:val="left" w:pos="-1440"/>
        </w:tabs>
        <w:ind w:left="1440"/>
        <w:jc w:val="both"/>
        <w:rPr>
          <w:color w:val="000000" w:themeColor="text1"/>
        </w:rPr>
      </w:pPr>
      <w:r w:rsidRPr="00383499">
        <w:rPr>
          <w:color w:val="000000" w:themeColor="text1"/>
        </w:rPr>
        <w:t>Pursuant to G.S. 143-129(e)(6), upon approval of the board, the school may purchase an item through a single</w:t>
      </w:r>
      <w:r w:rsidR="002259FC" w:rsidRPr="00383499">
        <w:rPr>
          <w:color w:val="000000" w:themeColor="text1"/>
        </w:rPr>
        <w:t xml:space="preserve"> or </w:t>
      </w:r>
      <w:r w:rsidRPr="00383499">
        <w:rPr>
          <w:color w:val="000000" w:themeColor="text1"/>
        </w:rPr>
        <w:t>sole source contract under the following circumstances</w:t>
      </w:r>
      <w:proofErr w:type="gramStart"/>
      <w:r w:rsidRPr="00383499">
        <w:rPr>
          <w:color w:val="000000" w:themeColor="text1"/>
        </w:rPr>
        <w:t>:  (</w:t>
      </w:r>
      <w:proofErr w:type="gramEnd"/>
      <w:r w:rsidRPr="00383499">
        <w:rPr>
          <w:color w:val="000000" w:themeColor="text1"/>
        </w:rPr>
        <w:t xml:space="preserve">1) when performance or price competition is not available; (2) when a needed product is available from only one source of supply; or (3) when standardization or compatibility is the overriding consideration.  When requesting a purchase under the sole source exception, the purchasing officer </w:t>
      </w:r>
      <w:r w:rsidR="008E21B2" w:rsidRPr="00383499">
        <w:rPr>
          <w:color w:val="000000" w:themeColor="text1"/>
        </w:rPr>
        <w:t>shall</w:t>
      </w:r>
      <w:r w:rsidRPr="00383499">
        <w:rPr>
          <w:color w:val="000000" w:themeColor="text1"/>
        </w:rPr>
        <w:t xml:space="preserve"> provide the board with documentation that justifies the use of the exception.</w:t>
      </w:r>
    </w:p>
    <w:p w14:paraId="5A41652B" w14:textId="77777777" w:rsidR="0069257E" w:rsidRPr="00383499" w:rsidRDefault="0069257E">
      <w:pPr>
        <w:tabs>
          <w:tab w:val="left" w:pos="-1440"/>
        </w:tabs>
        <w:jc w:val="both"/>
        <w:rPr>
          <w:i/>
          <w:color w:val="000000" w:themeColor="text1"/>
        </w:rPr>
      </w:pPr>
    </w:p>
    <w:p w14:paraId="19D305C1" w14:textId="77777777" w:rsidR="00111DAC" w:rsidRPr="00383499" w:rsidRDefault="0069257E">
      <w:pPr>
        <w:numPr>
          <w:ilvl w:val="0"/>
          <w:numId w:val="6"/>
        </w:numPr>
        <w:tabs>
          <w:tab w:val="clear" w:pos="720"/>
          <w:tab w:val="left" w:pos="-1440"/>
        </w:tabs>
        <w:ind w:left="1440" w:hanging="720"/>
        <w:jc w:val="both"/>
        <w:rPr>
          <w:color w:val="000000" w:themeColor="text1"/>
        </w:rPr>
      </w:pPr>
      <w:r w:rsidRPr="00383499">
        <w:rPr>
          <w:color w:val="000000" w:themeColor="text1"/>
        </w:rPr>
        <w:t xml:space="preserve">“Piggybacking” or Previously Bid Contracts </w:t>
      </w:r>
    </w:p>
    <w:p w14:paraId="4F907C81" w14:textId="77777777" w:rsidR="00111DAC" w:rsidRPr="00383499" w:rsidRDefault="00111DAC" w:rsidP="00111DAC">
      <w:pPr>
        <w:pStyle w:val="ListParagraph"/>
        <w:rPr>
          <w:color w:val="000000" w:themeColor="text1"/>
        </w:rPr>
      </w:pPr>
    </w:p>
    <w:p w14:paraId="75052DF6" w14:textId="77777777" w:rsidR="0069257E" w:rsidRPr="00383499" w:rsidRDefault="0069257E" w:rsidP="00111DAC">
      <w:pPr>
        <w:tabs>
          <w:tab w:val="left" w:pos="-1440"/>
        </w:tabs>
        <w:ind w:left="1440"/>
        <w:jc w:val="both"/>
        <w:rPr>
          <w:color w:val="000000" w:themeColor="text1"/>
        </w:rPr>
      </w:pPr>
      <w:r w:rsidRPr="00383499">
        <w:rPr>
          <w:color w:val="000000" w:themeColor="text1"/>
        </w:rPr>
        <w:t xml:space="preserve">Pursuant to G.S. 143-129(g), upon approval of the board, the school may purchase from any supplier that, within the previous 12 months, has contracted to furnish the needed item to the federal government, </w:t>
      </w:r>
      <w:r w:rsidR="00406441" w:rsidRPr="00383499">
        <w:rPr>
          <w:color w:val="000000" w:themeColor="text1"/>
        </w:rPr>
        <w:t xml:space="preserve">to </w:t>
      </w:r>
      <w:r w:rsidRPr="00383499">
        <w:rPr>
          <w:color w:val="000000" w:themeColor="text1"/>
        </w:rPr>
        <w:t xml:space="preserve">any state government, or </w:t>
      </w:r>
      <w:r w:rsidR="00406441" w:rsidRPr="00383499">
        <w:rPr>
          <w:color w:val="000000" w:themeColor="text1"/>
        </w:rPr>
        <w:t xml:space="preserve">to </w:t>
      </w:r>
      <w:r w:rsidRPr="00383499">
        <w:rPr>
          <w:color w:val="000000" w:themeColor="text1"/>
        </w:rPr>
        <w:t xml:space="preserve">any agency or political subdivision of the federal government or any state government.  Before recommending a purchase using the piggybacking exception, the purchasing officer </w:t>
      </w:r>
      <w:r w:rsidR="00967BB8" w:rsidRPr="00383499">
        <w:rPr>
          <w:color w:val="000000" w:themeColor="text1"/>
        </w:rPr>
        <w:t xml:space="preserve">shall </w:t>
      </w:r>
      <w:r w:rsidRPr="00383499">
        <w:rPr>
          <w:color w:val="000000" w:themeColor="text1"/>
        </w:rPr>
        <w:t>ensure that the following requirements are met:  (1) the price and other terms and conditions of the contract are at least as favorable as the prior contract; (2) the contract was entered into following a public, formal bid</w:t>
      </w:r>
      <w:r w:rsidR="002259FC" w:rsidRPr="00383499">
        <w:rPr>
          <w:color w:val="000000" w:themeColor="text1"/>
        </w:rPr>
        <w:t>ding</w:t>
      </w:r>
      <w:r w:rsidRPr="00383499">
        <w:rPr>
          <w:color w:val="000000" w:themeColor="text1"/>
        </w:rPr>
        <w:t xml:space="preserve"> process substantially similar to that required by North Carolina General Statutes; (3) the same vendor is used; and (4) notice of intent to award the contract without bidding is publicly advertised at least 10 days prior to the regularly-scheduled board meeting at which the contract will be approved.  Before approving the contract, the board must determine that using the contract is in the best interest of the school.</w:t>
      </w:r>
    </w:p>
    <w:p w14:paraId="62C1330C" w14:textId="77777777" w:rsidR="0069257E" w:rsidRPr="00383499" w:rsidRDefault="0069257E">
      <w:pPr>
        <w:tabs>
          <w:tab w:val="left" w:pos="-1440"/>
        </w:tabs>
        <w:jc w:val="both"/>
        <w:rPr>
          <w:color w:val="000000" w:themeColor="text1"/>
        </w:rPr>
      </w:pPr>
    </w:p>
    <w:p w14:paraId="28D036CA" w14:textId="77777777" w:rsidR="00111DAC" w:rsidRPr="00383499" w:rsidRDefault="0069257E">
      <w:pPr>
        <w:numPr>
          <w:ilvl w:val="0"/>
          <w:numId w:val="6"/>
        </w:numPr>
        <w:tabs>
          <w:tab w:val="clear" w:pos="720"/>
          <w:tab w:val="left" w:pos="-1440"/>
        </w:tabs>
        <w:ind w:left="1440" w:hanging="720"/>
        <w:jc w:val="both"/>
        <w:rPr>
          <w:color w:val="000000" w:themeColor="text1"/>
        </w:rPr>
      </w:pPr>
      <w:r w:rsidRPr="00383499">
        <w:rPr>
          <w:color w:val="000000" w:themeColor="text1"/>
        </w:rPr>
        <w:t xml:space="preserve">Purchases of Information Technology Goods and Services </w:t>
      </w:r>
    </w:p>
    <w:p w14:paraId="56D2BEA5" w14:textId="77777777" w:rsidR="00111DAC" w:rsidRPr="00383499" w:rsidRDefault="00111DAC" w:rsidP="00111DAC">
      <w:pPr>
        <w:pStyle w:val="ListParagraph"/>
        <w:rPr>
          <w:color w:val="000000" w:themeColor="text1"/>
        </w:rPr>
      </w:pPr>
    </w:p>
    <w:p w14:paraId="6DE8A2EB" w14:textId="77777777" w:rsidR="0069257E" w:rsidRPr="00383499" w:rsidRDefault="0069257E" w:rsidP="00AE6512">
      <w:pPr>
        <w:tabs>
          <w:tab w:val="left" w:pos="-1440"/>
        </w:tabs>
        <w:ind w:left="1440"/>
        <w:jc w:val="both"/>
        <w:rPr>
          <w:color w:val="000000" w:themeColor="text1"/>
        </w:rPr>
      </w:pPr>
      <w:r w:rsidRPr="00383499">
        <w:rPr>
          <w:color w:val="000000" w:themeColor="text1"/>
        </w:rPr>
        <w:t>Pursuant to G.S. 143-129(e)(7)</w:t>
      </w:r>
      <w:r w:rsidR="00AE6512" w:rsidRPr="00383499">
        <w:rPr>
          <w:color w:val="000000" w:themeColor="text1"/>
        </w:rPr>
        <w:t xml:space="preserve"> and 143B-1324(b)</w:t>
      </w:r>
      <w:r w:rsidRPr="00383499">
        <w:rPr>
          <w:color w:val="000000" w:themeColor="text1"/>
        </w:rPr>
        <w:t xml:space="preserve">, the school may purchase or lease information technology through contracts established by the </w:t>
      </w:r>
      <w:r w:rsidR="00B03CC9" w:rsidRPr="00383499">
        <w:rPr>
          <w:color w:val="000000" w:themeColor="text1"/>
        </w:rPr>
        <w:t>Department of</w:t>
      </w:r>
      <w:r w:rsidRPr="00383499">
        <w:rPr>
          <w:color w:val="000000" w:themeColor="text1"/>
        </w:rPr>
        <w:t xml:space="preserve"> Information Technology.  The purchasing officer </w:t>
      </w:r>
      <w:r w:rsidR="00967BB8" w:rsidRPr="00383499">
        <w:rPr>
          <w:color w:val="000000" w:themeColor="text1"/>
        </w:rPr>
        <w:t xml:space="preserve">shall </w:t>
      </w:r>
      <w:r w:rsidRPr="00383499">
        <w:rPr>
          <w:color w:val="000000" w:themeColor="text1"/>
        </w:rPr>
        <w:t>work with the information technology department to ensure that any such purchases meet the needs of the school.</w:t>
      </w:r>
      <w:r w:rsidR="00CD56D8" w:rsidRPr="00383499">
        <w:rPr>
          <w:color w:val="000000" w:themeColor="text1"/>
        </w:rPr>
        <w:t xml:space="preserve"> </w:t>
      </w:r>
    </w:p>
    <w:p w14:paraId="10BF0F8E" w14:textId="77777777" w:rsidR="0069257E" w:rsidRPr="00383499" w:rsidRDefault="0069257E">
      <w:pPr>
        <w:tabs>
          <w:tab w:val="left" w:pos="-1440"/>
        </w:tabs>
        <w:jc w:val="both"/>
        <w:rPr>
          <w:color w:val="000000" w:themeColor="text1"/>
        </w:rPr>
      </w:pPr>
    </w:p>
    <w:p w14:paraId="0CC46992" w14:textId="1D93C1C6" w:rsidR="0069257E" w:rsidRPr="00383499" w:rsidRDefault="0069257E">
      <w:pPr>
        <w:tabs>
          <w:tab w:val="left" w:pos="-1440"/>
        </w:tabs>
        <w:ind w:left="1440"/>
        <w:jc w:val="both"/>
        <w:rPr>
          <w:color w:val="000000" w:themeColor="text1"/>
        </w:rPr>
      </w:pPr>
      <w:r w:rsidRPr="00383499">
        <w:rPr>
          <w:color w:val="000000" w:themeColor="text1"/>
        </w:rPr>
        <w:t xml:space="preserve">In addition, the school also may purchase information technology goods and services by </w:t>
      </w:r>
      <w:r w:rsidR="00265FD1" w:rsidRPr="00383499">
        <w:rPr>
          <w:color w:val="000000" w:themeColor="text1"/>
        </w:rPr>
        <w:t>using a request for proposal (</w:t>
      </w:r>
      <w:r w:rsidRPr="00383499">
        <w:rPr>
          <w:color w:val="000000" w:themeColor="text1"/>
        </w:rPr>
        <w:t>RFP</w:t>
      </w:r>
      <w:r w:rsidR="00265FD1" w:rsidRPr="00383499">
        <w:rPr>
          <w:color w:val="000000" w:themeColor="text1"/>
        </w:rPr>
        <w:t>)</w:t>
      </w:r>
      <w:r w:rsidRPr="00383499">
        <w:rPr>
          <w:color w:val="000000" w:themeColor="text1"/>
        </w:rPr>
        <w:t xml:space="preserve"> pursuant to G.S. 143-129.8, provided that the following requirements are met: (1) notice of the request is provided consistent with the formal bidding notice requirements and (2) contracts are awarded to the person or entity that submits the best overall proposal as determined by the purchasing officer and </w:t>
      </w:r>
      <w:r w:rsidR="001346BF" w:rsidRPr="00383499">
        <w:rPr>
          <w:color w:val="000000" w:themeColor="text1"/>
        </w:rPr>
        <w:t>the executive director</w:t>
      </w:r>
      <w:r w:rsidRPr="00383499">
        <w:rPr>
          <w:color w:val="000000" w:themeColor="text1"/>
        </w:rPr>
        <w:t xml:space="preserve">.  </w:t>
      </w:r>
      <w:r w:rsidR="008E5256" w:rsidRPr="00383499">
        <w:rPr>
          <w:color w:val="000000" w:themeColor="text1"/>
        </w:rPr>
        <w:t xml:space="preserve">The RFP should describe the scope of work, general terms and conditions, specifications of the product needed by the school, and the application process.  The information technology supervisor </w:t>
      </w:r>
      <w:r w:rsidR="00967BB8" w:rsidRPr="00383499">
        <w:rPr>
          <w:color w:val="000000" w:themeColor="text1"/>
        </w:rPr>
        <w:t xml:space="preserve">shall </w:t>
      </w:r>
      <w:r w:rsidR="008E5256" w:rsidRPr="00383499">
        <w:rPr>
          <w:color w:val="000000" w:themeColor="text1"/>
        </w:rPr>
        <w:t xml:space="preserve">assist the purchasing officer in reviewing the responsiveness of any RFP submitted pursuant to this subsection.  </w:t>
      </w:r>
      <w:r w:rsidRPr="00383499">
        <w:rPr>
          <w:color w:val="000000" w:themeColor="text1"/>
        </w:rPr>
        <w:t xml:space="preserve">RFPs will be evaluated using the “best value” method as defined in G.S. 143-135.9(a)(1) so that the </w:t>
      </w:r>
      <w:r w:rsidR="001E0CF4" w:rsidRPr="00383499">
        <w:rPr>
          <w:color w:val="000000" w:themeColor="text1"/>
        </w:rPr>
        <w:t xml:space="preserve">school </w:t>
      </w:r>
      <w:r w:rsidR="00636169" w:rsidRPr="00383499">
        <w:rPr>
          <w:color w:val="000000" w:themeColor="text1"/>
        </w:rPr>
        <w:t>may</w:t>
      </w:r>
      <w:r w:rsidRPr="00383499">
        <w:rPr>
          <w:color w:val="000000" w:themeColor="text1"/>
        </w:rPr>
        <w:t xml:space="preserve"> select the most appropriate technological solution to meet the school</w:t>
      </w:r>
      <w:r w:rsidR="001E0CF4" w:rsidRPr="00383499">
        <w:rPr>
          <w:color w:val="000000" w:themeColor="text1"/>
        </w:rPr>
        <w:t>’s</w:t>
      </w:r>
      <w:r w:rsidRPr="00383499">
        <w:rPr>
          <w:color w:val="000000" w:themeColor="text1"/>
        </w:rPr>
        <w:t xml:space="preserve"> objectives.  However, </w:t>
      </w:r>
      <w:r w:rsidR="00967BB8" w:rsidRPr="00383499">
        <w:rPr>
          <w:color w:val="000000" w:themeColor="text1"/>
        </w:rPr>
        <w:lastRenderedPageBreak/>
        <w:t xml:space="preserve">if </w:t>
      </w:r>
      <w:r w:rsidRPr="00383499">
        <w:rPr>
          <w:color w:val="000000" w:themeColor="text1"/>
        </w:rPr>
        <w:t xml:space="preserve">the purchasing officer considers the purchase to be highly complex or is unable to clearly determine what the optimal solution for the school is, the “solution-based solicitation” or “government-vendor partnership” method may be used.  The purchasing officer may negotiate with the proposer to obtain a final contract that meets the best needs of the school, </w:t>
      </w:r>
      <w:r w:rsidR="003908B7" w:rsidRPr="00383499">
        <w:rPr>
          <w:color w:val="000000" w:themeColor="text1"/>
        </w:rPr>
        <w:t xml:space="preserve">so </w:t>
      </w:r>
      <w:r w:rsidRPr="00383499">
        <w:rPr>
          <w:color w:val="000000" w:themeColor="text1"/>
        </w:rPr>
        <w:t>long as the alterations based on such negotiations do not deprive proposers</w:t>
      </w:r>
      <w:r w:rsidR="00636169" w:rsidRPr="00383499">
        <w:rPr>
          <w:color w:val="000000" w:themeColor="text1"/>
        </w:rPr>
        <w:t xml:space="preserve"> or </w:t>
      </w:r>
      <w:r w:rsidRPr="00383499">
        <w:rPr>
          <w:color w:val="000000" w:themeColor="text1"/>
        </w:rPr>
        <w:t xml:space="preserve">potential proposers of the opportunity to compete for the contract and do not result in the award of the contract to a different person or entity than </w:t>
      </w:r>
      <w:r w:rsidR="00967BB8" w:rsidRPr="00383499">
        <w:rPr>
          <w:color w:val="000000" w:themeColor="text1"/>
        </w:rPr>
        <w:t>would have received it</w:t>
      </w:r>
      <w:r w:rsidRPr="00383499">
        <w:rPr>
          <w:color w:val="000000" w:themeColor="text1"/>
        </w:rPr>
        <w:t xml:space="preserve"> if the alterations had been included in the RFP.</w:t>
      </w:r>
    </w:p>
    <w:p w14:paraId="6612B53E" w14:textId="77777777" w:rsidR="0069257E" w:rsidRPr="00383499" w:rsidRDefault="0069257E">
      <w:pPr>
        <w:tabs>
          <w:tab w:val="left" w:pos="-1440"/>
        </w:tabs>
        <w:jc w:val="both"/>
        <w:rPr>
          <w:color w:val="000000" w:themeColor="text1"/>
        </w:rPr>
      </w:pPr>
    </w:p>
    <w:p w14:paraId="76BFF5FE" w14:textId="77777777" w:rsidR="00111DAC" w:rsidRPr="00383499" w:rsidRDefault="0069257E">
      <w:pPr>
        <w:numPr>
          <w:ilvl w:val="0"/>
          <w:numId w:val="6"/>
        </w:numPr>
        <w:tabs>
          <w:tab w:val="clear" w:pos="720"/>
          <w:tab w:val="left" w:pos="-1440"/>
        </w:tabs>
        <w:ind w:left="1440" w:hanging="720"/>
        <w:jc w:val="both"/>
        <w:rPr>
          <w:color w:val="000000" w:themeColor="text1"/>
        </w:rPr>
      </w:pPr>
      <w:r w:rsidRPr="00383499">
        <w:rPr>
          <w:color w:val="000000" w:themeColor="text1"/>
        </w:rPr>
        <w:t>Gasoline, Fuel</w:t>
      </w:r>
      <w:r w:rsidR="004D5A12" w:rsidRPr="00383499">
        <w:rPr>
          <w:color w:val="000000" w:themeColor="text1"/>
        </w:rPr>
        <w:t>,</w:t>
      </w:r>
      <w:r w:rsidRPr="00383499">
        <w:rPr>
          <w:color w:val="000000" w:themeColor="text1"/>
        </w:rPr>
        <w:t xml:space="preserve"> and Oil Purchases </w:t>
      </w:r>
    </w:p>
    <w:p w14:paraId="3D4D15BF" w14:textId="77777777" w:rsidR="00111DAC" w:rsidRPr="00383499" w:rsidRDefault="00111DAC" w:rsidP="00111DAC">
      <w:pPr>
        <w:tabs>
          <w:tab w:val="left" w:pos="-1440"/>
        </w:tabs>
        <w:ind w:left="1440"/>
        <w:jc w:val="both"/>
        <w:rPr>
          <w:color w:val="000000" w:themeColor="text1"/>
        </w:rPr>
      </w:pPr>
    </w:p>
    <w:p w14:paraId="51481F9F" w14:textId="77777777" w:rsidR="0069257E" w:rsidRPr="00383499" w:rsidRDefault="0069257E" w:rsidP="00111DAC">
      <w:pPr>
        <w:tabs>
          <w:tab w:val="left" w:pos="-1440"/>
        </w:tabs>
        <w:ind w:left="1440"/>
        <w:jc w:val="both"/>
        <w:rPr>
          <w:color w:val="000000" w:themeColor="text1"/>
        </w:rPr>
      </w:pPr>
      <w:r w:rsidRPr="00383499">
        <w:rPr>
          <w:color w:val="000000" w:themeColor="text1"/>
        </w:rPr>
        <w:t xml:space="preserve">Pursuant to G.S. 143-129(e)(5), the school may </w:t>
      </w:r>
      <w:r w:rsidR="0027564C" w:rsidRPr="00383499">
        <w:rPr>
          <w:color w:val="000000" w:themeColor="text1"/>
        </w:rPr>
        <w:t xml:space="preserve">purchase </w:t>
      </w:r>
      <w:r w:rsidRPr="00383499">
        <w:rPr>
          <w:color w:val="000000" w:themeColor="text1"/>
        </w:rPr>
        <w:t>gasoline, fuel</w:t>
      </w:r>
      <w:r w:rsidR="00FB4835" w:rsidRPr="00383499">
        <w:rPr>
          <w:color w:val="000000" w:themeColor="text1"/>
        </w:rPr>
        <w:t>,</w:t>
      </w:r>
      <w:r w:rsidRPr="00383499">
        <w:rPr>
          <w:color w:val="000000" w:themeColor="text1"/>
        </w:rPr>
        <w:t xml:space="preserve"> and oil products without using formal competitive bidding.  However, such purchases are subject to the informal bidding requirements provided above.</w:t>
      </w:r>
    </w:p>
    <w:p w14:paraId="56F1EB6E" w14:textId="77777777" w:rsidR="0069257E" w:rsidRPr="00383499" w:rsidRDefault="0069257E">
      <w:pPr>
        <w:tabs>
          <w:tab w:val="left" w:pos="-1440"/>
        </w:tabs>
        <w:ind w:left="720"/>
        <w:jc w:val="both"/>
        <w:rPr>
          <w:color w:val="000000" w:themeColor="text1"/>
        </w:rPr>
      </w:pPr>
    </w:p>
    <w:p w14:paraId="19E1BE8B" w14:textId="77777777" w:rsidR="00111DAC" w:rsidRPr="00383499" w:rsidRDefault="0069257E">
      <w:pPr>
        <w:numPr>
          <w:ilvl w:val="0"/>
          <w:numId w:val="6"/>
        </w:numPr>
        <w:tabs>
          <w:tab w:val="clear" w:pos="720"/>
          <w:tab w:val="left" w:pos="-1440"/>
        </w:tabs>
        <w:ind w:left="1440" w:hanging="720"/>
        <w:jc w:val="both"/>
        <w:rPr>
          <w:color w:val="000000" w:themeColor="text1"/>
        </w:rPr>
      </w:pPr>
      <w:r w:rsidRPr="00383499">
        <w:rPr>
          <w:color w:val="000000" w:themeColor="text1"/>
        </w:rPr>
        <w:t xml:space="preserve">Used Products </w:t>
      </w:r>
    </w:p>
    <w:p w14:paraId="04579D56" w14:textId="77777777" w:rsidR="00111DAC" w:rsidRPr="00383499" w:rsidRDefault="00111DAC" w:rsidP="00111DAC">
      <w:pPr>
        <w:pStyle w:val="ListParagraph"/>
        <w:rPr>
          <w:color w:val="000000" w:themeColor="text1"/>
        </w:rPr>
      </w:pPr>
    </w:p>
    <w:p w14:paraId="303BA09E" w14:textId="77777777" w:rsidR="0069257E" w:rsidRPr="00383499" w:rsidRDefault="0069257E" w:rsidP="00111DAC">
      <w:pPr>
        <w:tabs>
          <w:tab w:val="left" w:pos="-1440"/>
        </w:tabs>
        <w:ind w:left="1440"/>
        <w:jc w:val="both"/>
        <w:rPr>
          <w:color w:val="000000" w:themeColor="text1"/>
        </w:rPr>
      </w:pPr>
      <w:r w:rsidRPr="00383499">
        <w:rPr>
          <w:color w:val="000000" w:themeColor="text1"/>
        </w:rPr>
        <w:t>Pursuant to G.S. 143-129(e)(10), the school may purchase previously used apparatus, supplies, materials</w:t>
      </w:r>
      <w:r w:rsidR="00FB4835" w:rsidRPr="00383499">
        <w:rPr>
          <w:color w:val="000000" w:themeColor="text1"/>
        </w:rPr>
        <w:t>,</w:t>
      </w:r>
      <w:r w:rsidRPr="00383499">
        <w:rPr>
          <w:color w:val="000000" w:themeColor="text1"/>
        </w:rPr>
        <w:t xml:space="preserve"> or equipment without using formal competitive bidding.  Before purchasing used products, the purchasing officer </w:t>
      </w:r>
      <w:r w:rsidR="00AA2D62" w:rsidRPr="00383499">
        <w:rPr>
          <w:color w:val="000000" w:themeColor="text1"/>
        </w:rPr>
        <w:t>shall</w:t>
      </w:r>
      <w:r w:rsidRPr="00383499">
        <w:rPr>
          <w:color w:val="000000" w:themeColor="text1"/>
        </w:rPr>
        <w:t xml:space="preserve"> ensure that the products are in good, usable condition and will be sufficient to meet the school</w:t>
      </w:r>
      <w:r w:rsidR="001E0CF4" w:rsidRPr="00383499">
        <w:rPr>
          <w:color w:val="000000" w:themeColor="text1"/>
        </w:rPr>
        <w:t>’s</w:t>
      </w:r>
      <w:r w:rsidRPr="00383499">
        <w:rPr>
          <w:color w:val="000000" w:themeColor="text1"/>
        </w:rPr>
        <w:t xml:space="preserve"> needs for a reasonable </w:t>
      </w:r>
      <w:proofErr w:type="gramStart"/>
      <w:r w:rsidRPr="00383499">
        <w:rPr>
          <w:color w:val="000000" w:themeColor="text1"/>
        </w:rPr>
        <w:t>period of time</w:t>
      </w:r>
      <w:proofErr w:type="gramEnd"/>
      <w:r w:rsidRPr="00383499">
        <w:rPr>
          <w:color w:val="000000" w:themeColor="text1"/>
        </w:rPr>
        <w:t>.</w:t>
      </w:r>
    </w:p>
    <w:p w14:paraId="7A8DA5F6" w14:textId="77777777" w:rsidR="00B27AF7" w:rsidRPr="00383499" w:rsidRDefault="00B27AF7" w:rsidP="00B27AF7">
      <w:pPr>
        <w:tabs>
          <w:tab w:val="left" w:pos="-1440"/>
        </w:tabs>
        <w:ind w:left="1440"/>
        <w:jc w:val="both"/>
        <w:rPr>
          <w:color w:val="000000" w:themeColor="text1"/>
        </w:rPr>
      </w:pPr>
    </w:p>
    <w:p w14:paraId="2724C308" w14:textId="77777777" w:rsidR="00B27AF7" w:rsidRPr="00383499" w:rsidRDefault="00B27AF7" w:rsidP="00DB09AE">
      <w:pPr>
        <w:pStyle w:val="ListParagraph"/>
        <w:numPr>
          <w:ilvl w:val="0"/>
          <w:numId w:val="6"/>
        </w:numPr>
        <w:tabs>
          <w:tab w:val="clear" w:pos="720"/>
          <w:tab w:val="left" w:pos="-1440"/>
        </w:tabs>
        <w:ind w:left="1440" w:hanging="720"/>
        <w:jc w:val="both"/>
        <w:rPr>
          <w:color w:val="000000" w:themeColor="text1"/>
        </w:rPr>
      </w:pPr>
      <w:r w:rsidRPr="00383499">
        <w:rPr>
          <w:color w:val="000000" w:themeColor="text1"/>
        </w:rPr>
        <w:t>Published Materials</w:t>
      </w:r>
    </w:p>
    <w:p w14:paraId="485ADCB4" w14:textId="77777777" w:rsidR="00B27AF7" w:rsidRPr="00383499" w:rsidRDefault="00B27AF7" w:rsidP="00B27AF7">
      <w:pPr>
        <w:tabs>
          <w:tab w:val="left" w:pos="-1440"/>
        </w:tabs>
        <w:ind w:left="1440"/>
        <w:jc w:val="both"/>
        <w:rPr>
          <w:color w:val="000000" w:themeColor="text1"/>
        </w:rPr>
      </w:pPr>
    </w:p>
    <w:p w14:paraId="60D1B437" w14:textId="77777777" w:rsidR="00B27AF7" w:rsidRPr="00383499" w:rsidRDefault="00B27AF7" w:rsidP="00B27AF7">
      <w:pPr>
        <w:tabs>
          <w:tab w:val="left" w:pos="-1440"/>
        </w:tabs>
        <w:ind w:left="1440"/>
        <w:jc w:val="both"/>
        <w:rPr>
          <w:color w:val="000000" w:themeColor="text1"/>
        </w:rPr>
      </w:pPr>
      <w:r w:rsidRPr="00383499">
        <w:rPr>
          <w:color w:val="000000" w:themeColor="text1"/>
        </w:rPr>
        <w:t>Pursuant</w:t>
      </w:r>
      <w:r w:rsidRPr="00383499">
        <w:rPr>
          <w:color w:val="000000" w:themeColor="text1"/>
          <w:szCs w:val="24"/>
        </w:rPr>
        <w:t xml:space="preserve"> to G.S. 115C-522(a), compliance with Article 8 of Chapter 143 of the General Statutes is not mandatory for the purchase of published books, manuscripts, maps, pamphlets</w:t>
      </w:r>
      <w:r w:rsidR="00203C5B" w:rsidRPr="00383499">
        <w:rPr>
          <w:color w:val="000000" w:themeColor="text1"/>
          <w:szCs w:val="24"/>
        </w:rPr>
        <w:t>,</w:t>
      </w:r>
      <w:r w:rsidRPr="00383499">
        <w:rPr>
          <w:color w:val="000000" w:themeColor="text1"/>
          <w:szCs w:val="24"/>
        </w:rPr>
        <w:t xml:space="preserve"> and periodicals.  Such purchase shall be made in accordance with </w:t>
      </w:r>
      <w:r w:rsidR="00BC23FD" w:rsidRPr="00383499">
        <w:rPr>
          <w:color w:val="000000" w:themeColor="text1"/>
          <w:szCs w:val="24"/>
        </w:rPr>
        <w:t xml:space="preserve">Section C of this </w:t>
      </w:r>
      <w:r w:rsidRPr="00383499">
        <w:rPr>
          <w:color w:val="000000" w:themeColor="text1"/>
        </w:rPr>
        <w:t>policy</w:t>
      </w:r>
      <w:r w:rsidR="00BC23FD" w:rsidRPr="00383499">
        <w:rPr>
          <w:color w:val="000000" w:themeColor="text1"/>
        </w:rPr>
        <w:t>.</w:t>
      </w:r>
    </w:p>
    <w:p w14:paraId="67FB7F1D" w14:textId="77777777" w:rsidR="0069257E" w:rsidRPr="00383499" w:rsidRDefault="0069257E">
      <w:pPr>
        <w:tabs>
          <w:tab w:val="left" w:pos="-1440"/>
        </w:tabs>
        <w:jc w:val="both"/>
        <w:rPr>
          <w:color w:val="000000" w:themeColor="text1"/>
        </w:rPr>
      </w:pPr>
    </w:p>
    <w:p w14:paraId="36487345" w14:textId="77777777" w:rsidR="0069257E" w:rsidRPr="00383499" w:rsidRDefault="0069257E">
      <w:pPr>
        <w:numPr>
          <w:ilvl w:val="0"/>
          <w:numId w:val="10"/>
        </w:numPr>
        <w:tabs>
          <w:tab w:val="left" w:pos="-1440"/>
        </w:tabs>
        <w:jc w:val="both"/>
        <w:rPr>
          <w:b/>
          <w:smallCaps/>
          <w:color w:val="000000" w:themeColor="text1"/>
        </w:rPr>
      </w:pPr>
      <w:r w:rsidRPr="00383499">
        <w:rPr>
          <w:b/>
          <w:smallCaps/>
          <w:color w:val="000000" w:themeColor="text1"/>
        </w:rPr>
        <w:t>Lease Purchase Contracts and Other Contracts Over Time</w:t>
      </w:r>
    </w:p>
    <w:p w14:paraId="147B01F3" w14:textId="77777777" w:rsidR="0069257E" w:rsidRPr="00383499" w:rsidRDefault="0069257E">
      <w:pPr>
        <w:tabs>
          <w:tab w:val="left" w:pos="-1440"/>
        </w:tabs>
        <w:ind w:left="720"/>
        <w:jc w:val="both"/>
        <w:rPr>
          <w:color w:val="000000" w:themeColor="text1"/>
        </w:rPr>
      </w:pPr>
    </w:p>
    <w:p w14:paraId="4E067F9F" w14:textId="77777777" w:rsidR="0069257E" w:rsidRPr="00383499" w:rsidRDefault="0069257E">
      <w:pPr>
        <w:tabs>
          <w:tab w:val="left" w:pos="-1440"/>
        </w:tabs>
        <w:ind w:left="720"/>
        <w:jc w:val="both"/>
        <w:rPr>
          <w:color w:val="000000" w:themeColor="text1"/>
        </w:rPr>
      </w:pPr>
      <w:r w:rsidRPr="00383499">
        <w:rPr>
          <w:color w:val="000000" w:themeColor="text1"/>
        </w:rPr>
        <w:t>Lease purchase contracts, contracts that include options to purchase</w:t>
      </w:r>
      <w:r w:rsidR="004545AE" w:rsidRPr="00383499">
        <w:rPr>
          <w:color w:val="000000" w:themeColor="text1"/>
        </w:rPr>
        <w:t>,</w:t>
      </w:r>
      <w:r w:rsidRPr="00383499">
        <w:rPr>
          <w:color w:val="000000" w:themeColor="text1"/>
        </w:rPr>
        <w:t xml:space="preserve"> and leases for the life of equipment all must be bid consistent w</w:t>
      </w:r>
      <w:r w:rsidR="00290C97" w:rsidRPr="00383499">
        <w:rPr>
          <w:color w:val="000000" w:themeColor="text1"/>
        </w:rPr>
        <w:t>ith the requirements of G.S. 143-129 and 143</w:t>
      </w:r>
      <w:r w:rsidRPr="00383499">
        <w:rPr>
          <w:color w:val="000000" w:themeColor="text1"/>
        </w:rPr>
        <w:t>-131.  The purchas</w:t>
      </w:r>
      <w:r w:rsidR="00CD110A" w:rsidRPr="00383499">
        <w:rPr>
          <w:color w:val="000000" w:themeColor="text1"/>
        </w:rPr>
        <w:t>ing</w:t>
      </w:r>
      <w:r w:rsidRPr="00383499">
        <w:rPr>
          <w:color w:val="000000" w:themeColor="text1"/>
        </w:rPr>
        <w:t xml:space="preserve"> officer </w:t>
      </w:r>
      <w:r w:rsidR="00CD110A" w:rsidRPr="00383499">
        <w:rPr>
          <w:color w:val="000000" w:themeColor="text1"/>
        </w:rPr>
        <w:t xml:space="preserve">shall </w:t>
      </w:r>
      <w:r w:rsidRPr="00383499">
        <w:rPr>
          <w:color w:val="000000" w:themeColor="text1"/>
        </w:rPr>
        <w:t>ensure that such contracts meet the legal requirements and the provisions of policy 6420, Contracts with the Board.</w:t>
      </w:r>
    </w:p>
    <w:p w14:paraId="6A5AE760" w14:textId="77777777" w:rsidR="0069257E" w:rsidRPr="00383499" w:rsidRDefault="0069257E">
      <w:pPr>
        <w:tabs>
          <w:tab w:val="left" w:pos="-1440"/>
        </w:tabs>
        <w:ind w:left="720"/>
        <w:jc w:val="both"/>
        <w:rPr>
          <w:color w:val="000000" w:themeColor="text1"/>
        </w:rPr>
      </w:pPr>
    </w:p>
    <w:p w14:paraId="3C6B4E4D" w14:textId="77777777" w:rsidR="0069257E" w:rsidRPr="00383499" w:rsidRDefault="0069257E">
      <w:pPr>
        <w:numPr>
          <w:ilvl w:val="0"/>
          <w:numId w:val="10"/>
        </w:numPr>
        <w:tabs>
          <w:tab w:val="left" w:pos="-1440"/>
        </w:tabs>
        <w:jc w:val="both"/>
        <w:rPr>
          <w:b/>
          <w:smallCaps/>
          <w:color w:val="000000" w:themeColor="text1"/>
        </w:rPr>
      </w:pPr>
      <w:r w:rsidRPr="00383499">
        <w:rPr>
          <w:b/>
          <w:smallCaps/>
          <w:color w:val="000000" w:themeColor="text1"/>
        </w:rPr>
        <w:t>Use of School Term Contracts</w:t>
      </w:r>
    </w:p>
    <w:p w14:paraId="7BA7C68C" w14:textId="77777777" w:rsidR="0069257E" w:rsidRPr="00383499" w:rsidRDefault="0069257E">
      <w:pPr>
        <w:tabs>
          <w:tab w:val="left" w:pos="-1440"/>
        </w:tabs>
        <w:jc w:val="both"/>
        <w:rPr>
          <w:color w:val="000000" w:themeColor="text1"/>
        </w:rPr>
      </w:pPr>
    </w:p>
    <w:p w14:paraId="6E78DC3F" w14:textId="77777777" w:rsidR="0069257E" w:rsidRPr="00383499" w:rsidRDefault="0069257E">
      <w:pPr>
        <w:tabs>
          <w:tab w:val="left" w:pos="-1440"/>
        </w:tabs>
        <w:ind w:left="720"/>
        <w:jc w:val="both"/>
        <w:rPr>
          <w:color w:val="000000" w:themeColor="text1"/>
        </w:rPr>
      </w:pPr>
      <w:r w:rsidRPr="00383499">
        <w:rPr>
          <w:color w:val="000000" w:themeColor="text1"/>
        </w:rPr>
        <w:t xml:space="preserve">The school may create and use term contracts for items that are routinely purchased by the school.  </w:t>
      </w:r>
      <w:r w:rsidR="00C73FAD" w:rsidRPr="00383499">
        <w:rPr>
          <w:color w:val="000000" w:themeColor="text1"/>
        </w:rPr>
        <w:t xml:space="preserve">If the estimated expenditure for a routine item under the term contract </w:t>
      </w:r>
      <w:r w:rsidR="00B83E17" w:rsidRPr="00383499">
        <w:rPr>
          <w:color w:val="000000" w:themeColor="text1"/>
        </w:rPr>
        <w:t xml:space="preserve">is equal to or </w:t>
      </w:r>
      <w:r w:rsidR="00C73FAD" w:rsidRPr="00383499">
        <w:rPr>
          <w:color w:val="000000" w:themeColor="text1"/>
        </w:rPr>
        <w:t>exceeds $</w:t>
      </w:r>
      <w:r w:rsidR="003C64A0" w:rsidRPr="00383499">
        <w:rPr>
          <w:color w:val="000000" w:themeColor="text1"/>
        </w:rPr>
        <w:t>1</w:t>
      </w:r>
      <w:r w:rsidR="00610729" w:rsidRPr="00383499">
        <w:rPr>
          <w:color w:val="000000" w:themeColor="text1"/>
        </w:rPr>
        <w:t>5</w:t>
      </w:r>
      <w:r w:rsidR="00C73FAD" w:rsidRPr="00383499">
        <w:rPr>
          <w:color w:val="000000" w:themeColor="text1"/>
        </w:rPr>
        <w:t xml:space="preserve">,000, </w:t>
      </w:r>
      <w:r w:rsidR="00782340" w:rsidRPr="00383499">
        <w:rPr>
          <w:color w:val="000000" w:themeColor="text1"/>
        </w:rPr>
        <w:t>the contract</w:t>
      </w:r>
      <w:r w:rsidR="00C73FAD" w:rsidRPr="00383499">
        <w:rPr>
          <w:color w:val="000000" w:themeColor="text1"/>
        </w:rPr>
        <w:t xml:space="preserve"> must be formally bid.  If the estimated expenditure is </w:t>
      </w:r>
      <w:r w:rsidR="00DC1079" w:rsidRPr="00383499">
        <w:rPr>
          <w:color w:val="000000" w:themeColor="text1"/>
        </w:rPr>
        <w:t xml:space="preserve">at least </w:t>
      </w:r>
      <w:r w:rsidR="003952E1" w:rsidRPr="00383499">
        <w:rPr>
          <w:color w:val="000000" w:themeColor="text1"/>
        </w:rPr>
        <w:t>$</w:t>
      </w:r>
      <w:r w:rsidR="00610729" w:rsidRPr="00383499">
        <w:rPr>
          <w:color w:val="000000" w:themeColor="text1"/>
        </w:rPr>
        <w:t>5</w:t>
      </w:r>
      <w:r w:rsidR="003952E1" w:rsidRPr="00383499">
        <w:rPr>
          <w:color w:val="000000" w:themeColor="text1"/>
        </w:rPr>
        <w:t>,000</w:t>
      </w:r>
      <w:r w:rsidR="00782340" w:rsidRPr="00383499">
        <w:rPr>
          <w:color w:val="000000" w:themeColor="text1"/>
        </w:rPr>
        <w:t xml:space="preserve"> </w:t>
      </w:r>
      <w:r w:rsidR="00DC1079" w:rsidRPr="00383499">
        <w:rPr>
          <w:color w:val="000000" w:themeColor="text1"/>
        </w:rPr>
        <w:t xml:space="preserve">but less than </w:t>
      </w:r>
      <w:r w:rsidR="00782340" w:rsidRPr="00383499">
        <w:rPr>
          <w:color w:val="000000" w:themeColor="text1"/>
        </w:rPr>
        <w:t>$</w:t>
      </w:r>
      <w:r w:rsidR="003C64A0" w:rsidRPr="00383499">
        <w:rPr>
          <w:color w:val="000000" w:themeColor="text1"/>
        </w:rPr>
        <w:t>1</w:t>
      </w:r>
      <w:r w:rsidR="00610729" w:rsidRPr="00383499">
        <w:rPr>
          <w:color w:val="000000" w:themeColor="text1"/>
        </w:rPr>
        <w:t>5</w:t>
      </w:r>
      <w:r w:rsidR="00C73FAD" w:rsidRPr="00383499">
        <w:rPr>
          <w:color w:val="000000" w:themeColor="text1"/>
        </w:rPr>
        <w:t xml:space="preserve">,000, </w:t>
      </w:r>
      <w:r w:rsidR="00782340" w:rsidRPr="00383499">
        <w:rPr>
          <w:color w:val="000000" w:themeColor="text1"/>
        </w:rPr>
        <w:t xml:space="preserve">the contract </w:t>
      </w:r>
      <w:r w:rsidR="00C73FAD" w:rsidRPr="00383499">
        <w:rPr>
          <w:color w:val="000000" w:themeColor="text1"/>
        </w:rPr>
        <w:t>must be informally bid.  T</w:t>
      </w:r>
      <w:r w:rsidRPr="00383499">
        <w:rPr>
          <w:color w:val="000000" w:themeColor="text1"/>
        </w:rPr>
        <w:t xml:space="preserve">he purchasing officer may incorporate the use of a term contract in the bidding specifications.  If term contracts are used, </w:t>
      </w:r>
      <w:r w:rsidR="00431885" w:rsidRPr="00383499">
        <w:rPr>
          <w:color w:val="000000" w:themeColor="text1"/>
        </w:rPr>
        <w:t>t</w:t>
      </w:r>
      <w:r w:rsidR="00636169" w:rsidRPr="00383499">
        <w:rPr>
          <w:color w:val="000000" w:themeColor="text1"/>
        </w:rPr>
        <w:t xml:space="preserve">he board attorney, in consultation with the purchasing officer, shall </w:t>
      </w:r>
      <w:r w:rsidR="00636169" w:rsidRPr="00383499">
        <w:rPr>
          <w:color w:val="000000" w:themeColor="text1"/>
        </w:rPr>
        <w:lastRenderedPageBreak/>
        <w:t xml:space="preserve">review </w:t>
      </w:r>
      <w:r w:rsidRPr="00383499">
        <w:rPr>
          <w:color w:val="000000" w:themeColor="text1"/>
        </w:rPr>
        <w:t>the contracts.</w:t>
      </w:r>
    </w:p>
    <w:p w14:paraId="2DA6529A" w14:textId="77777777" w:rsidR="0069257E" w:rsidRPr="00383499" w:rsidRDefault="0069257E">
      <w:pPr>
        <w:tabs>
          <w:tab w:val="left" w:pos="-1440"/>
        </w:tabs>
        <w:jc w:val="both"/>
        <w:rPr>
          <w:color w:val="000000" w:themeColor="text1"/>
        </w:rPr>
      </w:pPr>
    </w:p>
    <w:p w14:paraId="5EEBE230" w14:textId="77777777" w:rsidR="008F41C7" w:rsidRPr="00383499" w:rsidRDefault="008F41C7" w:rsidP="008F41C7">
      <w:pPr>
        <w:tabs>
          <w:tab w:val="left" w:pos="-1440"/>
        </w:tabs>
        <w:jc w:val="both"/>
        <w:rPr>
          <w:b/>
          <w:smallCaps/>
          <w:color w:val="000000" w:themeColor="text1"/>
        </w:rPr>
      </w:pPr>
    </w:p>
    <w:p w14:paraId="60BB9F35" w14:textId="52AD56E8" w:rsidR="00C17EB7" w:rsidRPr="00383499" w:rsidRDefault="0069257E" w:rsidP="008F41C7">
      <w:pPr>
        <w:tabs>
          <w:tab w:val="left" w:pos="-1440"/>
        </w:tabs>
        <w:jc w:val="both"/>
        <w:rPr>
          <w:b/>
          <w:smallCaps/>
          <w:color w:val="000000" w:themeColor="text1"/>
        </w:rPr>
      </w:pPr>
      <w:r w:rsidRPr="00383499">
        <w:rPr>
          <w:b/>
          <w:smallCaps/>
          <w:color w:val="000000" w:themeColor="text1"/>
        </w:rPr>
        <w:t>Historically Underutilized Businesses</w:t>
      </w:r>
    </w:p>
    <w:p w14:paraId="18D7961D" w14:textId="77777777" w:rsidR="0069257E" w:rsidRPr="00383499" w:rsidRDefault="0069257E">
      <w:pPr>
        <w:tabs>
          <w:tab w:val="left" w:pos="-1440"/>
        </w:tabs>
        <w:jc w:val="both"/>
        <w:rPr>
          <w:color w:val="000000" w:themeColor="text1"/>
        </w:rPr>
      </w:pPr>
    </w:p>
    <w:p w14:paraId="21A6928E" w14:textId="77777777" w:rsidR="00C17EB7" w:rsidRPr="00383499" w:rsidRDefault="0069257E">
      <w:pPr>
        <w:pStyle w:val="BodyTextIndent"/>
        <w:rPr>
          <w:rFonts w:ascii="Times New Roman" w:hAnsi="Times New Roman"/>
          <w:color w:val="000000" w:themeColor="text1"/>
        </w:rPr>
      </w:pPr>
      <w:r w:rsidRPr="00383499">
        <w:rPr>
          <w:rFonts w:ascii="Times New Roman" w:hAnsi="Times New Roman"/>
          <w:color w:val="000000" w:themeColor="text1"/>
        </w:rPr>
        <w:t>The board affirms the state’s commitment to encourag</w:t>
      </w:r>
      <w:r w:rsidR="00CD110A" w:rsidRPr="00383499">
        <w:rPr>
          <w:rFonts w:ascii="Times New Roman" w:hAnsi="Times New Roman"/>
          <w:color w:val="000000" w:themeColor="text1"/>
        </w:rPr>
        <w:t>ing</w:t>
      </w:r>
      <w:r w:rsidRPr="00383499">
        <w:rPr>
          <w:rFonts w:ascii="Times New Roman" w:hAnsi="Times New Roman"/>
          <w:color w:val="000000" w:themeColor="text1"/>
        </w:rPr>
        <w:t xml:space="preserve"> the participation of historically underutilized </w:t>
      </w:r>
      <w:r w:rsidR="004545AE" w:rsidRPr="00383499">
        <w:rPr>
          <w:rFonts w:ascii="Times New Roman" w:hAnsi="Times New Roman"/>
          <w:color w:val="000000" w:themeColor="text1"/>
        </w:rPr>
        <w:t xml:space="preserve">businesses </w:t>
      </w:r>
      <w:r w:rsidRPr="00383499">
        <w:rPr>
          <w:rFonts w:ascii="Times New Roman" w:hAnsi="Times New Roman"/>
          <w:color w:val="000000" w:themeColor="text1"/>
        </w:rPr>
        <w:t>in purchasing functions.  The board will comply with all legal requirements and the standards in policy 6402, Participation by Historically Underutilized Businesses.</w:t>
      </w:r>
    </w:p>
    <w:p w14:paraId="0E511806" w14:textId="77777777" w:rsidR="0069257E" w:rsidRPr="00383499" w:rsidRDefault="0069257E">
      <w:pPr>
        <w:tabs>
          <w:tab w:val="left" w:pos="-1440"/>
        </w:tabs>
        <w:ind w:left="720"/>
        <w:jc w:val="both"/>
        <w:rPr>
          <w:color w:val="000000" w:themeColor="text1"/>
        </w:rPr>
      </w:pPr>
    </w:p>
    <w:p w14:paraId="581347C4" w14:textId="77777777" w:rsidR="00CA3346" w:rsidRPr="00383499" w:rsidRDefault="0069257E" w:rsidP="00CA3346">
      <w:pPr>
        <w:tabs>
          <w:tab w:val="left" w:pos="-1440"/>
        </w:tabs>
        <w:jc w:val="both"/>
        <w:rPr>
          <w:color w:val="000000" w:themeColor="text1"/>
        </w:rPr>
      </w:pPr>
      <w:r w:rsidRPr="00383499">
        <w:rPr>
          <w:color w:val="000000" w:themeColor="text1"/>
        </w:rPr>
        <w:t xml:space="preserve">Legal References:  </w:t>
      </w:r>
      <w:r w:rsidR="004A23C1" w:rsidRPr="00383499">
        <w:rPr>
          <w:color w:val="000000" w:themeColor="text1"/>
        </w:rPr>
        <w:t xml:space="preserve">2 C.F.R. </w:t>
      </w:r>
      <w:r w:rsidR="00446BBC" w:rsidRPr="00383499">
        <w:rPr>
          <w:color w:val="000000" w:themeColor="text1"/>
        </w:rPr>
        <w:t>200.317-326</w:t>
      </w:r>
      <w:r w:rsidR="004A23C1" w:rsidRPr="00383499">
        <w:rPr>
          <w:color w:val="000000" w:themeColor="text1"/>
        </w:rPr>
        <w:t xml:space="preserve">; </w:t>
      </w:r>
      <w:r w:rsidRPr="00383499">
        <w:rPr>
          <w:color w:val="000000" w:themeColor="text1"/>
        </w:rPr>
        <w:t xml:space="preserve">G.S. </w:t>
      </w:r>
      <w:r w:rsidR="0021293F" w:rsidRPr="00383499">
        <w:rPr>
          <w:color w:val="000000" w:themeColor="text1"/>
        </w:rPr>
        <w:t xml:space="preserve">64 art. 2; </w:t>
      </w:r>
      <w:r w:rsidRPr="00383499">
        <w:rPr>
          <w:color w:val="000000" w:themeColor="text1"/>
        </w:rPr>
        <w:t>115C</w:t>
      </w:r>
      <w:r w:rsidR="00022B94" w:rsidRPr="00383499">
        <w:rPr>
          <w:color w:val="000000" w:themeColor="text1"/>
        </w:rPr>
        <w:t xml:space="preserve">-238.66(9), </w:t>
      </w:r>
      <w:r w:rsidR="004A23C1" w:rsidRPr="00383499">
        <w:rPr>
          <w:color w:val="000000" w:themeColor="text1"/>
        </w:rPr>
        <w:t>-</w:t>
      </w:r>
      <w:r w:rsidRPr="00383499">
        <w:rPr>
          <w:color w:val="000000" w:themeColor="text1"/>
        </w:rPr>
        <w:t xml:space="preserve">522; </w:t>
      </w:r>
      <w:r w:rsidR="00782340" w:rsidRPr="00383499">
        <w:rPr>
          <w:color w:val="000000" w:themeColor="text1"/>
        </w:rPr>
        <w:t>143 art</w:t>
      </w:r>
      <w:r w:rsidR="003908B7" w:rsidRPr="00383499">
        <w:rPr>
          <w:color w:val="000000" w:themeColor="text1"/>
        </w:rPr>
        <w:t>.</w:t>
      </w:r>
      <w:r w:rsidR="00782340" w:rsidRPr="00383499">
        <w:rPr>
          <w:color w:val="000000" w:themeColor="text1"/>
        </w:rPr>
        <w:t xml:space="preserve"> 8; </w:t>
      </w:r>
      <w:r w:rsidR="00AE6512" w:rsidRPr="00383499">
        <w:rPr>
          <w:color w:val="000000" w:themeColor="text1"/>
        </w:rPr>
        <w:t xml:space="preserve">143B art. 14; </w:t>
      </w:r>
      <w:r w:rsidR="00074E3C" w:rsidRPr="00383499">
        <w:rPr>
          <w:color w:val="000000" w:themeColor="text1"/>
        </w:rPr>
        <w:t>147 art. 6E</w:t>
      </w:r>
      <w:r w:rsidR="00486A94" w:rsidRPr="00383499">
        <w:rPr>
          <w:color w:val="000000" w:themeColor="text1"/>
        </w:rPr>
        <w:t>,</w:t>
      </w:r>
      <w:r w:rsidR="006F5DD0" w:rsidRPr="00383499">
        <w:rPr>
          <w:color w:val="000000" w:themeColor="text1"/>
        </w:rPr>
        <w:t xml:space="preserve"> </w:t>
      </w:r>
      <w:r w:rsidR="00486A94" w:rsidRPr="00383499">
        <w:rPr>
          <w:color w:val="000000" w:themeColor="text1"/>
        </w:rPr>
        <w:t xml:space="preserve">art. </w:t>
      </w:r>
      <w:r w:rsidR="006F5DD0" w:rsidRPr="00383499">
        <w:rPr>
          <w:color w:val="000000" w:themeColor="text1"/>
        </w:rPr>
        <w:t>6G</w:t>
      </w:r>
      <w:r w:rsidR="00594895" w:rsidRPr="00383499">
        <w:rPr>
          <w:color w:val="000000" w:themeColor="text1"/>
        </w:rPr>
        <w:t>;</w:t>
      </w:r>
      <w:r w:rsidR="00074E3C" w:rsidRPr="00383499">
        <w:rPr>
          <w:color w:val="000000" w:themeColor="text1"/>
        </w:rPr>
        <w:t xml:space="preserve"> </w:t>
      </w:r>
      <w:r w:rsidR="00B5011E" w:rsidRPr="00383499">
        <w:rPr>
          <w:color w:val="000000" w:themeColor="text1"/>
        </w:rPr>
        <w:t>Sess. Law 2013-128</w:t>
      </w:r>
    </w:p>
    <w:p w14:paraId="76B4FCC5" w14:textId="77777777" w:rsidR="0069257E" w:rsidRPr="00383499" w:rsidRDefault="0069257E">
      <w:pPr>
        <w:tabs>
          <w:tab w:val="left" w:pos="-1440"/>
        </w:tabs>
        <w:jc w:val="both"/>
        <w:rPr>
          <w:color w:val="000000" w:themeColor="text1"/>
        </w:rPr>
      </w:pPr>
    </w:p>
    <w:p w14:paraId="18521837" w14:textId="77777777" w:rsidR="0069257E" w:rsidRPr="00383499" w:rsidRDefault="0069257E">
      <w:pPr>
        <w:tabs>
          <w:tab w:val="left" w:pos="-1440"/>
        </w:tabs>
        <w:jc w:val="both"/>
        <w:rPr>
          <w:color w:val="000000" w:themeColor="text1"/>
        </w:rPr>
      </w:pPr>
      <w:r w:rsidRPr="00383499">
        <w:rPr>
          <w:color w:val="000000" w:themeColor="text1"/>
        </w:rPr>
        <w:t>Cross Reference</w:t>
      </w:r>
      <w:r w:rsidR="00B7620E" w:rsidRPr="00383499">
        <w:rPr>
          <w:color w:val="000000" w:themeColor="text1"/>
        </w:rPr>
        <w:t>s</w:t>
      </w:r>
      <w:r w:rsidRPr="00383499">
        <w:rPr>
          <w:color w:val="000000" w:themeColor="text1"/>
        </w:rPr>
        <w:t xml:space="preserve">:  </w:t>
      </w:r>
      <w:r w:rsidR="00E370D9" w:rsidRPr="00383499">
        <w:rPr>
          <w:color w:val="000000" w:themeColor="text1"/>
        </w:rPr>
        <w:t xml:space="preserve">Participation by Historically Underutilized Businesses (policy 6402), Organization of the Purchasing Function (policy 6410), Contracts with the Board (policy 6420), </w:t>
      </w:r>
      <w:r w:rsidR="004A23C1" w:rsidRPr="00383499">
        <w:rPr>
          <w:color w:val="000000" w:themeColor="text1"/>
        </w:rPr>
        <w:t>Federal Grant Administrati</w:t>
      </w:r>
      <w:r w:rsidR="00BC7776" w:rsidRPr="00383499">
        <w:rPr>
          <w:color w:val="000000" w:themeColor="text1"/>
        </w:rPr>
        <w:t>on</w:t>
      </w:r>
      <w:r w:rsidR="004A23C1" w:rsidRPr="00383499">
        <w:rPr>
          <w:color w:val="000000" w:themeColor="text1"/>
        </w:rPr>
        <w:t xml:space="preserve"> (policy 8305)</w:t>
      </w:r>
    </w:p>
    <w:p w14:paraId="2077B932" w14:textId="77777777" w:rsidR="0069257E" w:rsidRPr="00383499" w:rsidRDefault="0069257E">
      <w:pPr>
        <w:tabs>
          <w:tab w:val="left" w:pos="-1440"/>
        </w:tabs>
        <w:jc w:val="both"/>
        <w:rPr>
          <w:color w:val="000000" w:themeColor="text1"/>
        </w:rPr>
      </w:pPr>
    </w:p>
    <w:p w14:paraId="2C086405" w14:textId="3C549DC8" w:rsidR="0069257E" w:rsidRPr="00383499" w:rsidRDefault="00C60DE6" w:rsidP="00C60DE6">
      <w:pPr>
        <w:tabs>
          <w:tab w:val="left" w:pos="-1440"/>
        </w:tabs>
        <w:jc w:val="both"/>
        <w:rPr>
          <w:color w:val="000000" w:themeColor="text1"/>
        </w:rPr>
      </w:pPr>
      <w:r w:rsidRPr="00383499">
        <w:rPr>
          <w:color w:val="000000" w:themeColor="text1"/>
        </w:rPr>
        <w:t>Adopt</w:t>
      </w:r>
      <w:r w:rsidR="0069257E" w:rsidRPr="00383499">
        <w:rPr>
          <w:color w:val="000000" w:themeColor="text1"/>
        </w:rPr>
        <w:t xml:space="preserve">ed:  </w:t>
      </w:r>
      <w:r w:rsidR="008F41C7" w:rsidRPr="00383499">
        <w:rPr>
          <w:color w:val="000000" w:themeColor="text1"/>
        </w:rPr>
        <w:t>May 27, 2020</w:t>
      </w:r>
    </w:p>
    <w:p w14:paraId="1535C35F" w14:textId="487D96B4" w:rsidR="008D7FBC" w:rsidRPr="00383499" w:rsidRDefault="008D7FBC" w:rsidP="00C60DE6">
      <w:pPr>
        <w:tabs>
          <w:tab w:val="left" w:pos="-1440"/>
        </w:tabs>
        <w:jc w:val="both"/>
        <w:rPr>
          <w:color w:val="000000" w:themeColor="text1"/>
        </w:rPr>
      </w:pPr>
      <w:r w:rsidRPr="00383499">
        <w:rPr>
          <w:color w:val="000000" w:themeColor="text1"/>
        </w:rPr>
        <w:t>Revised:</w:t>
      </w:r>
      <w:r w:rsidR="00254A7B" w:rsidRPr="00383499">
        <w:rPr>
          <w:color w:val="000000" w:themeColor="text1"/>
        </w:rPr>
        <w:t xml:space="preserve"> June 8, 2022</w:t>
      </w:r>
    </w:p>
    <w:p w14:paraId="150B6610" w14:textId="203C032E" w:rsidR="00254A7B" w:rsidRPr="00383499" w:rsidRDefault="00254A7B" w:rsidP="00C60DE6">
      <w:pPr>
        <w:tabs>
          <w:tab w:val="left" w:pos="-1440"/>
        </w:tabs>
        <w:jc w:val="both"/>
        <w:rPr>
          <w:color w:val="000000" w:themeColor="text1"/>
        </w:rPr>
      </w:pPr>
      <w:r w:rsidRPr="00383499">
        <w:rPr>
          <w:color w:val="000000" w:themeColor="text1"/>
        </w:rPr>
        <w:t>Revised:</w:t>
      </w:r>
      <w:r w:rsidR="00383499" w:rsidRPr="00383499">
        <w:rPr>
          <w:color w:val="000000" w:themeColor="text1"/>
        </w:rPr>
        <w:t xml:space="preserve"> July 20, 2022</w:t>
      </w:r>
    </w:p>
    <w:p w14:paraId="58F1D7C6" w14:textId="77777777" w:rsidR="0069257E" w:rsidRPr="00FC3151" w:rsidRDefault="0069257E"/>
    <w:sectPr w:rsidR="0069257E" w:rsidRPr="00FC3151" w:rsidSect="008F41C7">
      <w:head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C6C8" w14:textId="77777777" w:rsidR="00C6413D" w:rsidRDefault="00C6413D">
      <w:r>
        <w:separator/>
      </w:r>
    </w:p>
  </w:endnote>
  <w:endnote w:type="continuationSeparator" w:id="0">
    <w:p w14:paraId="19A1CB87" w14:textId="77777777" w:rsidR="00C6413D" w:rsidRDefault="00C6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6203" w14:textId="77777777" w:rsidR="001E600D" w:rsidRDefault="00101353" w:rsidP="002D3CE6">
    <w:pPr>
      <w:spacing w:line="240" w:lineRule="exact"/>
    </w:pPr>
    <w:r>
      <w:rPr>
        <w:i/>
        <w:noProof/>
        <w:snapToGrid/>
        <w:sz w:val="16"/>
      </w:rPr>
      <mc:AlternateContent>
        <mc:Choice Requires="wps">
          <w:drawing>
            <wp:anchor distT="0" distB="0" distL="114300" distR="114300" simplePos="0" relativeHeight="251660288" behindDoc="0" locked="0" layoutInCell="1" allowOverlap="1" wp14:anchorId="3E8E9020" wp14:editId="7E3BE7AC">
              <wp:simplePos x="0" y="0"/>
              <wp:positionH relativeFrom="column">
                <wp:posOffset>0</wp:posOffset>
              </wp:positionH>
              <wp:positionV relativeFrom="paragraph">
                <wp:posOffset>99695</wp:posOffset>
              </wp:positionV>
              <wp:extent cx="594360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CC8F8"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468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iTYywEAAHwDAAAOAAAAZHJzL2Uyb0RvYy54bWysU8Fy2yAQvXem/8BwryW7SdpoLOfgNL24&#13;&#10;rWfifMAakMUEWAawZf99Fyy7aXvrVAeGZXcfb99D84ejNeygQtToWj6d1JwpJ1Bqt2v5y+bpw2fO&#13;&#10;YgInwaBTLT+pyB8W79/NB9+oGfZopAqMQFxsBt/yPiXfVFUUvbIQJ+iVo2SHwUKiMOwqGWAgdGuq&#13;&#10;WV3fVQMG6QMKFSOdPp6TfFHwu06J9KProkrMtJy4pbKGsm7zWi3m0OwC+F6LkQb8AwsL2tGlV6hH&#13;&#10;SMD2Qf8FZbUIGLFLE4G2wq7TQpUZaJpp/cc0zz14VWYhcaK/yhT/H6z4flgHpmXLbzhzYMmilXaK&#13;&#10;TWdZmsHHhiqWbh3ycOLonv0KxWtkDpc9uJ0qFDcnT33T3FH91pKD6OmC7fANJdXAPmHR6dgFmyFJ&#13;&#10;AXYsdpyudqhjYoIOb+9vPt7V5Jq45CpoLo0+xPRVoWV503JDpAswHFYxZSLQXEryPQ6ftDHFbePY&#13;&#10;QOCfprcZ2nqaPZH7r5t+9DCi0TKX58YYdtulCewA+QWVr8xJmbdlAfdOFvhegfwy7hNoc94THeNG&#13;&#10;ebIiZ223KE/rcJGNLC68x+eY39DbuHT/+mkWPwEAAP//AwBQSwMEFAAGAAgAAAAhABn+tDTdAAAA&#13;&#10;CwEAAA8AAABkcnMvZG93bnJldi54bWxMj8FOwzAQRO9I/QdrK3GjTltaQhqnqoj4AFIOHN14SSLs&#13;&#10;dWS7beDrWcQBLivtG+3sTLmfnBUXDHHwpGC5yEAgtd4M1Cl4PT7f5SBi0mS09YQKPjHCvprdlLow&#13;&#10;/koveGlSJ9iEYqEV9CmNhZSx7dHpuPAjEmvvPjideA2dNEFf2dxZucqyrXR6IP7Q6xGfemw/mrNT&#13;&#10;0PjM1tNhbZuv/P6t9m0+hk1U6nY+1Tsehx2IhFP6u4CfDpwfKg528mcyUVgF3CYx3TyAYPVxvWVw&#13;&#10;+gWyKuX/DtU3AAAA//8DAFBLAQItABQABgAIAAAAIQC2gziS/gAAAOEBAAATAAAAAAAAAAAAAAAA&#13;&#10;AAAAAABbQ29udGVudF9UeXBlc10ueG1sUEsBAi0AFAAGAAgAAAAhADj9If/WAAAAlAEAAAsAAAAA&#13;&#10;AAAAAAAAAAAALwEAAF9yZWxzLy5yZWxzUEsBAi0AFAAGAAgAAAAhAFWKJNjLAQAAfAMAAA4AAAAA&#13;&#10;AAAAAAAAAAAALgIAAGRycy9lMm9Eb2MueG1sUEsBAi0AFAAGAAgAAAAhABn+tDTdAAAACwEAAA8A&#13;&#10;AAAAAAAAAAAAAAAAJQQAAGRycy9kb3ducmV2LnhtbFBLBQYAAAAABAAEAPMAAAAvBQAAAAA=&#13;&#10;" strokeweight="4.5pt">
              <v:stroke linestyle="thickThin"/>
            </v:line>
          </w:pict>
        </mc:Fallback>
      </mc:AlternateContent>
    </w:r>
  </w:p>
  <w:p w14:paraId="05A7032E" w14:textId="77777777" w:rsidR="001E600D" w:rsidRPr="002B1033" w:rsidRDefault="001E0CF4" w:rsidP="002B1033">
    <w:pPr>
      <w:tabs>
        <w:tab w:val="right" w:pos="9360"/>
      </w:tabs>
      <w:autoSpaceDE w:val="0"/>
      <w:autoSpaceDN w:val="0"/>
      <w:adjustRightInd w:val="0"/>
      <w:ind w:right="720"/>
      <w:jc w:val="both"/>
      <w:rPr>
        <w:szCs w:val="24"/>
      </w:rPr>
    </w:pPr>
    <w:r w:rsidRPr="00DA5A6C">
      <w:rPr>
        <w:b/>
        <w:noProof/>
      </w:rPr>
      <w:t>NE REGIONAL SCHOOL BOARD OF DIRECTORS POLICY MANUAL</w:t>
    </w:r>
    <w:r w:rsidR="002B1033">
      <w:rPr>
        <w:b/>
        <w:szCs w:val="24"/>
      </w:rPr>
      <w:tab/>
    </w:r>
    <w:r w:rsidR="002B1033" w:rsidRPr="002B1033">
      <w:rPr>
        <w:szCs w:val="24"/>
      </w:rPr>
      <w:t xml:space="preserve">Page </w:t>
    </w:r>
    <w:r w:rsidR="002B1033" w:rsidRPr="002B1033">
      <w:rPr>
        <w:bCs/>
        <w:szCs w:val="24"/>
      </w:rPr>
      <w:fldChar w:fldCharType="begin"/>
    </w:r>
    <w:r w:rsidR="002B1033" w:rsidRPr="002B1033">
      <w:rPr>
        <w:bCs/>
        <w:szCs w:val="24"/>
      </w:rPr>
      <w:instrText xml:space="preserve"> PAGE  \* Arabic  \* MERGEFORMAT </w:instrText>
    </w:r>
    <w:r w:rsidR="002B1033" w:rsidRPr="002B1033">
      <w:rPr>
        <w:bCs/>
        <w:szCs w:val="24"/>
      </w:rPr>
      <w:fldChar w:fldCharType="separate"/>
    </w:r>
    <w:r w:rsidR="00022B94">
      <w:rPr>
        <w:bCs/>
        <w:noProof/>
        <w:szCs w:val="24"/>
      </w:rPr>
      <w:t>7</w:t>
    </w:r>
    <w:r w:rsidR="002B1033" w:rsidRPr="002B1033">
      <w:rPr>
        <w:bCs/>
        <w:szCs w:val="24"/>
      </w:rPr>
      <w:fldChar w:fldCharType="end"/>
    </w:r>
    <w:r w:rsidR="002B1033" w:rsidRPr="002B1033">
      <w:rPr>
        <w:szCs w:val="24"/>
      </w:rPr>
      <w:t xml:space="preserve"> of </w:t>
    </w:r>
    <w:r w:rsidR="002B1033" w:rsidRPr="002B1033">
      <w:rPr>
        <w:bCs/>
        <w:szCs w:val="24"/>
      </w:rPr>
      <w:fldChar w:fldCharType="begin"/>
    </w:r>
    <w:r w:rsidR="002B1033" w:rsidRPr="002B1033">
      <w:rPr>
        <w:bCs/>
        <w:szCs w:val="24"/>
      </w:rPr>
      <w:instrText xml:space="preserve"> NUMPAGES  \* Arabic  \* MERGEFORMAT </w:instrText>
    </w:r>
    <w:r w:rsidR="002B1033" w:rsidRPr="002B1033">
      <w:rPr>
        <w:bCs/>
        <w:szCs w:val="24"/>
      </w:rPr>
      <w:fldChar w:fldCharType="separate"/>
    </w:r>
    <w:r w:rsidR="00022B94">
      <w:rPr>
        <w:bCs/>
        <w:noProof/>
        <w:szCs w:val="24"/>
      </w:rPr>
      <w:t>7</w:t>
    </w:r>
    <w:r w:rsidR="002B1033" w:rsidRPr="002B1033">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F0A2" w14:textId="77777777" w:rsidR="00C6413D" w:rsidRDefault="00C6413D">
      <w:r>
        <w:separator/>
      </w:r>
    </w:p>
  </w:footnote>
  <w:footnote w:type="continuationSeparator" w:id="0">
    <w:p w14:paraId="6FE130F7" w14:textId="77777777" w:rsidR="00C6413D" w:rsidRDefault="00C64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3B5B" w14:textId="77777777" w:rsidR="001E600D" w:rsidRPr="00FC3151" w:rsidRDefault="001E600D" w:rsidP="000002B3">
    <w:pPr>
      <w:rPr>
        <w:i/>
        <w:sz w:val="20"/>
      </w:rPr>
    </w:pPr>
  </w:p>
  <w:p w14:paraId="7FDC0A51" w14:textId="77777777" w:rsidR="001E600D" w:rsidRDefault="001E6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8485" w14:textId="77777777" w:rsidR="001E600D" w:rsidRDefault="001E600D" w:rsidP="005D5FAE">
    <w:pPr>
      <w:tabs>
        <w:tab w:val="left" w:pos="6840"/>
        <w:tab w:val="right" w:pos="9360"/>
      </w:tabs>
      <w:ind w:right="-720"/>
      <w:rPr>
        <w:rFonts w:ascii="CG Times" w:hAnsi="CG Times"/>
      </w:rPr>
    </w:pPr>
    <w:r>
      <w:rPr>
        <w:rFonts w:ascii="CG Times" w:hAnsi="CG Times"/>
        <w:i/>
        <w:sz w:val="20"/>
      </w:rPr>
      <w:tab/>
      <w:t>Policy Code:</w:t>
    </w:r>
    <w:r>
      <w:rPr>
        <w:rFonts w:ascii="CG Times" w:hAnsi="CG Times"/>
        <w:sz w:val="20"/>
      </w:rPr>
      <w:tab/>
    </w:r>
    <w:r>
      <w:rPr>
        <w:rFonts w:ascii="CG Times" w:hAnsi="CG Times"/>
        <w:b/>
      </w:rPr>
      <w:t>6430</w:t>
    </w:r>
  </w:p>
  <w:p w14:paraId="3065CAD8" w14:textId="77777777" w:rsidR="001E600D" w:rsidRDefault="00101353" w:rsidP="00F02A52">
    <w:pPr>
      <w:tabs>
        <w:tab w:val="left" w:pos="-1440"/>
      </w:tabs>
      <w:jc w:val="both"/>
    </w:pPr>
    <w:r>
      <w:rPr>
        <w:noProof/>
        <w:snapToGrid/>
      </w:rPr>
      <mc:AlternateContent>
        <mc:Choice Requires="wps">
          <w:drawing>
            <wp:anchor distT="0" distB="0" distL="114300" distR="114300" simplePos="0" relativeHeight="251656192" behindDoc="0" locked="0" layoutInCell="0" allowOverlap="1" wp14:anchorId="5B33BFB2" wp14:editId="6B4E0693">
              <wp:simplePos x="0" y="0"/>
              <wp:positionH relativeFrom="column">
                <wp:posOffset>53340</wp:posOffset>
              </wp:positionH>
              <wp:positionV relativeFrom="paragraph">
                <wp:posOffset>33655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A5154"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65pt" to="472.2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T2fygEAAHsDAAAOAAAAZHJzL2Uyb0RvYy54bWysU01z2yAQvXem/4HhXst2m7TRWM7BaXpx&#13;&#10;W8/E/QFrQBITYBnAlvzvu+CPpO0tUx0YYHcf771dLe5Ha9hBhajRNXw2mXKmnECpXdfwX9vHD184&#13;&#10;iwmcBINONfyoIr9fvn+3GHyt5tijkSowAnGxHnzD+5R8XVVR9MpCnKBXjoItBguJjqGrZICB0K2p&#13;&#10;5tPpbTVgkD6gUDHS7cMpyJcFv22VSD/bNqrETMOJWyprKOsur9VyAXUXwPdanGnAG1hY0I4evUI9&#13;&#10;QAK2D/ofKKtFwIhtmgi0FbatFqpoIDWz6V9qnnrwqmghc6K/2hT/H6z4cdgEpiX1jjMHllq01k6x&#13;&#10;eXZm8LGmhJXbhKxNjO7Jr1E8R+Zw1YPrVGG4PXoqm+WK6o+SfIie8HfDd5SUA/uExaaxDTZDkgFs&#13;&#10;LN04XruhxsQEXd7cffp4O6WmiUusgvpS6ENM3xRaljcNN8S5AMNhHVMmAvUlJb/j8FEbU5ptHBsI&#13;&#10;/PPsJkNbT9JTr92WBuC5QEQ0Wub0XBhDt1uZwA6QB6h8RSdFXqcF3DtZ4HsF8ut5n0Cb057oGHe2&#13;&#10;Jzty8naH8rgJF9uow4X3eRrzCL0+l+qXf2b5GwAA//8DAFBLAwQUAAYACAAAACEAtF5p2uEAAAAK&#13;&#10;AQAADwAAAGRycy9kb3ducmV2LnhtbEyPMU/DMBCFdyT+g3VILFXrQEMV0jgVKrAwILVlgM2NjyQi&#13;&#10;Pqe22wR+PQcLLCd9enfv3itWo+3ECX1oHSm4miUgkCpnWqoVvOwepxmIEDUZ3TlCBZ8YYFWenxU6&#13;&#10;N26gDZ62sRZsQiHXCpoY+1zKUDVodZi5Hom1d+etjoy+lsbrgc1tJ6+TZCGtbok/NLrHdYPVx/Zo&#13;&#10;FZhNCA/rMfuaP/unw+E1m7wNu4lSlxfj/ZLH3RJExDH+XcBPB84PJQfbuyOZIDoFWcqLCm7mIFi9&#13;&#10;TVPm/S/LspD/K5TfAAAA//8DAFBLAQItABQABgAIAAAAIQC2gziS/gAAAOEBAAATAAAAAAAAAAAA&#13;&#10;AAAAAAAAAABbQ29udGVudF9UeXBlc10ueG1sUEsBAi0AFAAGAAgAAAAhADj9If/WAAAAlAEAAAsA&#13;&#10;AAAAAAAAAAAAAAAALwEAAF9yZWxzLy5yZWxzUEsBAi0AFAAGAAgAAAAhAF/JPZ/KAQAAewMAAA4A&#13;&#10;AAAAAAAAAAAAAAAALgIAAGRycy9lMm9Eb2MueG1sUEsBAi0AFAAGAAgAAAAhALReadrhAAAACgEA&#13;&#10;AA8AAAAAAAAAAAAAAAAAJAQAAGRycy9kb3ducmV2LnhtbFBLBQYAAAAABAAEAPMAAAAyBQ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45AD"/>
    <w:multiLevelType w:val="hybridMultilevel"/>
    <w:tmpl w:val="1B2E0056"/>
    <w:lvl w:ilvl="0" w:tplc="DC007840">
      <w:start w:val="1"/>
      <w:numFmt w:val="decimal"/>
      <w:lvlText w:val="%1."/>
      <w:lvlJc w:val="left"/>
      <w:pPr>
        <w:tabs>
          <w:tab w:val="num" w:pos="1440"/>
        </w:tabs>
        <w:ind w:left="1440" w:hanging="720"/>
      </w:pPr>
      <w:rPr>
        <w:rFonts w:hint="default"/>
      </w:rPr>
    </w:lvl>
    <w:lvl w:ilvl="1" w:tplc="92CACBB2">
      <w:start w:val="1"/>
      <w:numFmt w:val="lowerLetter"/>
      <w:lvlText w:val="%2."/>
      <w:lvlJc w:val="left"/>
      <w:pPr>
        <w:tabs>
          <w:tab w:val="num" w:pos="1800"/>
        </w:tabs>
        <w:ind w:left="1800" w:hanging="360"/>
      </w:pPr>
      <w:rPr>
        <w:rFonts w:hint="default"/>
      </w:rPr>
    </w:lvl>
    <w:lvl w:ilvl="2" w:tplc="1FEE670E" w:tentative="1">
      <w:start w:val="1"/>
      <w:numFmt w:val="lowerRoman"/>
      <w:lvlText w:val="%3."/>
      <w:lvlJc w:val="right"/>
      <w:pPr>
        <w:tabs>
          <w:tab w:val="num" w:pos="2520"/>
        </w:tabs>
        <w:ind w:left="2520" w:hanging="180"/>
      </w:pPr>
    </w:lvl>
    <w:lvl w:ilvl="3" w:tplc="F36C387A" w:tentative="1">
      <w:start w:val="1"/>
      <w:numFmt w:val="decimal"/>
      <w:lvlText w:val="%4."/>
      <w:lvlJc w:val="left"/>
      <w:pPr>
        <w:tabs>
          <w:tab w:val="num" w:pos="3240"/>
        </w:tabs>
        <w:ind w:left="3240" w:hanging="360"/>
      </w:pPr>
    </w:lvl>
    <w:lvl w:ilvl="4" w:tplc="EEDC0694" w:tentative="1">
      <w:start w:val="1"/>
      <w:numFmt w:val="lowerLetter"/>
      <w:lvlText w:val="%5."/>
      <w:lvlJc w:val="left"/>
      <w:pPr>
        <w:tabs>
          <w:tab w:val="num" w:pos="3960"/>
        </w:tabs>
        <w:ind w:left="3960" w:hanging="360"/>
      </w:pPr>
    </w:lvl>
    <w:lvl w:ilvl="5" w:tplc="B6E03046" w:tentative="1">
      <w:start w:val="1"/>
      <w:numFmt w:val="lowerRoman"/>
      <w:lvlText w:val="%6."/>
      <w:lvlJc w:val="right"/>
      <w:pPr>
        <w:tabs>
          <w:tab w:val="num" w:pos="4680"/>
        </w:tabs>
        <w:ind w:left="4680" w:hanging="180"/>
      </w:pPr>
    </w:lvl>
    <w:lvl w:ilvl="6" w:tplc="417C8C90" w:tentative="1">
      <w:start w:val="1"/>
      <w:numFmt w:val="decimal"/>
      <w:lvlText w:val="%7."/>
      <w:lvlJc w:val="left"/>
      <w:pPr>
        <w:tabs>
          <w:tab w:val="num" w:pos="5400"/>
        </w:tabs>
        <w:ind w:left="5400" w:hanging="360"/>
      </w:pPr>
    </w:lvl>
    <w:lvl w:ilvl="7" w:tplc="02ACEA3A" w:tentative="1">
      <w:start w:val="1"/>
      <w:numFmt w:val="lowerLetter"/>
      <w:lvlText w:val="%8."/>
      <w:lvlJc w:val="left"/>
      <w:pPr>
        <w:tabs>
          <w:tab w:val="num" w:pos="6120"/>
        </w:tabs>
        <w:ind w:left="6120" w:hanging="360"/>
      </w:pPr>
    </w:lvl>
    <w:lvl w:ilvl="8" w:tplc="730E840A" w:tentative="1">
      <w:start w:val="1"/>
      <w:numFmt w:val="lowerRoman"/>
      <w:lvlText w:val="%9."/>
      <w:lvlJc w:val="right"/>
      <w:pPr>
        <w:tabs>
          <w:tab w:val="num" w:pos="6840"/>
        </w:tabs>
        <w:ind w:left="6840" w:hanging="180"/>
      </w:pPr>
    </w:lvl>
  </w:abstractNum>
  <w:abstractNum w:abstractNumId="1" w15:restartNumberingAfterBreak="0">
    <w:nsid w:val="15BA4233"/>
    <w:multiLevelType w:val="hybridMultilevel"/>
    <w:tmpl w:val="C23CF342"/>
    <w:lvl w:ilvl="0" w:tplc="F258AFB4">
      <w:start w:val="6"/>
      <w:numFmt w:val="decimal"/>
      <w:lvlText w:val="%1."/>
      <w:lvlJc w:val="left"/>
      <w:pPr>
        <w:tabs>
          <w:tab w:val="num" w:pos="720"/>
        </w:tabs>
        <w:ind w:left="720" w:hanging="720"/>
      </w:pPr>
      <w:rPr>
        <w:rFonts w:hint="default"/>
      </w:rPr>
    </w:lvl>
    <w:lvl w:ilvl="1" w:tplc="085E77F4" w:tentative="1">
      <w:start w:val="1"/>
      <w:numFmt w:val="lowerLetter"/>
      <w:lvlText w:val="%2."/>
      <w:lvlJc w:val="left"/>
      <w:pPr>
        <w:tabs>
          <w:tab w:val="num" w:pos="1440"/>
        </w:tabs>
        <w:ind w:left="1440" w:hanging="360"/>
      </w:pPr>
    </w:lvl>
    <w:lvl w:ilvl="2" w:tplc="515830CC" w:tentative="1">
      <w:start w:val="1"/>
      <w:numFmt w:val="lowerRoman"/>
      <w:lvlText w:val="%3."/>
      <w:lvlJc w:val="right"/>
      <w:pPr>
        <w:tabs>
          <w:tab w:val="num" w:pos="2160"/>
        </w:tabs>
        <w:ind w:left="2160" w:hanging="180"/>
      </w:pPr>
    </w:lvl>
    <w:lvl w:ilvl="3" w:tplc="5226F610" w:tentative="1">
      <w:start w:val="1"/>
      <w:numFmt w:val="decimal"/>
      <w:lvlText w:val="%4."/>
      <w:lvlJc w:val="left"/>
      <w:pPr>
        <w:tabs>
          <w:tab w:val="num" w:pos="2880"/>
        </w:tabs>
        <w:ind w:left="2880" w:hanging="360"/>
      </w:pPr>
    </w:lvl>
    <w:lvl w:ilvl="4" w:tplc="6EEA7862" w:tentative="1">
      <w:start w:val="1"/>
      <w:numFmt w:val="lowerLetter"/>
      <w:lvlText w:val="%5."/>
      <w:lvlJc w:val="left"/>
      <w:pPr>
        <w:tabs>
          <w:tab w:val="num" w:pos="3600"/>
        </w:tabs>
        <w:ind w:left="3600" w:hanging="360"/>
      </w:pPr>
    </w:lvl>
    <w:lvl w:ilvl="5" w:tplc="DF6CCB26" w:tentative="1">
      <w:start w:val="1"/>
      <w:numFmt w:val="lowerRoman"/>
      <w:lvlText w:val="%6."/>
      <w:lvlJc w:val="right"/>
      <w:pPr>
        <w:tabs>
          <w:tab w:val="num" w:pos="4320"/>
        </w:tabs>
        <w:ind w:left="4320" w:hanging="180"/>
      </w:pPr>
    </w:lvl>
    <w:lvl w:ilvl="6" w:tplc="07FE0E02" w:tentative="1">
      <w:start w:val="1"/>
      <w:numFmt w:val="decimal"/>
      <w:lvlText w:val="%7."/>
      <w:lvlJc w:val="left"/>
      <w:pPr>
        <w:tabs>
          <w:tab w:val="num" w:pos="5040"/>
        </w:tabs>
        <w:ind w:left="5040" w:hanging="360"/>
      </w:pPr>
    </w:lvl>
    <w:lvl w:ilvl="7" w:tplc="C368F5C2" w:tentative="1">
      <w:start w:val="1"/>
      <w:numFmt w:val="lowerLetter"/>
      <w:lvlText w:val="%8."/>
      <w:lvlJc w:val="left"/>
      <w:pPr>
        <w:tabs>
          <w:tab w:val="num" w:pos="5760"/>
        </w:tabs>
        <w:ind w:left="5760" w:hanging="360"/>
      </w:pPr>
    </w:lvl>
    <w:lvl w:ilvl="8" w:tplc="9BF8FDE8" w:tentative="1">
      <w:start w:val="1"/>
      <w:numFmt w:val="lowerRoman"/>
      <w:lvlText w:val="%9."/>
      <w:lvlJc w:val="right"/>
      <w:pPr>
        <w:tabs>
          <w:tab w:val="num" w:pos="6480"/>
        </w:tabs>
        <w:ind w:left="6480" w:hanging="180"/>
      </w:pPr>
    </w:lvl>
  </w:abstractNum>
  <w:abstractNum w:abstractNumId="2" w15:restartNumberingAfterBreak="0">
    <w:nsid w:val="21766165"/>
    <w:multiLevelType w:val="hybridMultilevel"/>
    <w:tmpl w:val="6FDCAC44"/>
    <w:lvl w:ilvl="0" w:tplc="4808B4B4">
      <w:start w:val="1"/>
      <w:numFmt w:val="decimal"/>
      <w:lvlText w:val="%1."/>
      <w:lvlJc w:val="left"/>
      <w:pPr>
        <w:tabs>
          <w:tab w:val="num" w:pos="1440"/>
        </w:tabs>
        <w:ind w:left="1440" w:hanging="360"/>
      </w:pPr>
    </w:lvl>
    <w:lvl w:ilvl="1" w:tplc="DA92CAE2" w:tentative="1">
      <w:start w:val="1"/>
      <w:numFmt w:val="lowerLetter"/>
      <w:lvlText w:val="%2."/>
      <w:lvlJc w:val="left"/>
      <w:pPr>
        <w:tabs>
          <w:tab w:val="num" w:pos="2160"/>
        </w:tabs>
        <w:ind w:left="2160" w:hanging="360"/>
      </w:pPr>
    </w:lvl>
    <w:lvl w:ilvl="2" w:tplc="C0249C0C" w:tentative="1">
      <w:start w:val="1"/>
      <w:numFmt w:val="lowerRoman"/>
      <w:lvlText w:val="%3."/>
      <w:lvlJc w:val="right"/>
      <w:pPr>
        <w:tabs>
          <w:tab w:val="num" w:pos="2880"/>
        </w:tabs>
        <w:ind w:left="2880" w:hanging="180"/>
      </w:pPr>
    </w:lvl>
    <w:lvl w:ilvl="3" w:tplc="14CA0BF4" w:tentative="1">
      <w:start w:val="1"/>
      <w:numFmt w:val="decimal"/>
      <w:lvlText w:val="%4."/>
      <w:lvlJc w:val="left"/>
      <w:pPr>
        <w:tabs>
          <w:tab w:val="num" w:pos="3600"/>
        </w:tabs>
        <w:ind w:left="3600" w:hanging="360"/>
      </w:pPr>
    </w:lvl>
    <w:lvl w:ilvl="4" w:tplc="F064AE16" w:tentative="1">
      <w:start w:val="1"/>
      <w:numFmt w:val="lowerLetter"/>
      <w:lvlText w:val="%5."/>
      <w:lvlJc w:val="left"/>
      <w:pPr>
        <w:tabs>
          <w:tab w:val="num" w:pos="4320"/>
        </w:tabs>
        <w:ind w:left="4320" w:hanging="360"/>
      </w:pPr>
    </w:lvl>
    <w:lvl w:ilvl="5" w:tplc="1458B3A0" w:tentative="1">
      <w:start w:val="1"/>
      <w:numFmt w:val="lowerRoman"/>
      <w:lvlText w:val="%6."/>
      <w:lvlJc w:val="right"/>
      <w:pPr>
        <w:tabs>
          <w:tab w:val="num" w:pos="5040"/>
        </w:tabs>
        <w:ind w:left="5040" w:hanging="180"/>
      </w:pPr>
    </w:lvl>
    <w:lvl w:ilvl="6" w:tplc="781077F6" w:tentative="1">
      <w:start w:val="1"/>
      <w:numFmt w:val="decimal"/>
      <w:lvlText w:val="%7."/>
      <w:lvlJc w:val="left"/>
      <w:pPr>
        <w:tabs>
          <w:tab w:val="num" w:pos="5760"/>
        </w:tabs>
        <w:ind w:left="5760" w:hanging="360"/>
      </w:pPr>
    </w:lvl>
    <w:lvl w:ilvl="7" w:tplc="8B9A2498" w:tentative="1">
      <w:start w:val="1"/>
      <w:numFmt w:val="lowerLetter"/>
      <w:lvlText w:val="%8."/>
      <w:lvlJc w:val="left"/>
      <w:pPr>
        <w:tabs>
          <w:tab w:val="num" w:pos="6480"/>
        </w:tabs>
        <w:ind w:left="6480" w:hanging="360"/>
      </w:pPr>
    </w:lvl>
    <w:lvl w:ilvl="8" w:tplc="68C82182" w:tentative="1">
      <w:start w:val="1"/>
      <w:numFmt w:val="lowerRoman"/>
      <w:lvlText w:val="%9."/>
      <w:lvlJc w:val="right"/>
      <w:pPr>
        <w:tabs>
          <w:tab w:val="num" w:pos="7200"/>
        </w:tabs>
        <w:ind w:left="7200" w:hanging="180"/>
      </w:pPr>
    </w:lvl>
  </w:abstractNum>
  <w:abstractNum w:abstractNumId="3" w15:restartNumberingAfterBreak="0">
    <w:nsid w:val="32A764CB"/>
    <w:multiLevelType w:val="hybridMultilevel"/>
    <w:tmpl w:val="1D62BA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91325E8"/>
    <w:multiLevelType w:val="singleLevel"/>
    <w:tmpl w:val="C164CBE4"/>
    <w:lvl w:ilvl="0">
      <w:start w:val="1"/>
      <w:numFmt w:val="lowerLetter"/>
      <w:lvlText w:val="%1."/>
      <w:lvlJc w:val="left"/>
      <w:pPr>
        <w:tabs>
          <w:tab w:val="num" w:pos="405"/>
        </w:tabs>
        <w:ind w:left="405" w:hanging="405"/>
      </w:pPr>
      <w:rPr>
        <w:rFonts w:hint="default"/>
      </w:rPr>
    </w:lvl>
  </w:abstractNum>
  <w:abstractNum w:abstractNumId="5" w15:restartNumberingAfterBreak="0">
    <w:nsid w:val="52D86ABD"/>
    <w:multiLevelType w:val="singleLevel"/>
    <w:tmpl w:val="49C6C1CA"/>
    <w:lvl w:ilvl="0">
      <w:start w:val="5"/>
      <w:numFmt w:val="decimal"/>
      <w:lvlText w:val="%1."/>
      <w:lvlJc w:val="left"/>
      <w:pPr>
        <w:tabs>
          <w:tab w:val="num" w:pos="720"/>
        </w:tabs>
        <w:ind w:left="720" w:hanging="720"/>
      </w:pPr>
      <w:rPr>
        <w:rFonts w:hint="default"/>
      </w:rPr>
    </w:lvl>
  </w:abstractNum>
  <w:abstractNum w:abstractNumId="6" w15:restartNumberingAfterBreak="0">
    <w:nsid w:val="5CC365BD"/>
    <w:multiLevelType w:val="hybridMultilevel"/>
    <w:tmpl w:val="BB0C3A40"/>
    <w:lvl w:ilvl="0" w:tplc="1590B51C">
      <w:start w:val="1"/>
      <w:numFmt w:val="decimal"/>
      <w:lvlText w:val="%1."/>
      <w:lvlJc w:val="left"/>
      <w:pPr>
        <w:tabs>
          <w:tab w:val="num" w:pos="720"/>
        </w:tabs>
        <w:ind w:left="720" w:hanging="360"/>
      </w:pPr>
      <w:rPr>
        <w:rFonts w:hint="default"/>
      </w:rPr>
    </w:lvl>
    <w:lvl w:ilvl="1" w:tplc="60B4569C">
      <w:start w:val="1"/>
      <w:numFmt w:val="upperLetter"/>
      <w:lvlText w:val="%2."/>
      <w:lvlJc w:val="left"/>
      <w:pPr>
        <w:tabs>
          <w:tab w:val="num" w:pos="1800"/>
        </w:tabs>
        <w:ind w:left="1800" w:hanging="720"/>
      </w:pPr>
      <w:rPr>
        <w:rFonts w:hint="default"/>
      </w:rPr>
    </w:lvl>
    <w:lvl w:ilvl="2" w:tplc="275675D6" w:tentative="1">
      <w:start w:val="1"/>
      <w:numFmt w:val="lowerRoman"/>
      <w:lvlText w:val="%3."/>
      <w:lvlJc w:val="right"/>
      <w:pPr>
        <w:tabs>
          <w:tab w:val="num" w:pos="2160"/>
        </w:tabs>
        <w:ind w:left="2160" w:hanging="180"/>
      </w:pPr>
    </w:lvl>
    <w:lvl w:ilvl="3" w:tplc="10444636" w:tentative="1">
      <w:start w:val="1"/>
      <w:numFmt w:val="decimal"/>
      <w:lvlText w:val="%4."/>
      <w:lvlJc w:val="left"/>
      <w:pPr>
        <w:tabs>
          <w:tab w:val="num" w:pos="2880"/>
        </w:tabs>
        <w:ind w:left="2880" w:hanging="360"/>
      </w:pPr>
    </w:lvl>
    <w:lvl w:ilvl="4" w:tplc="F2B83FEE" w:tentative="1">
      <w:start w:val="1"/>
      <w:numFmt w:val="lowerLetter"/>
      <w:lvlText w:val="%5."/>
      <w:lvlJc w:val="left"/>
      <w:pPr>
        <w:tabs>
          <w:tab w:val="num" w:pos="3600"/>
        </w:tabs>
        <w:ind w:left="3600" w:hanging="360"/>
      </w:pPr>
    </w:lvl>
    <w:lvl w:ilvl="5" w:tplc="F80EB38E" w:tentative="1">
      <w:start w:val="1"/>
      <w:numFmt w:val="lowerRoman"/>
      <w:lvlText w:val="%6."/>
      <w:lvlJc w:val="right"/>
      <w:pPr>
        <w:tabs>
          <w:tab w:val="num" w:pos="4320"/>
        </w:tabs>
        <w:ind w:left="4320" w:hanging="180"/>
      </w:pPr>
    </w:lvl>
    <w:lvl w:ilvl="6" w:tplc="CC36B85E" w:tentative="1">
      <w:start w:val="1"/>
      <w:numFmt w:val="decimal"/>
      <w:lvlText w:val="%7."/>
      <w:lvlJc w:val="left"/>
      <w:pPr>
        <w:tabs>
          <w:tab w:val="num" w:pos="5040"/>
        </w:tabs>
        <w:ind w:left="5040" w:hanging="360"/>
      </w:pPr>
    </w:lvl>
    <w:lvl w:ilvl="7" w:tplc="65F4AAC0" w:tentative="1">
      <w:start w:val="1"/>
      <w:numFmt w:val="lowerLetter"/>
      <w:lvlText w:val="%8."/>
      <w:lvlJc w:val="left"/>
      <w:pPr>
        <w:tabs>
          <w:tab w:val="num" w:pos="5760"/>
        </w:tabs>
        <w:ind w:left="5760" w:hanging="360"/>
      </w:pPr>
    </w:lvl>
    <w:lvl w:ilvl="8" w:tplc="11D6A0F6" w:tentative="1">
      <w:start w:val="1"/>
      <w:numFmt w:val="lowerRoman"/>
      <w:lvlText w:val="%9."/>
      <w:lvlJc w:val="right"/>
      <w:pPr>
        <w:tabs>
          <w:tab w:val="num" w:pos="6480"/>
        </w:tabs>
        <w:ind w:left="6480" w:hanging="180"/>
      </w:pPr>
    </w:lvl>
  </w:abstractNum>
  <w:abstractNum w:abstractNumId="7" w15:restartNumberingAfterBreak="0">
    <w:nsid w:val="616C3728"/>
    <w:multiLevelType w:val="hybridMultilevel"/>
    <w:tmpl w:val="5B7E8B22"/>
    <w:lvl w:ilvl="0" w:tplc="F6EC67C2">
      <w:start w:val="1"/>
      <w:numFmt w:val="upperLetter"/>
      <w:lvlText w:val="%1."/>
      <w:lvlJc w:val="left"/>
      <w:pPr>
        <w:tabs>
          <w:tab w:val="num" w:pos="720"/>
        </w:tabs>
        <w:ind w:left="720" w:hanging="720"/>
      </w:pPr>
      <w:rPr>
        <w:rFonts w:hint="default"/>
      </w:rPr>
    </w:lvl>
    <w:lvl w:ilvl="1" w:tplc="0E368C16" w:tentative="1">
      <w:start w:val="1"/>
      <w:numFmt w:val="lowerLetter"/>
      <w:lvlText w:val="%2."/>
      <w:lvlJc w:val="left"/>
      <w:pPr>
        <w:tabs>
          <w:tab w:val="num" w:pos="1440"/>
        </w:tabs>
        <w:ind w:left="1440" w:hanging="360"/>
      </w:pPr>
    </w:lvl>
    <w:lvl w:ilvl="2" w:tplc="CC06AEF6" w:tentative="1">
      <w:start w:val="1"/>
      <w:numFmt w:val="lowerRoman"/>
      <w:lvlText w:val="%3."/>
      <w:lvlJc w:val="right"/>
      <w:pPr>
        <w:tabs>
          <w:tab w:val="num" w:pos="2160"/>
        </w:tabs>
        <w:ind w:left="2160" w:hanging="180"/>
      </w:pPr>
    </w:lvl>
    <w:lvl w:ilvl="3" w:tplc="A684AFC4" w:tentative="1">
      <w:start w:val="1"/>
      <w:numFmt w:val="decimal"/>
      <w:lvlText w:val="%4."/>
      <w:lvlJc w:val="left"/>
      <w:pPr>
        <w:tabs>
          <w:tab w:val="num" w:pos="2880"/>
        </w:tabs>
        <w:ind w:left="2880" w:hanging="360"/>
      </w:pPr>
    </w:lvl>
    <w:lvl w:ilvl="4" w:tplc="89642B42" w:tentative="1">
      <w:start w:val="1"/>
      <w:numFmt w:val="lowerLetter"/>
      <w:lvlText w:val="%5."/>
      <w:lvlJc w:val="left"/>
      <w:pPr>
        <w:tabs>
          <w:tab w:val="num" w:pos="3600"/>
        </w:tabs>
        <w:ind w:left="3600" w:hanging="360"/>
      </w:pPr>
    </w:lvl>
    <w:lvl w:ilvl="5" w:tplc="F2D8130C" w:tentative="1">
      <w:start w:val="1"/>
      <w:numFmt w:val="lowerRoman"/>
      <w:lvlText w:val="%6."/>
      <w:lvlJc w:val="right"/>
      <w:pPr>
        <w:tabs>
          <w:tab w:val="num" w:pos="4320"/>
        </w:tabs>
        <w:ind w:left="4320" w:hanging="180"/>
      </w:pPr>
    </w:lvl>
    <w:lvl w:ilvl="6" w:tplc="FDAAF834" w:tentative="1">
      <w:start w:val="1"/>
      <w:numFmt w:val="decimal"/>
      <w:lvlText w:val="%7."/>
      <w:lvlJc w:val="left"/>
      <w:pPr>
        <w:tabs>
          <w:tab w:val="num" w:pos="5040"/>
        </w:tabs>
        <w:ind w:left="5040" w:hanging="360"/>
      </w:pPr>
    </w:lvl>
    <w:lvl w:ilvl="7" w:tplc="8F728D4A" w:tentative="1">
      <w:start w:val="1"/>
      <w:numFmt w:val="lowerLetter"/>
      <w:lvlText w:val="%8."/>
      <w:lvlJc w:val="left"/>
      <w:pPr>
        <w:tabs>
          <w:tab w:val="num" w:pos="5760"/>
        </w:tabs>
        <w:ind w:left="5760" w:hanging="360"/>
      </w:pPr>
    </w:lvl>
    <w:lvl w:ilvl="8" w:tplc="E9B6A074" w:tentative="1">
      <w:start w:val="1"/>
      <w:numFmt w:val="lowerRoman"/>
      <w:lvlText w:val="%9."/>
      <w:lvlJc w:val="right"/>
      <w:pPr>
        <w:tabs>
          <w:tab w:val="num" w:pos="6480"/>
        </w:tabs>
        <w:ind w:left="6480" w:hanging="180"/>
      </w:pPr>
    </w:lvl>
  </w:abstractNum>
  <w:abstractNum w:abstractNumId="8" w15:restartNumberingAfterBreak="0">
    <w:nsid w:val="633A6EF0"/>
    <w:multiLevelType w:val="hybridMultilevel"/>
    <w:tmpl w:val="3DFE985C"/>
    <w:lvl w:ilvl="0" w:tplc="5EA2F18A">
      <w:start w:val="1"/>
      <w:numFmt w:val="decimal"/>
      <w:lvlText w:val="%1."/>
      <w:lvlJc w:val="left"/>
      <w:pPr>
        <w:tabs>
          <w:tab w:val="num" w:pos="720"/>
        </w:tabs>
        <w:ind w:left="720" w:hanging="360"/>
      </w:pPr>
    </w:lvl>
    <w:lvl w:ilvl="1" w:tplc="DB1A22F2">
      <w:start w:val="1"/>
      <w:numFmt w:val="upperLetter"/>
      <w:lvlText w:val="%2."/>
      <w:lvlJc w:val="left"/>
      <w:pPr>
        <w:tabs>
          <w:tab w:val="num" w:pos="1800"/>
        </w:tabs>
        <w:ind w:left="1800" w:hanging="720"/>
      </w:pPr>
      <w:rPr>
        <w:rFonts w:hint="default"/>
      </w:rPr>
    </w:lvl>
    <w:lvl w:ilvl="2" w:tplc="E2C099A2" w:tentative="1">
      <w:start w:val="1"/>
      <w:numFmt w:val="lowerRoman"/>
      <w:lvlText w:val="%3."/>
      <w:lvlJc w:val="right"/>
      <w:pPr>
        <w:tabs>
          <w:tab w:val="num" w:pos="2160"/>
        </w:tabs>
        <w:ind w:left="2160" w:hanging="180"/>
      </w:pPr>
    </w:lvl>
    <w:lvl w:ilvl="3" w:tplc="45706EF6" w:tentative="1">
      <w:start w:val="1"/>
      <w:numFmt w:val="decimal"/>
      <w:lvlText w:val="%4."/>
      <w:lvlJc w:val="left"/>
      <w:pPr>
        <w:tabs>
          <w:tab w:val="num" w:pos="2880"/>
        </w:tabs>
        <w:ind w:left="2880" w:hanging="360"/>
      </w:pPr>
    </w:lvl>
    <w:lvl w:ilvl="4" w:tplc="62AAA292" w:tentative="1">
      <w:start w:val="1"/>
      <w:numFmt w:val="lowerLetter"/>
      <w:lvlText w:val="%5."/>
      <w:lvlJc w:val="left"/>
      <w:pPr>
        <w:tabs>
          <w:tab w:val="num" w:pos="3600"/>
        </w:tabs>
        <w:ind w:left="3600" w:hanging="360"/>
      </w:pPr>
    </w:lvl>
    <w:lvl w:ilvl="5" w:tplc="2534C96E" w:tentative="1">
      <w:start w:val="1"/>
      <w:numFmt w:val="lowerRoman"/>
      <w:lvlText w:val="%6."/>
      <w:lvlJc w:val="right"/>
      <w:pPr>
        <w:tabs>
          <w:tab w:val="num" w:pos="4320"/>
        </w:tabs>
        <w:ind w:left="4320" w:hanging="180"/>
      </w:pPr>
    </w:lvl>
    <w:lvl w:ilvl="6" w:tplc="0C7418DC" w:tentative="1">
      <w:start w:val="1"/>
      <w:numFmt w:val="decimal"/>
      <w:lvlText w:val="%7."/>
      <w:lvlJc w:val="left"/>
      <w:pPr>
        <w:tabs>
          <w:tab w:val="num" w:pos="5040"/>
        </w:tabs>
        <w:ind w:left="5040" w:hanging="360"/>
      </w:pPr>
    </w:lvl>
    <w:lvl w:ilvl="7" w:tplc="2BDCDA94" w:tentative="1">
      <w:start w:val="1"/>
      <w:numFmt w:val="lowerLetter"/>
      <w:lvlText w:val="%8."/>
      <w:lvlJc w:val="left"/>
      <w:pPr>
        <w:tabs>
          <w:tab w:val="num" w:pos="5760"/>
        </w:tabs>
        <w:ind w:left="5760" w:hanging="360"/>
      </w:pPr>
    </w:lvl>
    <w:lvl w:ilvl="8" w:tplc="135AD82C" w:tentative="1">
      <w:start w:val="1"/>
      <w:numFmt w:val="lowerRoman"/>
      <w:lvlText w:val="%9."/>
      <w:lvlJc w:val="right"/>
      <w:pPr>
        <w:tabs>
          <w:tab w:val="num" w:pos="6480"/>
        </w:tabs>
        <w:ind w:left="6480" w:hanging="180"/>
      </w:pPr>
    </w:lvl>
  </w:abstractNum>
  <w:abstractNum w:abstractNumId="9" w15:restartNumberingAfterBreak="0">
    <w:nsid w:val="660F162D"/>
    <w:multiLevelType w:val="multilevel"/>
    <w:tmpl w:val="AF000D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4315A1A"/>
    <w:multiLevelType w:val="hybridMultilevel"/>
    <w:tmpl w:val="B7CEFA88"/>
    <w:lvl w:ilvl="0" w:tplc="24B6D782">
      <w:start w:val="1"/>
      <w:numFmt w:val="decimal"/>
      <w:lvlText w:val="%1."/>
      <w:lvlJc w:val="left"/>
      <w:pPr>
        <w:tabs>
          <w:tab w:val="num" w:pos="1440"/>
        </w:tabs>
        <w:ind w:left="1440" w:hanging="720"/>
      </w:pPr>
      <w:rPr>
        <w:rFonts w:hint="default"/>
      </w:rPr>
    </w:lvl>
    <w:lvl w:ilvl="1" w:tplc="2236CC0C" w:tentative="1">
      <w:start w:val="1"/>
      <w:numFmt w:val="lowerLetter"/>
      <w:lvlText w:val="%2."/>
      <w:lvlJc w:val="left"/>
      <w:pPr>
        <w:tabs>
          <w:tab w:val="num" w:pos="1440"/>
        </w:tabs>
        <w:ind w:left="1440" w:hanging="360"/>
      </w:pPr>
    </w:lvl>
    <w:lvl w:ilvl="2" w:tplc="6F5EE568" w:tentative="1">
      <w:start w:val="1"/>
      <w:numFmt w:val="lowerRoman"/>
      <w:lvlText w:val="%3."/>
      <w:lvlJc w:val="right"/>
      <w:pPr>
        <w:tabs>
          <w:tab w:val="num" w:pos="2160"/>
        </w:tabs>
        <w:ind w:left="2160" w:hanging="180"/>
      </w:pPr>
    </w:lvl>
    <w:lvl w:ilvl="3" w:tplc="5CF0D3E6" w:tentative="1">
      <w:start w:val="1"/>
      <w:numFmt w:val="decimal"/>
      <w:lvlText w:val="%4."/>
      <w:lvlJc w:val="left"/>
      <w:pPr>
        <w:tabs>
          <w:tab w:val="num" w:pos="2880"/>
        </w:tabs>
        <w:ind w:left="2880" w:hanging="360"/>
      </w:pPr>
    </w:lvl>
    <w:lvl w:ilvl="4" w:tplc="CC18383C" w:tentative="1">
      <w:start w:val="1"/>
      <w:numFmt w:val="lowerLetter"/>
      <w:lvlText w:val="%5."/>
      <w:lvlJc w:val="left"/>
      <w:pPr>
        <w:tabs>
          <w:tab w:val="num" w:pos="3600"/>
        </w:tabs>
        <w:ind w:left="3600" w:hanging="360"/>
      </w:pPr>
    </w:lvl>
    <w:lvl w:ilvl="5" w:tplc="D7126628" w:tentative="1">
      <w:start w:val="1"/>
      <w:numFmt w:val="lowerRoman"/>
      <w:lvlText w:val="%6."/>
      <w:lvlJc w:val="right"/>
      <w:pPr>
        <w:tabs>
          <w:tab w:val="num" w:pos="4320"/>
        </w:tabs>
        <w:ind w:left="4320" w:hanging="180"/>
      </w:pPr>
    </w:lvl>
    <w:lvl w:ilvl="6" w:tplc="7BC46CBA" w:tentative="1">
      <w:start w:val="1"/>
      <w:numFmt w:val="decimal"/>
      <w:lvlText w:val="%7."/>
      <w:lvlJc w:val="left"/>
      <w:pPr>
        <w:tabs>
          <w:tab w:val="num" w:pos="5040"/>
        </w:tabs>
        <w:ind w:left="5040" w:hanging="360"/>
      </w:pPr>
    </w:lvl>
    <w:lvl w:ilvl="7" w:tplc="9E5EE8EC" w:tentative="1">
      <w:start w:val="1"/>
      <w:numFmt w:val="lowerLetter"/>
      <w:lvlText w:val="%8."/>
      <w:lvlJc w:val="left"/>
      <w:pPr>
        <w:tabs>
          <w:tab w:val="num" w:pos="5760"/>
        </w:tabs>
        <w:ind w:left="5760" w:hanging="360"/>
      </w:pPr>
    </w:lvl>
    <w:lvl w:ilvl="8" w:tplc="51BE34B2" w:tentative="1">
      <w:start w:val="1"/>
      <w:numFmt w:val="lowerRoman"/>
      <w:lvlText w:val="%9."/>
      <w:lvlJc w:val="right"/>
      <w:pPr>
        <w:tabs>
          <w:tab w:val="num" w:pos="6480"/>
        </w:tabs>
        <w:ind w:left="6480" w:hanging="180"/>
      </w:pPr>
    </w:lvl>
  </w:abstractNum>
  <w:abstractNum w:abstractNumId="11" w15:restartNumberingAfterBreak="0">
    <w:nsid w:val="7B577FB1"/>
    <w:multiLevelType w:val="hybridMultilevel"/>
    <w:tmpl w:val="E0F831EA"/>
    <w:lvl w:ilvl="0" w:tplc="835E49E0">
      <w:start w:val="1"/>
      <w:numFmt w:val="lowerLetter"/>
      <w:lvlText w:val="%1."/>
      <w:lvlJc w:val="left"/>
      <w:pPr>
        <w:tabs>
          <w:tab w:val="num" w:pos="720"/>
        </w:tabs>
        <w:ind w:left="720" w:hanging="360"/>
      </w:pPr>
    </w:lvl>
    <w:lvl w:ilvl="1" w:tplc="7ADA94BA" w:tentative="1">
      <w:start w:val="1"/>
      <w:numFmt w:val="lowerLetter"/>
      <w:lvlText w:val="%2."/>
      <w:lvlJc w:val="left"/>
      <w:pPr>
        <w:tabs>
          <w:tab w:val="num" w:pos="1440"/>
        </w:tabs>
        <w:ind w:left="1440" w:hanging="360"/>
      </w:pPr>
    </w:lvl>
    <w:lvl w:ilvl="2" w:tplc="46102984" w:tentative="1">
      <w:start w:val="1"/>
      <w:numFmt w:val="lowerRoman"/>
      <w:lvlText w:val="%3."/>
      <w:lvlJc w:val="right"/>
      <w:pPr>
        <w:tabs>
          <w:tab w:val="num" w:pos="2160"/>
        </w:tabs>
        <w:ind w:left="2160" w:hanging="180"/>
      </w:pPr>
    </w:lvl>
    <w:lvl w:ilvl="3" w:tplc="183636E4" w:tentative="1">
      <w:start w:val="1"/>
      <w:numFmt w:val="decimal"/>
      <w:lvlText w:val="%4."/>
      <w:lvlJc w:val="left"/>
      <w:pPr>
        <w:tabs>
          <w:tab w:val="num" w:pos="2880"/>
        </w:tabs>
        <w:ind w:left="2880" w:hanging="360"/>
      </w:pPr>
    </w:lvl>
    <w:lvl w:ilvl="4" w:tplc="3EF46A20" w:tentative="1">
      <w:start w:val="1"/>
      <w:numFmt w:val="lowerLetter"/>
      <w:lvlText w:val="%5."/>
      <w:lvlJc w:val="left"/>
      <w:pPr>
        <w:tabs>
          <w:tab w:val="num" w:pos="3600"/>
        </w:tabs>
        <w:ind w:left="3600" w:hanging="360"/>
      </w:pPr>
    </w:lvl>
    <w:lvl w:ilvl="5" w:tplc="DD7ED3F4" w:tentative="1">
      <w:start w:val="1"/>
      <w:numFmt w:val="lowerRoman"/>
      <w:lvlText w:val="%6."/>
      <w:lvlJc w:val="right"/>
      <w:pPr>
        <w:tabs>
          <w:tab w:val="num" w:pos="4320"/>
        </w:tabs>
        <w:ind w:left="4320" w:hanging="180"/>
      </w:pPr>
    </w:lvl>
    <w:lvl w:ilvl="6" w:tplc="AE046F8A" w:tentative="1">
      <w:start w:val="1"/>
      <w:numFmt w:val="decimal"/>
      <w:lvlText w:val="%7."/>
      <w:lvlJc w:val="left"/>
      <w:pPr>
        <w:tabs>
          <w:tab w:val="num" w:pos="5040"/>
        </w:tabs>
        <w:ind w:left="5040" w:hanging="360"/>
      </w:pPr>
    </w:lvl>
    <w:lvl w:ilvl="7" w:tplc="5AEC7286" w:tentative="1">
      <w:start w:val="1"/>
      <w:numFmt w:val="lowerLetter"/>
      <w:lvlText w:val="%8."/>
      <w:lvlJc w:val="left"/>
      <w:pPr>
        <w:tabs>
          <w:tab w:val="num" w:pos="5760"/>
        </w:tabs>
        <w:ind w:left="5760" w:hanging="360"/>
      </w:pPr>
    </w:lvl>
    <w:lvl w:ilvl="8" w:tplc="0256FD88" w:tentative="1">
      <w:start w:val="1"/>
      <w:numFmt w:val="lowerRoman"/>
      <w:lvlText w:val="%9."/>
      <w:lvlJc w:val="right"/>
      <w:pPr>
        <w:tabs>
          <w:tab w:val="num" w:pos="6480"/>
        </w:tabs>
        <w:ind w:left="6480" w:hanging="180"/>
      </w:pPr>
    </w:lvl>
  </w:abstractNum>
  <w:num w:numId="1" w16cid:durableId="1075735860">
    <w:abstractNumId w:val="4"/>
  </w:num>
  <w:num w:numId="2" w16cid:durableId="2057775392">
    <w:abstractNumId w:val="5"/>
  </w:num>
  <w:num w:numId="3" w16cid:durableId="2122648568">
    <w:abstractNumId w:val="1"/>
  </w:num>
  <w:num w:numId="4" w16cid:durableId="1094549074">
    <w:abstractNumId w:val="6"/>
  </w:num>
  <w:num w:numId="5" w16cid:durableId="1328745458">
    <w:abstractNumId w:val="9"/>
  </w:num>
  <w:num w:numId="6" w16cid:durableId="2099859478">
    <w:abstractNumId w:val="8"/>
  </w:num>
  <w:num w:numId="7" w16cid:durableId="1611625588">
    <w:abstractNumId w:val="2"/>
  </w:num>
  <w:num w:numId="8" w16cid:durableId="1958639625">
    <w:abstractNumId w:val="0"/>
  </w:num>
  <w:num w:numId="9" w16cid:durableId="1583250674">
    <w:abstractNumId w:val="10"/>
  </w:num>
  <w:num w:numId="10" w16cid:durableId="1456366058">
    <w:abstractNumId w:val="7"/>
  </w:num>
  <w:num w:numId="11" w16cid:durableId="1864396082">
    <w:abstractNumId w:val="11"/>
  </w:num>
  <w:num w:numId="12" w16cid:durableId="685789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49"/>
    <w:rsid w:val="000000EC"/>
    <w:rsid w:val="000002B3"/>
    <w:rsid w:val="00002597"/>
    <w:rsid w:val="00011C18"/>
    <w:rsid w:val="00012D0A"/>
    <w:rsid w:val="00013ABD"/>
    <w:rsid w:val="00016E07"/>
    <w:rsid w:val="00022B94"/>
    <w:rsid w:val="000237DB"/>
    <w:rsid w:val="00030399"/>
    <w:rsid w:val="00042A84"/>
    <w:rsid w:val="000517FA"/>
    <w:rsid w:val="00073333"/>
    <w:rsid w:val="00073451"/>
    <w:rsid w:val="00074E3C"/>
    <w:rsid w:val="00075E75"/>
    <w:rsid w:val="000914A8"/>
    <w:rsid w:val="000A4E26"/>
    <w:rsid w:val="000B5309"/>
    <w:rsid w:val="00101353"/>
    <w:rsid w:val="00104055"/>
    <w:rsid w:val="00105CE8"/>
    <w:rsid w:val="00111DAC"/>
    <w:rsid w:val="001127A5"/>
    <w:rsid w:val="001277AC"/>
    <w:rsid w:val="001346BF"/>
    <w:rsid w:val="0014574B"/>
    <w:rsid w:val="0015600A"/>
    <w:rsid w:val="001630B0"/>
    <w:rsid w:val="00166C8E"/>
    <w:rsid w:val="001675DB"/>
    <w:rsid w:val="00170455"/>
    <w:rsid w:val="001843BF"/>
    <w:rsid w:val="0018706F"/>
    <w:rsid w:val="001964F2"/>
    <w:rsid w:val="001C4E0C"/>
    <w:rsid w:val="001C5DD4"/>
    <w:rsid w:val="001D3F85"/>
    <w:rsid w:val="001E0CF4"/>
    <w:rsid w:val="001E12C1"/>
    <w:rsid w:val="001E3231"/>
    <w:rsid w:val="001E600D"/>
    <w:rsid w:val="001F21EE"/>
    <w:rsid w:val="001F5732"/>
    <w:rsid w:val="0020273A"/>
    <w:rsid w:val="00203C5B"/>
    <w:rsid w:val="0021293F"/>
    <w:rsid w:val="002202E8"/>
    <w:rsid w:val="002259FC"/>
    <w:rsid w:val="00254A7B"/>
    <w:rsid w:val="00265FD1"/>
    <w:rsid w:val="00267834"/>
    <w:rsid w:val="00270B5B"/>
    <w:rsid w:val="0027564C"/>
    <w:rsid w:val="002806B8"/>
    <w:rsid w:val="00283F88"/>
    <w:rsid w:val="002905E3"/>
    <w:rsid w:val="00290C97"/>
    <w:rsid w:val="00291119"/>
    <w:rsid w:val="00297753"/>
    <w:rsid w:val="002A16B4"/>
    <w:rsid w:val="002A42FA"/>
    <w:rsid w:val="002B1033"/>
    <w:rsid w:val="002B6D54"/>
    <w:rsid w:val="002C377A"/>
    <w:rsid w:val="002C5F2F"/>
    <w:rsid w:val="002D1264"/>
    <w:rsid w:val="002D3CE6"/>
    <w:rsid w:val="002D70FA"/>
    <w:rsid w:val="002E00B0"/>
    <w:rsid w:val="002E0176"/>
    <w:rsid w:val="002E1016"/>
    <w:rsid w:val="002E5CFB"/>
    <w:rsid w:val="002F49E5"/>
    <w:rsid w:val="002F6C6E"/>
    <w:rsid w:val="00301F3A"/>
    <w:rsid w:val="003022CF"/>
    <w:rsid w:val="00304F3A"/>
    <w:rsid w:val="0033250B"/>
    <w:rsid w:val="00355CBE"/>
    <w:rsid w:val="00357626"/>
    <w:rsid w:val="0036460A"/>
    <w:rsid w:val="00367A12"/>
    <w:rsid w:val="00383499"/>
    <w:rsid w:val="00384CEE"/>
    <w:rsid w:val="003855B8"/>
    <w:rsid w:val="003908B7"/>
    <w:rsid w:val="003952E1"/>
    <w:rsid w:val="003A5C7B"/>
    <w:rsid w:val="003A7567"/>
    <w:rsid w:val="003B0FA3"/>
    <w:rsid w:val="003C64A0"/>
    <w:rsid w:val="003C783F"/>
    <w:rsid w:val="003E4A21"/>
    <w:rsid w:val="003E543F"/>
    <w:rsid w:val="003F371A"/>
    <w:rsid w:val="00406441"/>
    <w:rsid w:val="00422768"/>
    <w:rsid w:val="00431885"/>
    <w:rsid w:val="004372CE"/>
    <w:rsid w:val="00441328"/>
    <w:rsid w:val="00441F20"/>
    <w:rsid w:val="00446BBC"/>
    <w:rsid w:val="00451870"/>
    <w:rsid w:val="004545AE"/>
    <w:rsid w:val="00463ADD"/>
    <w:rsid w:val="00483DA5"/>
    <w:rsid w:val="00486A94"/>
    <w:rsid w:val="004A23C1"/>
    <w:rsid w:val="004B0F4E"/>
    <w:rsid w:val="004C05FB"/>
    <w:rsid w:val="004C10AD"/>
    <w:rsid w:val="004C235A"/>
    <w:rsid w:val="004D4605"/>
    <w:rsid w:val="004D5A12"/>
    <w:rsid w:val="004D66DC"/>
    <w:rsid w:val="004E2609"/>
    <w:rsid w:val="004F7DBE"/>
    <w:rsid w:val="00515A2A"/>
    <w:rsid w:val="00523259"/>
    <w:rsid w:val="00525D76"/>
    <w:rsid w:val="00526C2E"/>
    <w:rsid w:val="005425D2"/>
    <w:rsid w:val="00560689"/>
    <w:rsid w:val="005705DF"/>
    <w:rsid w:val="00586A2A"/>
    <w:rsid w:val="00591C04"/>
    <w:rsid w:val="00594895"/>
    <w:rsid w:val="005B41E8"/>
    <w:rsid w:val="005C1A8C"/>
    <w:rsid w:val="005C286A"/>
    <w:rsid w:val="005D23DD"/>
    <w:rsid w:val="005D48F7"/>
    <w:rsid w:val="005D5FAE"/>
    <w:rsid w:val="006037BC"/>
    <w:rsid w:val="00610729"/>
    <w:rsid w:val="00620D95"/>
    <w:rsid w:val="0062427C"/>
    <w:rsid w:val="0062609B"/>
    <w:rsid w:val="00636169"/>
    <w:rsid w:val="00650B50"/>
    <w:rsid w:val="0066355B"/>
    <w:rsid w:val="0066509B"/>
    <w:rsid w:val="00675298"/>
    <w:rsid w:val="0069257E"/>
    <w:rsid w:val="006B51E2"/>
    <w:rsid w:val="006D53B4"/>
    <w:rsid w:val="006F5A76"/>
    <w:rsid w:val="006F5DD0"/>
    <w:rsid w:val="00702F92"/>
    <w:rsid w:val="00705117"/>
    <w:rsid w:val="00707060"/>
    <w:rsid w:val="00711AF9"/>
    <w:rsid w:val="00715C3A"/>
    <w:rsid w:val="00716563"/>
    <w:rsid w:val="00717A3C"/>
    <w:rsid w:val="00727C02"/>
    <w:rsid w:val="00732EA4"/>
    <w:rsid w:val="0073467D"/>
    <w:rsid w:val="00746591"/>
    <w:rsid w:val="007565D6"/>
    <w:rsid w:val="007566B8"/>
    <w:rsid w:val="0075675A"/>
    <w:rsid w:val="00757718"/>
    <w:rsid w:val="0077053C"/>
    <w:rsid w:val="00774480"/>
    <w:rsid w:val="00781433"/>
    <w:rsid w:val="0078188D"/>
    <w:rsid w:val="00782340"/>
    <w:rsid w:val="00797493"/>
    <w:rsid w:val="007A2CA5"/>
    <w:rsid w:val="007B0071"/>
    <w:rsid w:val="007B070E"/>
    <w:rsid w:val="007B0950"/>
    <w:rsid w:val="007D5086"/>
    <w:rsid w:val="007E52DA"/>
    <w:rsid w:val="007E5B01"/>
    <w:rsid w:val="0080689C"/>
    <w:rsid w:val="00817B65"/>
    <w:rsid w:val="008273CE"/>
    <w:rsid w:val="00830D49"/>
    <w:rsid w:val="00835000"/>
    <w:rsid w:val="00845C2B"/>
    <w:rsid w:val="00883B6B"/>
    <w:rsid w:val="0088644C"/>
    <w:rsid w:val="00890C60"/>
    <w:rsid w:val="00895DB1"/>
    <w:rsid w:val="008C2E51"/>
    <w:rsid w:val="008C7C88"/>
    <w:rsid w:val="008D7FBC"/>
    <w:rsid w:val="008E1904"/>
    <w:rsid w:val="008E21B2"/>
    <w:rsid w:val="008E3BDE"/>
    <w:rsid w:val="008E5256"/>
    <w:rsid w:val="008E705A"/>
    <w:rsid w:val="008F3FC5"/>
    <w:rsid w:val="008F41C7"/>
    <w:rsid w:val="00907135"/>
    <w:rsid w:val="00921CE3"/>
    <w:rsid w:val="009545AF"/>
    <w:rsid w:val="00965D2D"/>
    <w:rsid w:val="00965DF3"/>
    <w:rsid w:val="00967BB8"/>
    <w:rsid w:val="009717B2"/>
    <w:rsid w:val="009759ED"/>
    <w:rsid w:val="00985CB5"/>
    <w:rsid w:val="00993D59"/>
    <w:rsid w:val="00994E8D"/>
    <w:rsid w:val="009B3EEB"/>
    <w:rsid w:val="009E79A3"/>
    <w:rsid w:val="00A06E06"/>
    <w:rsid w:val="00A248E0"/>
    <w:rsid w:val="00A302CA"/>
    <w:rsid w:val="00A31584"/>
    <w:rsid w:val="00A33848"/>
    <w:rsid w:val="00A44108"/>
    <w:rsid w:val="00A53FF1"/>
    <w:rsid w:val="00A54FAF"/>
    <w:rsid w:val="00A72126"/>
    <w:rsid w:val="00A74F1C"/>
    <w:rsid w:val="00A75984"/>
    <w:rsid w:val="00A871C3"/>
    <w:rsid w:val="00A96F53"/>
    <w:rsid w:val="00AA2D62"/>
    <w:rsid w:val="00AA321B"/>
    <w:rsid w:val="00AB62EE"/>
    <w:rsid w:val="00AB7D5A"/>
    <w:rsid w:val="00AC17F6"/>
    <w:rsid w:val="00AC29D6"/>
    <w:rsid w:val="00AD06B8"/>
    <w:rsid w:val="00AD0A60"/>
    <w:rsid w:val="00AD7814"/>
    <w:rsid w:val="00AE6512"/>
    <w:rsid w:val="00B01AE1"/>
    <w:rsid w:val="00B03CC9"/>
    <w:rsid w:val="00B10804"/>
    <w:rsid w:val="00B23F9C"/>
    <w:rsid w:val="00B27AF7"/>
    <w:rsid w:val="00B46FEC"/>
    <w:rsid w:val="00B5011E"/>
    <w:rsid w:val="00B5298E"/>
    <w:rsid w:val="00B604FA"/>
    <w:rsid w:val="00B64129"/>
    <w:rsid w:val="00B66BDC"/>
    <w:rsid w:val="00B7620E"/>
    <w:rsid w:val="00B767ED"/>
    <w:rsid w:val="00B83E17"/>
    <w:rsid w:val="00B86D1F"/>
    <w:rsid w:val="00BA7D91"/>
    <w:rsid w:val="00BB6B89"/>
    <w:rsid w:val="00BC23FD"/>
    <w:rsid w:val="00BC7776"/>
    <w:rsid w:val="00BD6388"/>
    <w:rsid w:val="00BE4A62"/>
    <w:rsid w:val="00BE5860"/>
    <w:rsid w:val="00BF65CD"/>
    <w:rsid w:val="00C0161D"/>
    <w:rsid w:val="00C10E8E"/>
    <w:rsid w:val="00C164B6"/>
    <w:rsid w:val="00C17EB7"/>
    <w:rsid w:val="00C31B0E"/>
    <w:rsid w:val="00C32EE0"/>
    <w:rsid w:val="00C417AB"/>
    <w:rsid w:val="00C55383"/>
    <w:rsid w:val="00C60664"/>
    <w:rsid w:val="00C60DE6"/>
    <w:rsid w:val="00C6413D"/>
    <w:rsid w:val="00C708C1"/>
    <w:rsid w:val="00C73FAD"/>
    <w:rsid w:val="00C82089"/>
    <w:rsid w:val="00C832ED"/>
    <w:rsid w:val="00C85DAB"/>
    <w:rsid w:val="00C93AA0"/>
    <w:rsid w:val="00CA3346"/>
    <w:rsid w:val="00CD110A"/>
    <w:rsid w:val="00CD56D8"/>
    <w:rsid w:val="00CE4AC2"/>
    <w:rsid w:val="00CF0C69"/>
    <w:rsid w:val="00CF5701"/>
    <w:rsid w:val="00CF5E3A"/>
    <w:rsid w:val="00CF67FC"/>
    <w:rsid w:val="00CF729C"/>
    <w:rsid w:val="00CF7B34"/>
    <w:rsid w:val="00D05807"/>
    <w:rsid w:val="00D05D9B"/>
    <w:rsid w:val="00D17D73"/>
    <w:rsid w:val="00D2204D"/>
    <w:rsid w:val="00D22D3A"/>
    <w:rsid w:val="00D26785"/>
    <w:rsid w:val="00D46654"/>
    <w:rsid w:val="00D6106D"/>
    <w:rsid w:val="00D65A6F"/>
    <w:rsid w:val="00D73BC2"/>
    <w:rsid w:val="00D758CC"/>
    <w:rsid w:val="00D75BC6"/>
    <w:rsid w:val="00D94D54"/>
    <w:rsid w:val="00D95AFA"/>
    <w:rsid w:val="00D96D40"/>
    <w:rsid w:val="00DA5D0F"/>
    <w:rsid w:val="00DB09AE"/>
    <w:rsid w:val="00DB3D12"/>
    <w:rsid w:val="00DB4AB4"/>
    <w:rsid w:val="00DC1079"/>
    <w:rsid w:val="00DD0F36"/>
    <w:rsid w:val="00DD54CE"/>
    <w:rsid w:val="00DE10CD"/>
    <w:rsid w:val="00DF6991"/>
    <w:rsid w:val="00E116DA"/>
    <w:rsid w:val="00E12E36"/>
    <w:rsid w:val="00E160CD"/>
    <w:rsid w:val="00E33C2D"/>
    <w:rsid w:val="00E351B5"/>
    <w:rsid w:val="00E370D9"/>
    <w:rsid w:val="00E45064"/>
    <w:rsid w:val="00E54F0B"/>
    <w:rsid w:val="00E6503B"/>
    <w:rsid w:val="00E652C8"/>
    <w:rsid w:val="00EA10E9"/>
    <w:rsid w:val="00EB2F87"/>
    <w:rsid w:val="00EC5E4B"/>
    <w:rsid w:val="00ED0749"/>
    <w:rsid w:val="00ED340F"/>
    <w:rsid w:val="00EE7C09"/>
    <w:rsid w:val="00EF2926"/>
    <w:rsid w:val="00F0201D"/>
    <w:rsid w:val="00F02A52"/>
    <w:rsid w:val="00F03E04"/>
    <w:rsid w:val="00F07058"/>
    <w:rsid w:val="00F217F4"/>
    <w:rsid w:val="00F530AE"/>
    <w:rsid w:val="00F72707"/>
    <w:rsid w:val="00F85140"/>
    <w:rsid w:val="00F853C9"/>
    <w:rsid w:val="00FA199A"/>
    <w:rsid w:val="00FA6068"/>
    <w:rsid w:val="00FB0876"/>
    <w:rsid w:val="00FB08E6"/>
    <w:rsid w:val="00FB4835"/>
    <w:rsid w:val="00FB52C9"/>
    <w:rsid w:val="00FC3151"/>
    <w:rsid w:val="00FC4EE5"/>
    <w:rsid w:val="00FD0BF0"/>
    <w:rsid w:val="00FD640E"/>
    <w:rsid w:val="00FE0E22"/>
    <w:rsid w:val="00FF06AD"/>
    <w:rsid w:val="00FF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5C9DE2"/>
  <w15:docId w15:val="{DC96D596-48A4-1C48-82F6-2B5895A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D76"/>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5D76"/>
    <w:pPr>
      <w:tabs>
        <w:tab w:val="center" w:pos="4320"/>
        <w:tab w:val="right" w:pos="8640"/>
      </w:tabs>
    </w:pPr>
  </w:style>
  <w:style w:type="paragraph" w:styleId="Footer">
    <w:name w:val="footer"/>
    <w:basedOn w:val="Normal"/>
    <w:rsid w:val="00525D76"/>
    <w:pPr>
      <w:tabs>
        <w:tab w:val="center" w:pos="4320"/>
        <w:tab w:val="right" w:pos="8640"/>
      </w:tabs>
    </w:pPr>
  </w:style>
  <w:style w:type="character" w:styleId="PageNumber">
    <w:name w:val="page number"/>
    <w:basedOn w:val="DefaultParagraphFont"/>
    <w:rsid w:val="00525D76"/>
  </w:style>
  <w:style w:type="paragraph" w:styleId="FootnoteText">
    <w:name w:val="footnote text"/>
    <w:basedOn w:val="Normal"/>
    <w:link w:val="FootnoteTextChar"/>
    <w:semiHidden/>
    <w:rsid w:val="00525D76"/>
    <w:rPr>
      <w:sz w:val="20"/>
    </w:rPr>
  </w:style>
  <w:style w:type="character" w:styleId="FootnoteReference">
    <w:name w:val="footnote reference"/>
    <w:semiHidden/>
    <w:rsid w:val="00A44108"/>
    <w:rPr>
      <w:rFonts w:ascii="Times New Roman" w:hAnsi="Times New Roman"/>
      <w:sz w:val="24"/>
      <w:vertAlign w:val="superscript"/>
    </w:rPr>
  </w:style>
  <w:style w:type="paragraph" w:styleId="BodyTextIndent">
    <w:name w:val="Body Text Indent"/>
    <w:basedOn w:val="Normal"/>
    <w:rsid w:val="00525D76"/>
    <w:pPr>
      <w:tabs>
        <w:tab w:val="left" w:pos="-1440"/>
      </w:tabs>
      <w:ind w:left="720"/>
      <w:jc w:val="both"/>
    </w:pPr>
    <w:rPr>
      <w:rFonts w:ascii="CG Times" w:hAnsi="CG Times"/>
    </w:rPr>
  </w:style>
  <w:style w:type="paragraph" w:styleId="BalloonText">
    <w:name w:val="Balloon Text"/>
    <w:basedOn w:val="Normal"/>
    <w:semiHidden/>
    <w:rsid w:val="00DD54CE"/>
    <w:rPr>
      <w:rFonts w:ascii="Tahoma" w:hAnsi="Tahoma" w:cs="Tahoma"/>
      <w:sz w:val="16"/>
      <w:szCs w:val="16"/>
    </w:rPr>
  </w:style>
  <w:style w:type="character" w:customStyle="1" w:styleId="StyleFootnoteReference14pt">
    <w:name w:val="Style Footnote Reference + 14 pt"/>
    <w:rsid w:val="00A44108"/>
    <w:rPr>
      <w:rFonts w:ascii="Times New Roman" w:hAnsi="Times New Roman"/>
      <w:sz w:val="24"/>
      <w:vertAlign w:val="superscript"/>
    </w:rPr>
  </w:style>
  <w:style w:type="character" w:styleId="CommentReference">
    <w:name w:val="annotation reference"/>
    <w:semiHidden/>
    <w:rsid w:val="00D22D3A"/>
    <w:rPr>
      <w:sz w:val="16"/>
      <w:szCs w:val="16"/>
    </w:rPr>
  </w:style>
  <w:style w:type="paragraph" w:styleId="CommentText">
    <w:name w:val="annotation text"/>
    <w:basedOn w:val="Normal"/>
    <w:semiHidden/>
    <w:rsid w:val="00D22D3A"/>
    <w:rPr>
      <w:sz w:val="20"/>
    </w:rPr>
  </w:style>
  <w:style w:type="paragraph" w:styleId="CommentSubject">
    <w:name w:val="annotation subject"/>
    <w:basedOn w:val="CommentText"/>
    <w:next w:val="CommentText"/>
    <w:semiHidden/>
    <w:rsid w:val="00D22D3A"/>
    <w:rPr>
      <w:b/>
      <w:bCs/>
    </w:rPr>
  </w:style>
  <w:style w:type="paragraph" w:styleId="ListParagraph">
    <w:name w:val="List Paragraph"/>
    <w:basedOn w:val="Normal"/>
    <w:uiPriority w:val="34"/>
    <w:qFormat/>
    <w:rsid w:val="00111DAC"/>
    <w:pPr>
      <w:ind w:left="720"/>
    </w:pPr>
  </w:style>
  <w:style w:type="character" w:customStyle="1" w:styleId="FootnoteTextChar">
    <w:name w:val="Footnote Text Char"/>
    <w:link w:val="FootnoteText"/>
    <w:semiHidden/>
    <w:rsid w:val="00101353"/>
    <w:rPr>
      <w:snapToGrid w:val="0"/>
    </w:rPr>
  </w:style>
  <w:style w:type="character" w:styleId="Hyperlink">
    <w:name w:val="Hyperlink"/>
    <w:basedOn w:val="DefaultParagraphFont"/>
    <w:uiPriority w:val="99"/>
    <w:unhideWhenUsed/>
    <w:rsid w:val="00594895"/>
    <w:rPr>
      <w:color w:val="0000FF" w:themeColor="hyperlink"/>
      <w:u w:val="single"/>
    </w:rPr>
  </w:style>
  <w:style w:type="character" w:styleId="FollowedHyperlink">
    <w:name w:val="FollowedHyperlink"/>
    <w:basedOn w:val="DefaultParagraphFont"/>
    <w:uiPriority w:val="99"/>
    <w:semiHidden/>
    <w:unhideWhenUsed/>
    <w:rsid w:val="00170455"/>
    <w:rPr>
      <w:color w:val="800080" w:themeColor="followedHyperlink"/>
      <w:u w:val="single"/>
    </w:rPr>
  </w:style>
  <w:style w:type="character" w:styleId="LineNumber">
    <w:name w:val="line number"/>
    <w:basedOn w:val="DefaultParagraphFont"/>
    <w:uiPriority w:val="99"/>
    <w:semiHidden/>
    <w:unhideWhenUsed/>
    <w:rsid w:val="0073467D"/>
  </w:style>
  <w:style w:type="paragraph" w:styleId="Revision">
    <w:name w:val="Revision"/>
    <w:hidden/>
    <w:uiPriority w:val="99"/>
    <w:semiHidden/>
    <w:rsid w:val="001346B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776">
      <w:bodyDiv w:val="1"/>
      <w:marLeft w:val="0"/>
      <w:marRight w:val="0"/>
      <w:marTop w:val="0"/>
      <w:marBottom w:val="0"/>
      <w:divBdr>
        <w:top w:val="none" w:sz="0" w:space="0" w:color="auto"/>
        <w:left w:val="none" w:sz="0" w:space="0" w:color="auto"/>
        <w:bottom w:val="none" w:sz="0" w:space="0" w:color="auto"/>
        <w:right w:val="none" w:sz="0" w:space="0" w:color="auto"/>
      </w:divBdr>
    </w:div>
    <w:div w:id="11541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8B37D-A023-0C45-92A1-FB90E688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2528</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STATE PURCHASING REQUIREMENTS FOR</vt:lpstr>
    </vt:vector>
  </TitlesOfParts>
  <Company>North Carolina School Boards Association</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PURCHASING REQUIREMENTS FOR</dc:title>
  <dc:creator>Kendra Dockery</dc:creator>
  <cp:lastModifiedBy>Larry Price</cp:lastModifiedBy>
  <cp:revision>12</cp:revision>
  <cp:lastPrinted>2017-09-14T19:12:00Z</cp:lastPrinted>
  <dcterms:created xsi:type="dcterms:W3CDTF">2020-02-07T03:19:00Z</dcterms:created>
  <dcterms:modified xsi:type="dcterms:W3CDTF">2022-07-22T00:42:00Z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849331526</vt:i4>
  </property>
  <property fmtid="{D5CDD505-2E9C-101B-9397-08002B2CF9AE}" pid="3" name="_EmailSubject">
    <vt:lpwstr>6430--purchasing</vt:lpwstr>
  </property>
  <property fmtid="{D5CDD505-2E9C-101B-9397-08002B2CF9AE}" pid="4" name="_AuthorEmail">
    <vt:lpwstr>kdockery@ncsba.org</vt:lpwstr>
  </property>
  <property fmtid="{D5CDD505-2E9C-101B-9397-08002B2CF9AE}" pid="5" name="_AuthorEmailDisplayName">
    <vt:lpwstr>Kendra Dockery</vt:lpwstr>
  </property>
  <property fmtid="{D5CDD505-2E9C-101B-9397-08002B2CF9AE}" pid="6" name="_ReviewingToolsShownOnce">
    <vt:lpwstr/>
  </property>
</Properties>
</file>