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2D2A" w14:textId="77777777" w:rsidR="006159E8" w:rsidRPr="00451772" w:rsidRDefault="00A35A5C" w:rsidP="006159E8">
      <w:pPr>
        <w:tabs>
          <w:tab w:val="left" w:pos="6840"/>
          <w:tab w:val="right" w:pos="9360"/>
        </w:tabs>
        <w:rPr>
          <w:color w:val="000000" w:themeColor="text1"/>
        </w:rPr>
      </w:pPr>
      <w:r w:rsidRPr="00451772">
        <w:rPr>
          <w:b/>
          <w:color w:val="000000" w:themeColor="text1"/>
          <w:sz w:val="28"/>
        </w:rPr>
        <w:t>RETURN TO WORK</w:t>
      </w:r>
      <w:r w:rsidR="006159E8" w:rsidRPr="00451772">
        <w:rPr>
          <w:color w:val="000000" w:themeColor="text1"/>
          <w:sz w:val="20"/>
        </w:rPr>
        <w:tab/>
      </w:r>
      <w:r w:rsidR="006159E8" w:rsidRPr="00451772">
        <w:rPr>
          <w:i/>
          <w:color w:val="000000" w:themeColor="text1"/>
          <w:sz w:val="20"/>
        </w:rPr>
        <w:t>Policy Code:</w:t>
      </w:r>
      <w:r w:rsidR="006159E8" w:rsidRPr="00451772">
        <w:rPr>
          <w:color w:val="000000" w:themeColor="text1"/>
        </w:rPr>
        <w:tab/>
      </w:r>
      <w:r w:rsidR="00B70E6F" w:rsidRPr="00451772">
        <w:rPr>
          <w:b/>
          <w:color w:val="000000" w:themeColor="text1"/>
        </w:rPr>
        <w:t>7635</w:t>
      </w:r>
    </w:p>
    <w:p w14:paraId="64776777" w14:textId="77777777" w:rsidR="006159E8" w:rsidRPr="00451772" w:rsidRDefault="00EA6FD7" w:rsidP="006159E8">
      <w:pPr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  <w:r w:rsidRPr="00451772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14AEB7" wp14:editId="757F7A1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5943600" cy="0"/>
                <wp:effectExtent l="0" t="19050" r="19050" b="3810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2AC3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468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53C93DCF" w14:textId="77777777" w:rsidR="006159E8" w:rsidRPr="00451772" w:rsidRDefault="006159E8" w:rsidP="006159E8">
      <w:pPr>
        <w:tabs>
          <w:tab w:val="left" w:pos="6840"/>
          <w:tab w:val="right" w:pos="9360"/>
        </w:tabs>
        <w:jc w:val="both"/>
        <w:rPr>
          <w:color w:val="000000" w:themeColor="text1"/>
        </w:rPr>
      </w:pPr>
    </w:p>
    <w:p w14:paraId="6A551885" w14:textId="77777777" w:rsidR="00D3677F" w:rsidRPr="00451772" w:rsidRDefault="00D3677F" w:rsidP="006159E8">
      <w:pPr>
        <w:tabs>
          <w:tab w:val="left" w:pos="-1440"/>
        </w:tabs>
        <w:jc w:val="both"/>
        <w:rPr>
          <w:color w:val="000000" w:themeColor="text1"/>
        </w:rPr>
        <w:sectPr w:rsidR="00D3677F" w:rsidRPr="00451772" w:rsidSect="00D3677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9A9CDA" w14:textId="77777777" w:rsidR="006159E8" w:rsidRPr="00451772" w:rsidRDefault="006159E8" w:rsidP="006159E8">
      <w:pPr>
        <w:tabs>
          <w:tab w:val="left" w:pos="-1440"/>
        </w:tabs>
        <w:jc w:val="both"/>
        <w:rPr>
          <w:color w:val="000000" w:themeColor="text1"/>
        </w:rPr>
      </w:pPr>
    </w:p>
    <w:p w14:paraId="0F803EAD" w14:textId="77777777" w:rsidR="005C22AD" w:rsidRPr="00451772" w:rsidRDefault="00A35A5C" w:rsidP="00FF1667">
      <w:pPr>
        <w:tabs>
          <w:tab w:val="left" w:pos="-1440"/>
        </w:tabs>
        <w:jc w:val="both"/>
        <w:rPr>
          <w:color w:val="000000" w:themeColor="text1"/>
        </w:rPr>
      </w:pPr>
      <w:r w:rsidRPr="00451772">
        <w:rPr>
          <w:color w:val="000000" w:themeColor="text1"/>
        </w:rPr>
        <w:t xml:space="preserve">The board supports the practice of bringing employees back to work after a work-related injury or illness as soon as they are medically able in order to </w:t>
      </w:r>
      <w:r w:rsidR="00447CC4" w:rsidRPr="00451772">
        <w:rPr>
          <w:color w:val="000000" w:themeColor="text1"/>
        </w:rPr>
        <w:t xml:space="preserve">enhance </w:t>
      </w:r>
      <w:r w:rsidR="003335BE" w:rsidRPr="00451772">
        <w:rPr>
          <w:color w:val="000000" w:themeColor="text1"/>
        </w:rPr>
        <w:t xml:space="preserve">the </w:t>
      </w:r>
      <w:r w:rsidR="00447CC4" w:rsidRPr="00451772">
        <w:rPr>
          <w:color w:val="000000" w:themeColor="text1"/>
        </w:rPr>
        <w:t xml:space="preserve">employees’ recovery while minimizing the impact of work-related injuries on school operations. </w:t>
      </w:r>
    </w:p>
    <w:p w14:paraId="45F12067" w14:textId="77777777" w:rsidR="005C22AD" w:rsidRPr="00451772" w:rsidRDefault="005C22AD" w:rsidP="00FF1667">
      <w:pPr>
        <w:tabs>
          <w:tab w:val="left" w:pos="-1440"/>
        </w:tabs>
        <w:jc w:val="both"/>
        <w:rPr>
          <w:color w:val="000000" w:themeColor="text1"/>
        </w:rPr>
      </w:pPr>
    </w:p>
    <w:p w14:paraId="4E74FA0A" w14:textId="1FDFA51C" w:rsidR="004C5B19" w:rsidRPr="00451772" w:rsidRDefault="00461A0F" w:rsidP="006159E8">
      <w:pPr>
        <w:tabs>
          <w:tab w:val="left" w:pos="-1440"/>
        </w:tabs>
        <w:jc w:val="both"/>
        <w:rPr>
          <w:color w:val="000000" w:themeColor="text1"/>
        </w:rPr>
      </w:pPr>
      <w:r w:rsidRPr="00451772">
        <w:rPr>
          <w:color w:val="000000" w:themeColor="text1"/>
        </w:rPr>
        <w:t xml:space="preserve">The </w:t>
      </w:r>
      <w:r w:rsidR="00EB5197" w:rsidRPr="00451772">
        <w:rPr>
          <w:color w:val="000000" w:themeColor="text1"/>
        </w:rPr>
        <w:t xml:space="preserve">executive director </w:t>
      </w:r>
      <w:r w:rsidRPr="00451772">
        <w:rPr>
          <w:color w:val="000000" w:themeColor="text1"/>
        </w:rPr>
        <w:t xml:space="preserve">is directed to establish a </w:t>
      </w:r>
      <w:proofErr w:type="gramStart"/>
      <w:r w:rsidRPr="00451772">
        <w:rPr>
          <w:color w:val="000000" w:themeColor="text1"/>
        </w:rPr>
        <w:t>return to work</w:t>
      </w:r>
      <w:proofErr w:type="gramEnd"/>
      <w:r w:rsidRPr="00451772">
        <w:rPr>
          <w:color w:val="000000" w:themeColor="text1"/>
        </w:rPr>
        <w:t xml:space="preserve"> program that is consistent with</w:t>
      </w:r>
      <w:r w:rsidR="0028597C" w:rsidRPr="00451772">
        <w:rPr>
          <w:color w:val="000000" w:themeColor="text1"/>
        </w:rPr>
        <w:t xml:space="preserve"> </w:t>
      </w:r>
      <w:r w:rsidR="008379DC" w:rsidRPr="00451772">
        <w:rPr>
          <w:color w:val="000000" w:themeColor="text1"/>
        </w:rPr>
        <w:t xml:space="preserve">federal and state </w:t>
      </w:r>
      <w:r w:rsidR="0028597C" w:rsidRPr="00451772">
        <w:rPr>
          <w:color w:val="000000" w:themeColor="text1"/>
        </w:rPr>
        <w:t xml:space="preserve">law, </w:t>
      </w:r>
      <w:r w:rsidR="00CF4779" w:rsidRPr="00451772">
        <w:rPr>
          <w:color w:val="000000" w:themeColor="text1"/>
        </w:rPr>
        <w:t xml:space="preserve">board </w:t>
      </w:r>
      <w:r w:rsidR="0028597C" w:rsidRPr="00451772">
        <w:rPr>
          <w:color w:val="000000" w:themeColor="text1"/>
        </w:rPr>
        <w:t xml:space="preserve">policy, and </w:t>
      </w:r>
      <w:r w:rsidRPr="00451772">
        <w:rPr>
          <w:color w:val="000000" w:themeColor="text1"/>
        </w:rPr>
        <w:t xml:space="preserve">State Board of Education requirements.  The </w:t>
      </w:r>
      <w:r w:rsidR="00140536" w:rsidRPr="00451772">
        <w:rPr>
          <w:color w:val="000000" w:themeColor="text1"/>
        </w:rPr>
        <w:t xml:space="preserve">objectives </w:t>
      </w:r>
      <w:r w:rsidRPr="00451772">
        <w:rPr>
          <w:color w:val="000000" w:themeColor="text1"/>
        </w:rPr>
        <w:t xml:space="preserve">of the program </w:t>
      </w:r>
      <w:r w:rsidR="00F62FBF" w:rsidRPr="00451772">
        <w:rPr>
          <w:color w:val="000000" w:themeColor="text1"/>
        </w:rPr>
        <w:t xml:space="preserve">will </w:t>
      </w:r>
      <w:r w:rsidRPr="00451772">
        <w:rPr>
          <w:color w:val="000000" w:themeColor="text1"/>
        </w:rPr>
        <w:t>be</w:t>
      </w:r>
      <w:r w:rsidR="003335BE" w:rsidRPr="00451772">
        <w:rPr>
          <w:color w:val="000000" w:themeColor="text1"/>
        </w:rPr>
        <w:t xml:space="preserve"> to</w:t>
      </w:r>
      <w:r w:rsidR="004C5B19" w:rsidRPr="00451772">
        <w:rPr>
          <w:color w:val="000000" w:themeColor="text1"/>
        </w:rPr>
        <w:t>:</w:t>
      </w:r>
    </w:p>
    <w:p w14:paraId="78A93DAD" w14:textId="77777777" w:rsidR="000E1171" w:rsidRPr="00451772" w:rsidRDefault="000E1171" w:rsidP="006159E8">
      <w:pPr>
        <w:tabs>
          <w:tab w:val="left" w:pos="-1440"/>
        </w:tabs>
        <w:jc w:val="both"/>
        <w:rPr>
          <w:color w:val="000000" w:themeColor="text1"/>
        </w:rPr>
      </w:pPr>
    </w:p>
    <w:p w14:paraId="0FB01335" w14:textId="77777777" w:rsidR="00B43A57" w:rsidRPr="00451772" w:rsidRDefault="00F62FBF" w:rsidP="000E1171">
      <w:pPr>
        <w:numPr>
          <w:ilvl w:val="0"/>
          <w:numId w:val="4"/>
        </w:numPr>
        <w:tabs>
          <w:tab w:val="left" w:pos="-1440"/>
        </w:tabs>
        <w:ind w:hanging="720"/>
        <w:jc w:val="both"/>
        <w:rPr>
          <w:color w:val="000000" w:themeColor="text1"/>
        </w:rPr>
      </w:pPr>
      <w:r w:rsidRPr="00451772">
        <w:rPr>
          <w:color w:val="000000" w:themeColor="text1"/>
        </w:rPr>
        <w:t>a</w:t>
      </w:r>
      <w:r w:rsidR="0028597C" w:rsidRPr="00451772">
        <w:rPr>
          <w:color w:val="000000" w:themeColor="text1"/>
        </w:rPr>
        <w:t xml:space="preserve">ssist employees who </w:t>
      </w:r>
      <w:r w:rsidR="005C22AD" w:rsidRPr="00451772">
        <w:rPr>
          <w:color w:val="000000" w:themeColor="text1"/>
        </w:rPr>
        <w:t xml:space="preserve">are recovering from </w:t>
      </w:r>
      <w:r w:rsidR="0028597C" w:rsidRPr="00451772">
        <w:rPr>
          <w:color w:val="000000" w:themeColor="text1"/>
        </w:rPr>
        <w:t>a</w:t>
      </w:r>
      <w:r w:rsidR="005C22AD" w:rsidRPr="00451772">
        <w:rPr>
          <w:color w:val="000000" w:themeColor="text1"/>
        </w:rPr>
        <w:t xml:space="preserve"> work-related</w:t>
      </w:r>
      <w:r w:rsidR="0028597C" w:rsidRPr="00451772">
        <w:rPr>
          <w:color w:val="000000" w:themeColor="text1"/>
        </w:rPr>
        <w:t xml:space="preserve"> </w:t>
      </w:r>
      <w:r w:rsidR="000E1171" w:rsidRPr="00451772">
        <w:rPr>
          <w:color w:val="000000" w:themeColor="text1"/>
        </w:rPr>
        <w:t xml:space="preserve">temporary </w:t>
      </w:r>
      <w:r w:rsidR="0028597C" w:rsidRPr="00451772">
        <w:rPr>
          <w:color w:val="000000" w:themeColor="text1"/>
        </w:rPr>
        <w:t xml:space="preserve">injury or illness to safely </w:t>
      </w:r>
      <w:r w:rsidR="00461A0F" w:rsidRPr="00451772">
        <w:rPr>
          <w:color w:val="000000" w:themeColor="text1"/>
        </w:rPr>
        <w:t xml:space="preserve">return </w:t>
      </w:r>
      <w:r w:rsidR="00B43A57" w:rsidRPr="00451772">
        <w:rPr>
          <w:color w:val="000000" w:themeColor="text1"/>
        </w:rPr>
        <w:t xml:space="preserve">to full duty without restrictions at the earliest possible </w:t>
      </w:r>
      <w:proofErr w:type="gramStart"/>
      <w:r w:rsidR="00B43A57" w:rsidRPr="00451772">
        <w:rPr>
          <w:color w:val="000000" w:themeColor="text1"/>
        </w:rPr>
        <w:t>time</w:t>
      </w:r>
      <w:r w:rsidRPr="00451772">
        <w:rPr>
          <w:color w:val="000000" w:themeColor="text1"/>
        </w:rPr>
        <w:t>;</w:t>
      </w:r>
      <w:proofErr w:type="gramEnd"/>
      <w:r w:rsidR="00B43A57" w:rsidRPr="00451772">
        <w:rPr>
          <w:color w:val="000000" w:themeColor="text1"/>
        </w:rPr>
        <w:t xml:space="preserve">  </w:t>
      </w:r>
    </w:p>
    <w:p w14:paraId="70DD8762" w14:textId="77777777" w:rsidR="00191825" w:rsidRPr="00451772" w:rsidRDefault="00191825" w:rsidP="004D0BEF">
      <w:pPr>
        <w:tabs>
          <w:tab w:val="left" w:pos="-1440"/>
        </w:tabs>
        <w:ind w:left="720"/>
        <w:jc w:val="both"/>
        <w:rPr>
          <w:color w:val="000000" w:themeColor="text1"/>
        </w:rPr>
      </w:pPr>
    </w:p>
    <w:p w14:paraId="7D9F9E1A" w14:textId="77777777" w:rsidR="003335BE" w:rsidRPr="00451772" w:rsidRDefault="00F62FBF" w:rsidP="004D0BEF">
      <w:pPr>
        <w:numPr>
          <w:ilvl w:val="0"/>
          <w:numId w:val="4"/>
        </w:numPr>
        <w:tabs>
          <w:tab w:val="left" w:pos="-1440"/>
        </w:tabs>
        <w:ind w:hanging="720"/>
        <w:jc w:val="both"/>
        <w:rPr>
          <w:color w:val="000000" w:themeColor="text1"/>
        </w:rPr>
      </w:pPr>
      <w:r w:rsidRPr="00451772">
        <w:rPr>
          <w:color w:val="000000" w:themeColor="text1"/>
        </w:rPr>
        <w:t>a</w:t>
      </w:r>
      <w:r w:rsidR="00191825" w:rsidRPr="00451772">
        <w:rPr>
          <w:color w:val="000000" w:themeColor="text1"/>
        </w:rPr>
        <w:t xml:space="preserve">ssist recovering employees who </w:t>
      </w:r>
      <w:r w:rsidR="003335BE" w:rsidRPr="00451772">
        <w:rPr>
          <w:color w:val="000000" w:themeColor="text1"/>
        </w:rPr>
        <w:t xml:space="preserve">have temporary work restrictions </w:t>
      </w:r>
      <w:r w:rsidR="00B43A57" w:rsidRPr="00451772">
        <w:rPr>
          <w:color w:val="000000" w:themeColor="text1"/>
        </w:rPr>
        <w:t xml:space="preserve">to return to a temporary, time-limited transitional </w:t>
      </w:r>
      <w:r w:rsidR="00191825" w:rsidRPr="00451772">
        <w:rPr>
          <w:color w:val="000000" w:themeColor="text1"/>
        </w:rPr>
        <w:t xml:space="preserve">work </w:t>
      </w:r>
      <w:r w:rsidR="00B43A57" w:rsidRPr="00451772">
        <w:rPr>
          <w:color w:val="000000" w:themeColor="text1"/>
        </w:rPr>
        <w:t xml:space="preserve">assignment of modified or alternate duties approved by the authorized health care provider, when practicable and in the best interests of the school </w:t>
      </w:r>
      <w:r w:rsidR="00191825" w:rsidRPr="00451772">
        <w:rPr>
          <w:color w:val="000000" w:themeColor="text1"/>
        </w:rPr>
        <w:t xml:space="preserve">to do </w:t>
      </w:r>
      <w:proofErr w:type="gramStart"/>
      <w:r w:rsidR="00191825" w:rsidRPr="00451772">
        <w:rPr>
          <w:color w:val="000000" w:themeColor="text1"/>
        </w:rPr>
        <w:t>so</w:t>
      </w:r>
      <w:r w:rsidRPr="00451772">
        <w:rPr>
          <w:color w:val="000000" w:themeColor="text1"/>
        </w:rPr>
        <w:t>;</w:t>
      </w:r>
      <w:proofErr w:type="gramEnd"/>
      <w:r w:rsidR="00267744" w:rsidRPr="00451772">
        <w:rPr>
          <w:color w:val="000000" w:themeColor="text1"/>
        </w:rPr>
        <w:t xml:space="preserve">  </w:t>
      </w:r>
    </w:p>
    <w:p w14:paraId="6F815409" w14:textId="77777777" w:rsidR="000E1171" w:rsidRPr="00451772" w:rsidRDefault="000E1171" w:rsidP="000E1171">
      <w:pPr>
        <w:tabs>
          <w:tab w:val="left" w:pos="-1440"/>
        </w:tabs>
        <w:ind w:left="720"/>
        <w:jc w:val="both"/>
        <w:rPr>
          <w:color w:val="000000" w:themeColor="text1"/>
        </w:rPr>
      </w:pPr>
    </w:p>
    <w:p w14:paraId="4F81E291" w14:textId="77777777" w:rsidR="004C5B19" w:rsidRPr="00451772" w:rsidRDefault="00F62FBF" w:rsidP="000E1171">
      <w:pPr>
        <w:numPr>
          <w:ilvl w:val="0"/>
          <w:numId w:val="4"/>
        </w:numPr>
        <w:tabs>
          <w:tab w:val="left" w:pos="-1440"/>
        </w:tabs>
        <w:ind w:hanging="720"/>
        <w:jc w:val="both"/>
        <w:rPr>
          <w:color w:val="000000" w:themeColor="text1"/>
        </w:rPr>
      </w:pPr>
      <w:r w:rsidRPr="00451772">
        <w:rPr>
          <w:color w:val="000000" w:themeColor="text1"/>
        </w:rPr>
        <w:t>a</w:t>
      </w:r>
      <w:r w:rsidR="005C22AD" w:rsidRPr="00451772">
        <w:rPr>
          <w:color w:val="000000" w:themeColor="text1"/>
        </w:rPr>
        <w:t xml:space="preserve">ssist </w:t>
      </w:r>
      <w:r w:rsidR="00AD21C7" w:rsidRPr="00451772">
        <w:rPr>
          <w:color w:val="000000" w:themeColor="text1"/>
        </w:rPr>
        <w:t xml:space="preserve">employees </w:t>
      </w:r>
      <w:r w:rsidR="003335BE" w:rsidRPr="00451772">
        <w:rPr>
          <w:color w:val="000000" w:themeColor="text1"/>
        </w:rPr>
        <w:t xml:space="preserve">with permanent work restrictions to </w:t>
      </w:r>
      <w:r w:rsidR="004A1EF9" w:rsidRPr="00451772">
        <w:rPr>
          <w:color w:val="000000" w:themeColor="text1"/>
        </w:rPr>
        <w:t>find</w:t>
      </w:r>
      <w:r w:rsidR="003335BE" w:rsidRPr="00451772">
        <w:rPr>
          <w:color w:val="000000" w:themeColor="text1"/>
        </w:rPr>
        <w:t xml:space="preserve"> </w:t>
      </w:r>
      <w:r w:rsidR="00EE21AD" w:rsidRPr="00451772">
        <w:rPr>
          <w:color w:val="000000" w:themeColor="text1"/>
        </w:rPr>
        <w:t xml:space="preserve">available </w:t>
      </w:r>
      <w:r w:rsidR="004A1EF9" w:rsidRPr="00451772">
        <w:rPr>
          <w:color w:val="000000" w:themeColor="text1"/>
        </w:rPr>
        <w:t>suitable employment</w:t>
      </w:r>
      <w:r w:rsidR="0011588E" w:rsidRPr="00451772">
        <w:rPr>
          <w:color w:val="000000" w:themeColor="text1"/>
        </w:rPr>
        <w:t xml:space="preserve"> </w:t>
      </w:r>
      <w:r w:rsidR="00A068ED" w:rsidRPr="00451772">
        <w:rPr>
          <w:color w:val="000000" w:themeColor="text1"/>
        </w:rPr>
        <w:t>within the school</w:t>
      </w:r>
      <w:r w:rsidRPr="00451772">
        <w:rPr>
          <w:color w:val="000000" w:themeColor="text1"/>
        </w:rPr>
        <w:t>; and</w:t>
      </w:r>
      <w:r w:rsidR="005C22AD" w:rsidRPr="00451772">
        <w:rPr>
          <w:color w:val="000000" w:themeColor="text1"/>
        </w:rPr>
        <w:t xml:space="preserve"> </w:t>
      </w:r>
    </w:p>
    <w:p w14:paraId="44DDB3E9" w14:textId="77777777" w:rsidR="000E1171" w:rsidRPr="00451772" w:rsidRDefault="000E1171" w:rsidP="000E1171">
      <w:pPr>
        <w:tabs>
          <w:tab w:val="left" w:pos="-1440"/>
        </w:tabs>
        <w:ind w:left="720"/>
        <w:jc w:val="both"/>
        <w:rPr>
          <w:color w:val="000000" w:themeColor="text1"/>
        </w:rPr>
      </w:pPr>
    </w:p>
    <w:p w14:paraId="084BC651" w14:textId="77777777" w:rsidR="003568B3" w:rsidRPr="00451772" w:rsidRDefault="00F62FBF" w:rsidP="000E1171">
      <w:pPr>
        <w:numPr>
          <w:ilvl w:val="0"/>
          <w:numId w:val="4"/>
        </w:numPr>
        <w:tabs>
          <w:tab w:val="left" w:pos="-1440"/>
        </w:tabs>
        <w:ind w:hanging="720"/>
        <w:jc w:val="both"/>
        <w:rPr>
          <w:color w:val="000000" w:themeColor="text1"/>
        </w:rPr>
      </w:pPr>
      <w:r w:rsidRPr="00451772">
        <w:rPr>
          <w:color w:val="000000" w:themeColor="text1"/>
        </w:rPr>
        <w:t>m</w:t>
      </w:r>
      <w:r w:rsidR="003568B3" w:rsidRPr="00451772">
        <w:rPr>
          <w:color w:val="000000" w:themeColor="text1"/>
        </w:rPr>
        <w:t xml:space="preserve">aintain close communication, coordination, and cooperation between the employee, school system, and others working to </w:t>
      </w:r>
      <w:r w:rsidR="000E1171" w:rsidRPr="00451772">
        <w:rPr>
          <w:color w:val="000000" w:themeColor="text1"/>
        </w:rPr>
        <w:t xml:space="preserve">expedite </w:t>
      </w:r>
      <w:r w:rsidR="003568B3" w:rsidRPr="00451772">
        <w:rPr>
          <w:color w:val="000000" w:themeColor="text1"/>
        </w:rPr>
        <w:t>the employee</w:t>
      </w:r>
      <w:r w:rsidR="000E1171" w:rsidRPr="00451772">
        <w:rPr>
          <w:color w:val="000000" w:themeColor="text1"/>
        </w:rPr>
        <w:t xml:space="preserve">’s recovery and return to work. </w:t>
      </w:r>
    </w:p>
    <w:p w14:paraId="5E03CEA4" w14:textId="77777777" w:rsidR="004C5B19" w:rsidRPr="00451772" w:rsidRDefault="004C5B19" w:rsidP="006159E8">
      <w:pPr>
        <w:tabs>
          <w:tab w:val="left" w:pos="-1440"/>
        </w:tabs>
        <w:jc w:val="both"/>
        <w:rPr>
          <w:color w:val="000000" w:themeColor="text1"/>
        </w:rPr>
      </w:pPr>
    </w:p>
    <w:p w14:paraId="531B52C7" w14:textId="29DB7E96" w:rsidR="004C5B19" w:rsidRPr="00451772" w:rsidRDefault="00AD21C7" w:rsidP="006159E8">
      <w:pPr>
        <w:tabs>
          <w:tab w:val="left" w:pos="-1440"/>
        </w:tabs>
        <w:jc w:val="both"/>
        <w:rPr>
          <w:color w:val="000000" w:themeColor="text1"/>
        </w:rPr>
      </w:pPr>
      <w:r w:rsidRPr="00451772">
        <w:rPr>
          <w:color w:val="000000" w:themeColor="text1"/>
        </w:rPr>
        <w:t>The</w:t>
      </w:r>
      <w:r w:rsidR="000E1171" w:rsidRPr="00451772">
        <w:rPr>
          <w:color w:val="000000" w:themeColor="text1"/>
        </w:rPr>
        <w:t xml:space="preserve"> </w:t>
      </w:r>
      <w:r w:rsidR="00EB5197" w:rsidRPr="00451772">
        <w:rPr>
          <w:color w:val="000000" w:themeColor="text1"/>
        </w:rPr>
        <w:t>executive director</w:t>
      </w:r>
      <w:r w:rsidR="000E1171" w:rsidRPr="00451772">
        <w:rPr>
          <w:color w:val="000000" w:themeColor="text1"/>
        </w:rPr>
        <w:t xml:space="preserve"> shall </w:t>
      </w:r>
      <w:r w:rsidRPr="00451772">
        <w:rPr>
          <w:color w:val="000000" w:themeColor="text1"/>
        </w:rPr>
        <w:t>provide specific procedures to guide all employees in carrying out the return-to-work program.  All supervisory employees</w:t>
      </w:r>
      <w:r w:rsidR="00140536" w:rsidRPr="00451772">
        <w:rPr>
          <w:color w:val="000000" w:themeColor="text1"/>
        </w:rPr>
        <w:t xml:space="preserve"> are expected </w:t>
      </w:r>
      <w:r w:rsidRPr="00451772">
        <w:rPr>
          <w:color w:val="000000" w:themeColor="text1"/>
        </w:rPr>
        <w:t>to fully comply with the program procedures</w:t>
      </w:r>
      <w:r w:rsidR="00140536" w:rsidRPr="00451772">
        <w:rPr>
          <w:color w:val="000000" w:themeColor="text1"/>
        </w:rPr>
        <w:t xml:space="preserve"> and to assist in meeting the program’s objectives</w:t>
      </w:r>
      <w:r w:rsidRPr="00451772">
        <w:rPr>
          <w:color w:val="000000" w:themeColor="text1"/>
        </w:rPr>
        <w:t xml:space="preserve">. </w:t>
      </w:r>
      <w:r w:rsidR="00867231" w:rsidRPr="00451772">
        <w:rPr>
          <w:color w:val="000000" w:themeColor="text1"/>
        </w:rPr>
        <w:t xml:space="preserve"> </w:t>
      </w:r>
      <w:r w:rsidR="00140536" w:rsidRPr="00451772">
        <w:rPr>
          <w:color w:val="000000" w:themeColor="text1"/>
        </w:rPr>
        <w:t>Employees experiencing work-related i</w:t>
      </w:r>
      <w:r w:rsidR="007709CF" w:rsidRPr="00451772">
        <w:rPr>
          <w:color w:val="000000" w:themeColor="text1"/>
        </w:rPr>
        <w:t>n</w:t>
      </w:r>
      <w:r w:rsidR="00140536" w:rsidRPr="00451772">
        <w:rPr>
          <w:color w:val="000000" w:themeColor="text1"/>
        </w:rPr>
        <w:t xml:space="preserve">juries or illnesses shall </w:t>
      </w:r>
      <w:r w:rsidR="007709CF" w:rsidRPr="00451772">
        <w:rPr>
          <w:color w:val="000000" w:themeColor="text1"/>
        </w:rPr>
        <w:t>fulfill all responsibilities assigned to them under the retu</w:t>
      </w:r>
      <w:r w:rsidR="00952CAF" w:rsidRPr="00451772">
        <w:rPr>
          <w:color w:val="000000" w:themeColor="text1"/>
        </w:rPr>
        <w:t>r</w:t>
      </w:r>
      <w:r w:rsidR="007709CF" w:rsidRPr="00451772">
        <w:rPr>
          <w:color w:val="000000" w:themeColor="text1"/>
        </w:rPr>
        <w:t xml:space="preserve">n-to-work program and shall fully comply with the </w:t>
      </w:r>
      <w:r w:rsidR="00952CAF" w:rsidRPr="00451772">
        <w:rPr>
          <w:color w:val="000000" w:themeColor="text1"/>
        </w:rPr>
        <w:t xml:space="preserve">applicable </w:t>
      </w:r>
      <w:r w:rsidR="007709CF" w:rsidRPr="00451772">
        <w:rPr>
          <w:color w:val="000000" w:themeColor="text1"/>
        </w:rPr>
        <w:t>requirements of the North Carolina Workers Compensation Act.</w:t>
      </w:r>
    </w:p>
    <w:p w14:paraId="5A437708" w14:textId="77777777" w:rsidR="005C22AD" w:rsidRPr="00451772" w:rsidRDefault="005C22AD" w:rsidP="006159E8">
      <w:pPr>
        <w:tabs>
          <w:tab w:val="left" w:pos="-1440"/>
        </w:tabs>
        <w:jc w:val="both"/>
        <w:rPr>
          <w:color w:val="000000" w:themeColor="text1"/>
        </w:rPr>
      </w:pPr>
    </w:p>
    <w:p w14:paraId="693A4678" w14:textId="49B42B22" w:rsidR="004C5B19" w:rsidRPr="00451772" w:rsidRDefault="00267744" w:rsidP="006159E8">
      <w:pPr>
        <w:tabs>
          <w:tab w:val="left" w:pos="-1440"/>
        </w:tabs>
        <w:jc w:val="both"/>
        <w:rPr>
          <w:color w:val="000000" w:themeColor="text1"/>
        </w:rPr>
      </w:pPr>
      <w:r w:rsidRPr="00451772">
        <w:rPr>
          <w:color w:val="000000" w:themeColor="text1"/>
        </w:rPr>
        <w:t xml:space="preserve">If an </w:t>
      </w:r>
      <w:r w:rsidR="00B96F07" w:rsidRPr="00451772">
        <w:rPr>
          <w:color w:val="000000" w:themeColor="text1"/>
        </w:rPr>
        <w:t xml:space="preserve">employee </w:t>
      </w:r>
      <w:r w:rsidR="00621060" w:rsidRPr="00451772">
        <w:rPr>
          <w:color w:val="000000" w:themeColor="text1"/>
        </w:rPr>
        <w:t xml:space="preserve">refuses </w:t>
      </w:r>
      <w:r w:rsidR="00952CAF" w:rsidRPr="00451772">
        <w:rPr>
          <w:color w:val="000000" w:themeColor="text1"/>
        </w:rPr>
        <w:t>a</w:t>
      </w:r>
      <w:r w:rsidR="00B96F07" w:rsidRPr="00451772">
        <w:rPr>
          <w:color w:val="000000" w:themeColor="text1"/>
        </w:rPr>
        <w:t xml:space="preserve">n approved transitional duty assignment </w:t>
      </w:r>
      <w:r w:rsidR="00447CC4" w:rsidRPr="00451772">
        <w:rPr>
          <w:color w:val="000000" w:themeColor="text1"/>
        </w:rPr>
        <w:t xml:space="preserve">or other suitable employment </w:t>
      </w:r>
      <w:r w:rsidR="00952CAF" w:rsidRPr="00451772">
        <w:rPr>
          <w:color w:val="000000" w:themeColor="text1"/>
        </w:rPr>
        <w:t>offered under this policy or under the return-to-work program required by this policy</w:t>
      </w:r>
      <w:r w:rsidRPr="00451772">
        <w:rPr>
          <w:color w:val="000000" w:themeColor="text1"/>
        </w:rPr>
        <w:t xml:space="preserve">, </w:t>
      </w:r>
      <w:proofErr w:type="gramStart"/>
      <w:r w:rsidRPr="00451772">
        <w:rPr>
          <w:color w:val="000000" w:themeColor="text1"/>
        </w:rPr>
        <w:t xml:space="preserve">the </w:t>
      </w:r>
      <w:r w:rsidR="00EB5197" w:rsidRPr="00451772">
        <w:rPr>
          <w:strike/>
          <w:color w:val="000000" w:themeColor="text1"/>
        </w:rPr>
        <w:t xml:space="preserve"> </w:t>
      </w:r>
      <w:r w:rsidR="00EB5197" w:rsidRPr="00451772">
        <w:rPr>
          <w:color w:val="000000" w:themeColor="text1"/>
        </w:rPr>
        <w:t>executive</w:t>
      </w:r>
      <w:proofErr w:type="gramEnd"/>
      <w:r w:rsidR="00EB5197" w:rsidRPr="00451772">
        <w:rPr>
          <w:color w:val="000000" w:themeColor="text1"/>
        </w:rPr>
        <w:t xml:space="preserve"> director </w:t>
      </w:r>
      <w:r w:rsidRPr="00451772">
        <w:rPr>
          <w:color w:val="000000" w:themeColor="text1"/>
        </w:rPr>
        <w:t xml:space="preserve">or designee shall </w:t>
      </w:r>
      <w:r w:rsidR="00BA5C88" w:rsidRPr="00451772">
        <w:rPr>
          <w:color w:val="000000" w:themeColor="text1"/>
        </w:rPr>
        <w:t>notify</w:t>
      </w:r>
      <w:r w:rsidR="0011588E" w:rsidRPr="00451772">
        <w:rPr>
          <w:color w:val="000000" w:themeColor="text1"/>
        </w:rPr>
        <w:t xml:space="preserve"> </w:t>
      </w:r>
      <w:r w:rsidR="00113111" w:rsidRPr="00451772">
        <w:rPr>
          <w:color w:val="000000" w:themeColor="text1"/>
        </w:rPr>
        <w:t xml:space="preserve">the workers’ compensation administrator </w:t>
      </w:r>
      <w:r w:rsidR="00BA5C88" w:rsidRPr="00451772">
        <w:rPr>
          <w:color w:val="000000" w:themeColor="text1"/>
        </w:rPr>
        <w:t>who may</w:t>
      </w:r>
      <w:r w:rsidR="00113111" w:rsidRPr="00451772">
        <w:rPr>
          <w:color w:val="000000" w:themeColor="text1"/>
        </w:rPr>
        <w:t xml:space="preserve"> </w:t>
      </w:r>
      <w:r w:rsidRPr="00451772">
        <w:rPr>
          <w:color w:val="000000" w:themeColor="text1"/>
        </w:rPr>
        <w:t xml:space="preserve">apply to terminate the employee’s </w:t>
      </w:r>
      <w:r w:rsidR="000E1171" w:rsidRPr="00451772">
        <w:rPr>
          <w:color w:val="000000" w:themeColor="text1"/>
        </w:rPr>
        <w:t>workers’ compensation benefit</w:t>
      </w:r>
      <w:r w:rsidRPr="00451772">
        <w:rPr>
          <w:color w:val="000000" w:themeColor="text1"/>
        </w:rPr>
        <w:t xml:space="preserve"> payments</w:t>
      </w:r>
      <w:r w:rsidR="000E1171" w:rsidRPr="00451772">
        <w:rPr>
          <w:color w:val="000000" w:themeColor="text1"/>
        </w:rPr>
        <w:t xml:space="preserve"> </w:t>
      </w:r>
      <w:r w:rsidR="00621060" w:rsidRPr="00451772">
        <w:rPr>
          <w:color w:val="000000" w:themeColor="text1"/>
        </w:rPr>
        <w:t>in accordance with the North Car</w:t>
      </w:r>
      <w:r w:rsidR="008379DC" w:rsidRPr="00451772">
        <w:rPr>
          <w:color w:val="000000" w:themeColor="text1"/>
        </w:rPr>
        <w:t>olina Workers’ Compensation Act</w:t>
      </w:r>
      <w:r w:rsidRPr="00451772">
        <w:rPr>
          <w:color w:val="000000" w:themeColor="text1"/>
        </w:rPr>
        <w:t xml:space="preserve">.  In addition, the employee will </w:t>
      </w:r>
      <w:r w:rsidR="008379DC" w:rsidRPr="00451772">
        <w:rPr>
          <w:color w:val="000000" w:themeColor="text1"/>
        </w:rPr>
        <w:t xml:space="preserve">be subject to disciplinary action to the extent consistent with law. </w:t>
      </w:r>
    </w:p>
    <w:p w14:paraId="7BAE5E41" w14:textId="77777777" w:rsidR="004A1EF9" w:rsidRPr="00451772" w:rsidRDefault="004A1EF9" w:rsidP="006159E8">
      <w:pPr>
        <w:tabs>
          <w:tab w:val="left" w:pos="-1440"/>
        </w:tabs>
        <w:jc w:val="both"/>
        <w:rPr>
          <w:color w:val="000000" w:themeColor="text1"/>
        </w:rPr>
      </w:pPr>
    </w:p>
    <w:p w14:paraId="6B62DCB2" w14:textId="1ECF6735" w:rsidR="004A1EF9" w:rsidRPr="00451772" w:rsidRDefault="004A1EF9" w:rsidP="006159E8">
      <w:pPr>
        <w:tabs>
          <w:tab w:val="left" w:pos="-1440"/>
        </w:tabs>
        <w:jc w:val="both"/>
        <w:rPr>
          <w:color w:val="000000" w:themeColor="text1"/>
        </w:rPr>
      </w:pPr>
      <w:r w:rsidRPr="00451772">
        <w:rPr>
          <w:color w:val="000000" w:themeColor="text1"/>
        </w:rPr>
        <w:t>This policy an</w:t>
      </w:r>
      <w:r w:rsidR="00284A2D" w:rsidRPr="00451772">
        <w:rPr>
          <w:color w:val="000000" w:themeColor="text1"/>
        </w:rPr>
        <w:t>d</w:t>
      </w:r>
      <w:r w:rsidRPr="00451772">
        <w:rPr>
          <w:color w:val="000000" w:themeColor="text1"/>
        </w:rPr>
        <w:t xml:space="preserve"> any procedures developed by the </w:t>
      </w:r>
      <w:r w:rsidR="00EB5197" w:rsidRPr="00451772">
        <w:rPr>
          <w:color w:val="000000" w:themeColor="text1"/>
        </w:rPr>
        <w:t>executive director</w:t>
      </w:r>
      <w:r w:rsidRPr="00451772">
        <w:rPr>
          <w:color w:val="000000" w:themeColor="text1"/>
        </w:rPr>
        <w:t xml:space="preserve"> to implement </w:t>
      </w:r>
      <w:r w:rsidR="00284A2D" w:rsidRPr="00451772">
        <w:rPr>
          <w:color w:val="000000" w:themeColor="text1"/>
        </w:rPr>
        <w:t>thi</w:t>
      </w:r>
      <w:r w:rsidRPr="00451772">
        <w:rPr>
          <w:color w:val="000000" w:themeColor="text1"/>
        </w:rPr>
        <w:t>s policy are not intended to, and do not, confer any additional employment rights on any employee</w:t>
      </w:r>
      <w:r w:rsidR="00284A2D" w:rsidRPr="00451772">
        <w:rPr>
          <w:color w:val="000000" w:themeColor="text1"/>
        </w:rPr>
        <w:t xml:space="preserve">, </w:t>
      </w:r>
      <w:r w:rsidR="004D0BEF" w:rsidRPr="00451772">
        <w:rPr>
          <w:color w:val="000000" w:themeColor="text1"/>
        </w:rPr>
        <w:t xml:space="preserve">including any right to a transitional duty assignment, </w:t>
      </w:r>
      <w:r w:rsidR="00284A2D" w:rsidRPr="00451772">
        <w:rPr>
          <w:color w:val="000000" w:themeColor="text1"/>
        </w:rPr>
        <w:t xml:space="preserve">nor </w:t>
      </w:r>
      <w:r w:rsidR="00867231" w:rsidRPr="00451772">
        <w:rPr>
          <w:color w:val="000000" w:themeColor="text1"/>
        </w:rPr>
        <w:t xml:space="preserve">will </w:t>
      </w:r>
      <w:r w:rsidR="00284A2D" w:rsidRPr="00451772">
        <w:rPr>
          <w:color w:val="000000" w:themeColor="text1"/>
        </w:rPr>
        <w:t xml:space="preserve">they be construed as recognition by the school that any employee who participates in the </w:t>
      </w:r>
      <w:r w:rsidR="00A53B73" w:rsidRPr="00451772">
        <w:rPr>
          <w:color w:val="000000" w:themeColor="text1"/>
        </w:rPr>
        <w:t xml:space="preserve">return-to-work </w:t>
      </w:r>
      <w:r w:rsidR="00284A2D" w:rsidRPr="00451772">
        <w:rPr>
          <w:color w:val="000000" w:themeColor="text1"/>
        </w:rPr>
        <w:t>program has a disability as defined by the Americans with Disabilities Act of 1990</w:t>
      </w:r>
      <w:r w:rsidR="00A53B73" w:rsidRPr="00451772">
        <w:rPr>
          <w:color w:val="000000" w:themeColor="text1"/>
        </w:rPr>
        <w:t xml:space="preserve">, the Rehabilitation Act of 1973, or </w:t>
      </w:r>
      <w:r w:rsidR="003C77F9" w:rsidRPr="00451772">
        <w:rPr>
          <w:color w:val="000000" w:themeColor="text1"/>
        </w:rPr>
        <w:t xml:space="preserve">the North Carolina Persons with Disabilities Protection Act. </w:t>
      </w:r>
      <w:r w:rsidR="0011588E" w:rsidRPr="00451772">
        <w:rPr>
          <w:color w:val="000000" w:themeColor="text1"/>
        </w:rPr>
        <w:t xml:space="preserve"> </w:t>
      </w:r>
      <w:r w:rsidR="00BA5C88" w:rsidRPr="00451772">
        <w:rPr>
          <w:color w:val="000000" w:themeColor="text1"/>
        </w:rPr>
        <w:t xml:space="preserve">Furthermore, nothing in this policy shall be construed to require the </w:t>
      </w:r>
      <w:r w:rsidR="00EB5197" w:rsidRPr="00451772">
        <w:rPr>
          <w:color w:val="000000" w:themeColor="text1"/>
        </w:rPr>
        <w:t xml:space="preserve">executive director </w:t>
      </w:r>
      <w:r w:rsidR="00BA5C88" w:rsidRPr="00451772">
        <w:rPr>
          <w:color w:val="000000" w:themeColor="text1"/>
        </w:rPr>
        <w:t xml:space="preserve">to create an employment position for an employee returning to work </w:t>
      </w:r>
      <w:r w:rsidR="00BA5C88" w:rsidRPr="00451772">
        <w:rPr>
          <w:color w:val="000000" w:themeColor="text1"/>
        </w:rPr>
        <w:lastRenderedPageBreak/>
        <w:t>with restrictions that prevent the employee from completing the essential functions of his or her previous position.</w:t>
      </w:r>
    </w:p>
    <w:p w14:paraId="4AB986E2" w14:textId="77777777" w:rsidR="00284A2D" w:rsidRPr="00451772" w:rsidRDefault="00284A2D" w:rsidP="006159E8">
      <w:pPr>
        <w:tabs>
          <w:tab w:val="left" w:pos="-1440"/>
        </w:tabs>
        <w:jc w:val="both"/>
        <w:rPr>
          <w:color w:val="000000" w:themeColor="text1"/>
        </w:rPr>
      </w:pPr>
    </w:p>
    <w:p w14:paraId="4A786D6F" w14:textId="77777777" w:rsidR="006159E8" w:rsidRPr="00451772" w:rsidRDefault="006159E8" w:rsidP="006159E8">
      <w:pPr>
        <w:tabs>
          <w:tab w:val="left" w:pos="-1440"/>
        </w:tabs>
        <w:jc w:val="both"/>
        <w:rPr>
          <w:color w:val="000000" w:themeColor="text1"/>
        </w:rPr>
      </w:pPr>
      <w:r w:rsidRPr="00451772">
        <w:rPr>
          <w:color w:val="000000" w:themeColor="text1"/>
        </w:rPr>
        <w:t xml:space="preserve">Legal References:  </w:t>
      </w:r>
      <w:r w:rsidR="003C77F9" w:rsidRPr="00451772">
        <w:rPr>
          <w:color w:val="000000" w:themeColor="text1"/>
        </w:rPr>
        <w:t xml:space="preserve">Americans with Disabilities Act of 1990, 42 U.S.C. 12101 </w:t>
      </w:r>
      <w:r w:rsidR="003C77F9" w:rsidRPr="00451772">
        <w:rPr>
          <w:i/>
          <w:color w:val="000000" w:themeColor="text1"/>
        </w:rPr>
        <w:t>et seq.</w:t>
      </w:r>
      <w:r w:rsidR="008E64E4" w:rsidRPr="00451772">
        <w:rPr>
          <w:color w:val="000000" w:themeColor="text1"/>
        </w:rPr>
        <w:t>, 28 C.F.R. Part 35</w:t>
      </w:r>
      <w:r w:rsidR="003C77F9" w:rsidRPr="00451772">
        <w:rPr>
          <w:color w:val="000000" w:themeColor="text1"/>
        </w:rPr>
        <w:t xml:space="preserve">; Family and Medical Leave Act of 1993, 29 U.S.C. 2601 </w:t>
      </w:r>
      <w:r w:rsidR="003C77F9" w:rsidRPr="00451772">
        <w:rPr>
          <w:i/>
          <w:color w:val="000000" w:themeColor="text1"/>
        </w:rPr>
        <w:t>et seq.</w:t>
      </w:r>
      <w:r w:rsidR="008E64E4" w:rsidRPr="00451772">
        <w:rPr>
          <w:color w:val="000000" w:themeColor="text1"/>
        </w:rPr>
        <w:t>,</w:t>
      </w:r>
      <w:r w:rsidR="008E64E4" w:rsidRPr="00451772">
        <w:rPr>
          <w:i/>
          <w:color w:val="000000" w:themeColor="text1"/>
        </w:rPr>
        <w:t xml:space="preserve"> </w:t>
      </w:r>
      <w:r w:rsidR="008E64E4" w:rsidRPr="00451772">
        <w:rPr>
          <w:color w:val="000000" w:themeColor="text1"/>
        </w:rPr>
        <w:t>29 C.F.R. Part 825</w:t>
      </w:r>
      <w:r w:rsidR="003C77F9" w:rsidRPr="00451772">
        <w:rPr>
          <w:color w:val="000000" w:themeColor="text1"/>
        </w:rPr>
        <w:t xml:space="preserve">; Rehabilitation Act of 1973, </w:t>
      </w:r>
      <w:r w:rsidR="008E64E4" w:rsidRPr="00451772">
        <w:rPr>
          <w:color w:val="000000" w:themeColor="text1"/>
        </w:rPr>
        <w:t xml:space="preserve">29 U.S.C. 701 </w:t>
      </w:r>
      <w:r w:rsidR="008E64E4" w:rsidRPr="00451772">
        <w:rPr>
          <w:i/>
          <w:color w:val="000000" w:themeColor="text1"/>
        </w:rPr>
        <w:t>et seq.</w:t>
      </w:r>
      <w:r w:rsidR="008E64E4" w:rsidRPr="00451772">
        <w:rPr>
          <w:color w:val="000000" w:themeColor="text1"/>
        </w:rPr>
        <w:t>,</w:t>
      </w:r>
      <w:r w:rsidR="00220985" w:rsidRPr="00451772">
        <w:rPr>
          <w:color w:val="000000" w:themeColor="text1"/>
        </w:rPr>
        <w:t xml:space="preserve"> </w:t>
      </w:r>
      <w:r w:rsidR="008E64E4" w:rsidRPr="00451772">
        <w:rPr>
          <w:color w:val="000000" w:themeColor="text1"/>
        </w:rPr>
        <w:t xml:space="preserve">34 C.F.R. Part 104; </w:t>
      </w:r>
      <w:r w:rsidR="003A6904" w:rsidRPr="00451772">
        <w:rPr>
          <w:color w:val="000000" w:themeColor="text1"/>
        </w:rPr>
        <w:t xml:space="preserve">North Carolina Persons with Disabilities Protection Act, G.S. </w:t>
      </w:r>
      <w:proofErr w:type="spellStart"/>
      <w:r w:rsidR="003A6904" w:rsidRPr="00451772">
        <w:rPr>
          <w:color w:val="000000" w:themeColor="text1"/>
        </w:rPr>
        <w:t>ch.</w:t>
      </w:r>
      <w:proofErr w:type="spellEnd"/>
      <w:r w:rsidR="003A6904" w:rsidRPr="00451772">
        <w:rPr>
          <w:color w:val="000000" w:themeColor="text1"/>
        </w:rPr>
        <w:t xml:space="preserve"> 168A; </w:t>
      </w:r>
      <w:r w:rsidR="008E64E4" w:rsidRPr="00451772">
        <w:rPr>
          <w:color w:val="000000" w:themeColor="text1"/>
        </w:rPr>
        <w:t>North Carolina Workers’ Compensation Act,</w:t>
      </w:r>
      <w:r w:rsidR="008E64E4" w:rsidRPr="00451772">
        <w:rPr>
          <w:i/>
          <w:color w:val="000000" w:themeColor="text1"/>
        </w:rPr>
        <w:t xml:space="preserve"> </w:t>
      </w:r>
      <w:r w:rsidR="00952CAF" w:rsidRPr="00451772">
        <w:rPr>
          <w:color w:val="000000" w:themeColor="text1"/>
        </w:rPr>
        <w:t xml:space="preserve">G.S. 97, </w:t>
      </w:r>
      <w:r w:rsidR="008E64E4" w:rsidRPr="00451772">
        <w:rPr>
          <w:color w:val="000000" w:themeColor="text1"/>
        </w:rPr>
        <w:t>art. 1</w:t>
      </w:r>
      <w:r w:rsidR="00952CAF" w:rsidRPr="00451772">
        <w:rPr>
          <w:color w:val="000000" w:themeColor="text1"/>
        </w:rPr>
        <w:t>; 115C-</w:t>
      </w:r>
      <w:r w:rsidR="008E64E4" w:rsidRPr="00451772">
        <w:rPr>
          <w:color w:val="000000" w:themeColor="text1"/>
        </w:rPr>
        <w:t>12</w:t>
      </w:r>
      <w:r w:rsidR="003A6904" w:rsidRPr="00451772">
        <w:rPr>
          <w:color w:val="000000" w:themeColor="text1"/>
        </w:rPr>
        <w:t>(43)</w:t>
      </w:r>
      <w:r w:rsidR="008E64E4" w:rsidRPr="00451772">
        <w:rPr>
          <w:color w:val="000000" w:themeColor="text1"/>
        </w:rPr>
        <w:t>, -</w:t>
      </w:r>
      <w:r w:rsidR="00952CAF" w:rsidRPr="00451772">
        <w:rPr>
          <w:color w:val="000000" w:themeColor="text1"/>
        </w:rPr>
        <w:t>337</w:t>
      </w:r>
      <w:r w:rsidR="008E64E4" w:rsidRPr="00451772">
        <w:rPr>
          <w:color w:val="000000" w:themeColor="text1"/>
        </w:rPr>
        <w:t>; State Board of Education Policy TCS-Q-001</w:t>
      </w:r>
    </w:p>
    <w:p w14:paraId="090B134B" w14:textId="77777777" w:rsidR="00FF1667" w:rsidRPr="00451772" w:rsidRDefault="00FF1667" w:rsidP="006159E8">
      <w:pPr>
        <w:tabs>
          <w:tab w:val="left" w:pos="-1440"/>
        </w:tabs>
        <w:jc w:val="both"/>
        <w:rPr>
          <w:color w:val="000000" w:themeColor="text1"/>
        </w:rPr>
      </w:pPr>
    </w:p>
    <w:p w14:paraId="08EFE12B" w14:textId="77777777" w:rsidR="006159E8" w:rsidRPr="00451772" w:rsidRDefault="006159E8" w:rsidP="006159E8">
      <w:pPr>
        <w:tabs>
          <w:tab w:val="left" w:pos="-1440"/>
        </w:tabs>
        <w:jc w:val="both"/>
        <w:rPr>
          <w:color w:val="000000" w:themeColor="text1"/>
        </w:rPr>
      </w:pPr>
      <w:r w:rsidRPr="00451772">
        <w:rPr>
          <w:color w:val="000000" w:themeColor="text1"/>
        </w:rPr>
        <w:t>Cross References:</w:t>
      </w:r>
      <w:r w:rsidR="003A6904" w:rsidRPr="00451772">
        <w:rPr>
          <w:color w:val="000000" w:themeColor="text1"/>
        </w:rPr>
        <w:t xml:space="preserve">  Family and Medical Leave (policy 7520)</w:t>
      </w:r>
    </w:p>
    <w:p w14:paraId="759DD595" w14:textId="77777777" w:rsidR="006159E8" w:rsidRPr="00451772" w:rsidRDefault="006159E8" w:rsidP="006159E8">
      <w:pPr>
        <w:tabs>
          <w:tab w:val="left" w:pos="-1440"/>
        </w:tabs>
        <w:jc w:val="both"/>
        <w:rPr>
          <w:color w:val="000000" w:themeColor="text1"/>
        </w:rPr>
      </w:pPr>
    </w:p>
    <w:p w14:paraId="4317A05A" w14:textId="3928B40D" w:rsidR="00521703" w:rsidRPr="00451772" w:rsidRDefault="00521703" w:rsidP="00521703">
      <w:pPr>
        <w:tabs>
          <w:tab w:val="left" w:pos="-1440"/>
        </w:tabs>
        <w:jc w:val="both"/>
        <w:rPr>
          <w:color w:val="000000" w:themeColor="text1"/>
        </w:rPr>
      </w:pPr>
      <w:r w:rsidRPr="00451772">
        <w:rPr>
          <w:color w:val="000000" w:themeColor="text1"/>
        </w:rPr>
        <w:t>Adopt</w:t>
      </w:r>
      <w:r w:rsidR="006159E8" w:rsidRPr="00451772">
        <w:rPr>
          <w:color w:val="000000" w:themeColor="text1"/>
        </w:rPr>
        <w:t>ed:</w:t>
      </w:r>
      <w:r w:rsidR="00D3677F" w:rsidRPr="00451772">
        <w:rPr>
          <w:color w:val="000000" w:themeColor="text1"/>
        </w:rPr>
        <w:t xml:space="preserve">  </w:t>
      </w:r>
      <w:r w:rsidR="005C2B3F" w:rsidRPr="00451772">
        <w:rPr>
          <w:color w:val="000000" w:themeColor="text1"/>
        </w:rPr>
        <w:t>June 17, 2020</w:t>
      </w:r>
    </w:p>
    <w:p w14:paraId="699016A2" w14:textId="66432385" w:rsidR="00EB5197" w:rsidRPr="00451772" w:rsidRDefault="00EB5197" w:rsidP="00521703">
      <w:pPr>
        <w:tabs>
          <w:tab w:val="left" w:pos="-1440"/>
        </w:tabs>
        <w:jc w:val="both"/>
        <w:rPr>
          <w:color w:val="000000" w:themeColor="text1"/>
        </w:rPr>
      </w:pPr>
      <w:r w:rsidRPr="00451772">
        <w:rPr>
          <w:color w:val="000000" w:themeColor="text1"/>
        </w:rPr>
        <w:t>Revised:</w:t>
      </w:r>
      <w:r w:rsidR="00451772" w:rsidRPr="00451772">
        <w:rPr>
          <w:color w:val="000000" w:themeColor="text1"/>
        </w:rPr>
        <w:t xml:space="preserve"> July 20, 2022</w:t>
      </w:r>
    </w:p>
    <w:p w14:paraId="7C6F73D5" w14:textId="77777777" w:rsidR="00CC7931" w:rsidRDefault="00CC7931" w:rsidP="006159E8">
      <w:pPr>
        <w:tabs>
          <w:tab w:val="left" w:pos="-1440"/>
        </w:tabs>
        <w:jc w:val="both"/>
      </w:pPr>
    </w:p>
    <w:p w14:paraId="5ABBBC19" w14:textId="77777777" w:rsidR="00D146C4" w:rsidRDefault="00D146C4" w:rsidP="006159E8">
      <w:pPr>
        <w:tabs>
          <w:tab w:val="left" w:pos="-1440"/>
        </w:tabs>
        <w:jc w:val="both"/>
      </w:pPr>
    </w:p>
    <w:p w14:paraId="6F2BDF86" w14:textId="77777777" w:rsidR="00D146C4" w:rsidRDefault="00D146C4" w:rsidP="006159E8">
      <w:pPr>
        <w:tabs>
          <w:tab w:val="left" w:pos="-1440"/>
        </w:tabs>
        <w:jc w:val="both"/>
      </w:pPr>
    </w:p>
    <w:p w14:paraId="012B0CB9" w14:textId="77777777" w:rsidR="00D146C4" w:rsidRDefault="00D146C4" w:rsidP="006159E8">
      <w:pPr>
        <w:tabs>
          <w:tab w:val="left" w:pos="-1440"/>
        </w:tabs>
        <w:jc w:val="both"/>
      </w:pPr>
    </w:p>
    <w:p w14:paraId="6B93BE31" w14:textId="77777777" w:rsidR="00D146C4" w:rsidRDefault="00D146C4" w:rsidP="006159E8">
      <w:pPr>
        <w:tabs>
          <w:tab w:val="left" w:pos="-1440"/>
        </w:tabs>
        <w:jc w:val="both"/>
      </w:pPr>
    </w:p>
    <w:p w14:paraId="1DF4455B" w14:textId="77777777" w:rsidR="00D146C4" w:rsidRDefault="00D146C4" w:rsidP="006159E8">
      <w:pPr>
        <w:tabs>
          <w:tab w:val="left" w:pos="-1440"/>
        </w:tabs>
        <w:jc w:val="both"/>
      </w:pPr>
    </w:p>
    <w:p w14:paraId="3F15741F" w14:textId="77777777" w:rsidR="00D146C4" w:rsidRDefault="00D146C4" w:rsidP="006159E8">
      <w:pPr>
        <w:tabs>
          <w:tab w:val="left" w:pos="-1440"/>
        </w:tabs>
        <w:jc w:val="both"/>
      </w:pPr>
    </w:p>
    <w:sectPr w:rsidR="00D146C4" w:rsidSect="00D3677F">
      <w:head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5CA5" w14:textId="77777777" w:rsidR="00D7734B" w:rsidRDefault="00D7734B">
      <w:r>
        <w:separator/>
      </w:r>
    </w:p>
  </w:endnote>
  <w:endnote w:type="continuationSeparator" w:id="0">
    <w:p w14:paraId="45DF96D3" w14:textId="77777777" w:rsidR="00D7734B" w:rsidRDefault="00D7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B9AF" w14:textId="77777777" w:rsidR="004D6AAE" w:rsidRDefault="004D6AAE" w:rsidP="004D6AAE">
    <w:pPr>
      <w:spacing w:line="240" w:lineRule="exact"/>
      <w:ind w:right="-360"/>
    </w:pPr>
  </w:p>
  <w:p w14:paraId="57054E42" w14:textId="77777777" w:rsidR="004D6AAE" w:rsidRDefault="00521703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ABF651" wp14:editId="7E156334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5943600" cy="0"/>
              <wp:effectExtent l="0" t="19050" r="19050" b="3810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5DE51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14:paraId="01981219" w14:textId="77777777" w:rsidR="004D6AAE" w:rsidRPr="00521703" w:rsidRDefault="00CF52F3" w:rsidP="00521703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>
      <w:rPr>
        <w:b/>
      </w:rPr>
      <w:t>NE REGIONAL SCHOOL BOARD OF DIRECTORS POLICY MANUAL</w:t>
    </w:r>
    <w:r w:rsidR="00521703">
      <w:rPr>
        <w:b/>
        <w:szCs w:val="24"/>
      </w:rPr>
      <w:tab/>
    </w:r>
    <w:r w:rsidR="00521703" w:rsidRPr="00521703">
      <w:rPr>
        <w:szCs w:val="24"/>
      </w:rPr>
      <w:t xml:space="preserve">Page </w:t>
    </w:r>
    <w:r w:rsidR="00521703" w:rsidRPr="00521703">
      <w:rPr>
        <w:szCs w:val="24"/>
      </w:rPr>
      <w:fldChar w:fldCharType="begin"/>
    </w:r>
    <w:r w:rsidR="00521703" w:rsidRPr="00521703">
      <w:rPr>
        <w:szCs w:val="24"/>
      </w:rPr>
      <w:instrText xml:space="preserve"> PAGE  \* Arabic  \* MERGEFORMAT </w:instrText>
    </w:r>
    <w:r w:rsidR="00521703" w:rsidRPr="00521703">
      <w:rPr>
        <w:szCs w:val="24"/>
      </w:rPr>
      <w:fldChar w:fldCharType="separate"/>
    </w:r>
    <w:r w:rsidR="00E33A34">
      <w:rPr>
        <w:noProof/>
        <w:szCs w:val="24"/>
      </w:rPr>
      <w:t>1</w:t>
    </w:r>
    <w:r w:rsidR="00521703" w:rsidRPr="00521703">
      <w:rPr>
        <w:szCs w:val="24"/>
      </w:rPr>
      <w:fldChar w:fldCharType="end"/>
    </w:r>
    <w:r w:rsidR="00521703" w:rsidRPr="00521703">
      <w:rPr>
        <w:szCs w:val="24"/>
      </w:rPr>
      <w:t xml:space="preserve"> of </w:t>
    </w:r>
    <w:r w:rsidR="00521703" w:rsidRPr="00521703">
      <w:rPr>
        <w:szCs w:val="24"/>
      </w:rPr>
      <w:fldChar w:fldCharType="begin"/>
    </w:r>
    <w:r w:rsidR="00521703" w:rsidRPr="00521703">
      <w:rPr>
        <w:szCs w:val="24"/>
      </w:rPr>
      <w:instrText xml:space="preserve"> NUMPAGES  \* Arabic  \* MERGEFORMAT </w:instrText>
    </w:r>
    <w:r w:rsidR="00521703" w:rsidRPr="00521703">
      <w:rPr>
        <w:szCs w:val="24"/>
      </w:rPr>
      <w:fldChar w:fldCharType="separate"/>
    </w:r>
    <w:r w:rsidR="00E33A34">
      <w:rPr>
        <w:noProof/>
        <w:szCs w:val="24"/>
      </w:rPr>
      <w:t>2</w:t>
    </w:r>
    <w:r w:rsidR="00521703" w:rsidRPr="00521703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0FEA" w14:textId="77777777" w:rsidR="00A10A02" w:rsidRDefault="00A10A02" w:rsidP="00A10A02">
    <w:pPr>
      <w:spacing w:line="240" w:lineRule="exact"/>
      <w:ind w:right="-360"/>
    </w:pPr>
  </w:p>
  <w:p w14:paraId="251A8A20" w14:textId="77777777" w:rsidR="00A10A02" w:rsidRDefault="00BA5C88" w:rsidP="00A10A02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58BC3AB" wp14:editId="2DDE41AD">
              <wp:simplePos x="0" y="0"/>
              <wp:positionH relativeFrom="column">
                <wp:posOffset>-304800</wp:posOffset>
              </wp:positionH>
              <wp:positionV relativeFrom="paragraph">
                <wp:posOffset>56515</wp:posOffset>
              </wp:positionV>
              <wp:extent cx="800100" cy="330200"/>
              <wp:effectExtent l="0" t="0" r="0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AEF46" w14:textId="77777777" w:rsidR="00A10A02" w:rsidRDefault="00A10A02" w:rsidP="00A10A02">
                          <w:pPr>
                            <w:tabs>
                              <w:tab w:val="right" w:pos="9810"/>
                            </w:tabs>
                            <w:ind w:right="-100"/>
                          </w:pPr>
                          <w:r>
                            <w:rPr>
                              <w:b/>
                              <w:sz w:val="28"/>
                            </w:rPr>
                            <w:t>NCSBA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B375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4pt;margin-top:4.45pt;width:63pt;height:2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" stroked="f">
              <v:textbox>
                <w:txbxContent>
                  <w:p w:rsidR="00A10A02" w:rsidRDefault="00A10A02" w:rsidP="00A10A02">
                    <w:pPr>
                      <w:tabs>
                        <w:tab w:val="right" w:pos="9810"/>
                      </w:tabs>
                      <w:ind w:right="-100"/>
                    </w:pPr>
                    <w:r>
                      <w:rPr>
                        <w:b/>
                        <w:sz w:val="28"/>
                      </w:rPr>
                      <w:t>NCSBA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8A596C" wp14:editId="50955A54">
              <wp:simplePos x="0" y="0"/>
              <wp:positionH relativeFrom="column">
                <wp:posOffset>0</wp:posOffset>
              </wp:positionH>
              <wp:positionV relativeFrom="paragraph">
                <wp:posOffset>-40005</wp:posOffset>
              </wp:positionV>
              <wp:extent cx="5943600" cy="0"/>
              <wp:effectExtent l="28575" t="36195" r="28575" b="3048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CE8EB"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15pt" to="468pt,-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" strokeweight="4.5pt">
              <v:stroke linestyle="thickThin"/>
            </v:line>
          </w:pict>
        </mc:Fallback>
      </mc:AlternateContent>
    </w:r>
  </w:p>
  <w:p w14:paraId="0631B9AE" w14:textId="77777777" w:rsidR="00A10A02" w:rsidRPr="00A10A02" w:rsidRDefault="00BA5C88" w:rsidP="00A10A02">
    <w:pPr>
      <w:autoSpaceDE w:val="0"/>
      <w:autoSpaceDN w:val="0"/>
      <w:adjustRightInd w:val="0"/>
      <w:ind w:left="1080" w:right="720"/>
      <w:jc w:val="both"/>
      <w:rPr>
        <w:i/>
        <w:sz w:val="16"/>
        <w:szCs w:val="16"/>
      </w:rPr>
    </w:pPr>
    <w:r>
      <w:rPr>
        <w:i/>
        <w:noProof/>
        <w:snapToGrid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CB7170B" wp14:editId="66FBC242">
              <wp:simplePos x="0" y="0"/>
              <wp:positionH relativeFrom="column">
                <wp:posOffset>5600700</wp:posOffset>
              </wp:positionH>
              <wp:positionV relativeFrom="paragraph">
                <wp:posOffset>7620</wp:posOffset>
              </wp:positionV>
              <wp:extent cx="914400" cy="2794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FBCE" w14:textId="77777777" w:rsidR="00A10A02" w:rsidRPr="00C06137" w:rsidRDefault="00A10A02" w:rsidP="00A10A02">
                          <w:r w:rsidRPr="00C06137">
                            <w:t xml:space="preserve">Page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3677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 w:rsidRPr="00C06137">
                            <w:t xml:space="preserve"> of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D5A5E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400" id="Text Box 10" o:spid="_x0000_s1027" type="#_x0000_t202" style="position:absolute;left:0;text-align:left;margin-left:441pt;margin-top:.6pt;width:1in;height:2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" stroked="f">
              <v:textbox>
                <w:txbxContent>
                  <w:p w:rsidR="00A10A02" w:rsidRPr="00C06137" w:rsidRDefault="00A10A02" w:rsidP="00A10A02">
                    <w:r w:rsidRPr="00C06137">
                      <w:t xml:space="preserve">Page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3677F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 w:rsidRPr="00C06137">
                      <w:t xml:space="preserve"> of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D5A5E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10A02" w:rsidRPr="00A10A02">
      <w:rPr>
        <w:i/>
        <w:sz w:val="16"/>
        <w:szCs w:val="16"/>
      </w:rPr>
      <w:t>This sample policy is provided by the N.C. School Boards Association as a subscriber benefit and is not intended to be legal advice.  Policies should be modified to address your specific needs and should be reviewed by your board attorney prior to adoption. © 2005 NCSBA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10C0" w14:textId="77777777" w:rsidR="00D7734B" w:rsidRDefault="00D7734B">
      <w:r>
        <w:separator/>
      </w:r>
    </w:p>
  </w:footnote>
  <w:footnote w:type="continuationSeparator" w:id="0">
    <w:p w14:paraId="0F059D11" w14:textId="77777777" w:rsidR="00D7734B" w:rsidRDefault="00D77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C273" w14:textId="77777777" w:rsidR="00A10A02" w:rsidRPr="00D3677F" w:rsidRDefault="00A10A02" w:rsidP="00D3677F">
    <w:pPr>
      <w:tabs>
        <w:tab w:val="left" w:pos="6840"/>
        <w:tab w:val="right" w:pos="9360"/>
      </w:tabs>
      <w:rPr>
        <w:sz w:val="20"/>
      </w:rPr>
    </w:pPr>
    <w:r w:rsidRPr="00D3677F"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E57D" w14:textId="77777777" w:rsidR="00D146C4" w:rsidRDefault="00D146C4" w:rsidP="00D146C4">
    <w:pPr>
      <w:pStyle w:val="FootnoteText"/>
      <w:rPr>
        <w:i/>
      </w:rPr>
    </w:pPr>
    <w:r>
      <w:rPr>
        <w:b/>
        <w:i/>
      </w:rPr>
      <w:t xml:space="preserve">NOTE:  </w:t>
    </w:r>
    <w:r>
      <w:rPr>
        <w:i/>
      </w:rPr>
      <w:t>Footnotes are for reference only.  They should be eliminated from an individual board’s policy.</w:t>
    </w:r>
  </w:p>
  <w:p w14:paraId="0308BD7D" w14:textId="77777777" w:rsidR="00D146C4" w:rsidRDefault="00D146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E86D" w14:textId="77777777" w:rsidR="00D3677F" w:rsidRDefault="00D3677F" w:rsidP="00A10A02">
    <w:pPr>
      <w:tabs>
        <w:tab w:val="left" w:pos="6840"/>
        <w:tab w:val="right" w:pos="9360"/>
      </w:tabs>
    </w:pPr>
    <w:r>
      <w:rPr>
        <w:sz w:val="20"/>
      </w:rPr>
      <w:tab/>
    </w:r>
    <w:r>
      <w:rPr>
        <w:i/>
        <w:sz w:val="20"/>
      </w:rPr>
      <w:t>Policy Code:</w:t>
    </w:r>
    <w:r>
      <w:tab/>
    </w:r>
    <w:r>
      <w:rPr>
        <w:b/>
      </w:rPr>
      <w:t>7635</w:t>
    </w:r>
  </w:p>
  <w:p w14:paraId="7536739D" w14:textId="77777777" w:rsidR="00D3677F" w:rsidRDefault="00BA5C88" w:rsidP="00A10A02">
    <w:pPr>
      <w:tabs>
        <w:tab w:val="left" w:pos="6840"/>
        <w:tab w:val="right" w:pos="9360"/>
      </w:tabs>
      <w:spacing w:line="109" w:lineRule="exac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3583FD5" wp14:editId="4B95B0C2">
              <wp:simplePos x="0" y="0"/>
              <wp:positionH relativeFrom="column">
                <wp:posOffset>0</wp:posOffset>
              </wp:positionH>
              <wp:positionV relativeFrom="paragraph">
                <wp:posOffset>48895</wp:posOffset>
              </wp:positionV>
              <wp:extent cx="5943600" cy="0"/>
              <wp:effectExtent l="0" t="19050" r="19050" b="3810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12B786" id="Line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8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" o:allowincell="f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FA66E4"/>
    <w:multiLevelType w:val="hybridMultilevel"/>
    <w:tmpl w:val="C5CA6428"/>
    <w:lvl w:ilvl="0" w:tplc="C322A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86703"/>
    <w:multiLevelType w:val="hybridMultilevel"/>
    <w:tmpl w:val="5B2C2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6781368">
    <w:abstractNumId w:val="0"/>
  </w:num>
  <w:num w:numId="2" w16cid:durableId="2095393597">
    <w:abstractNumId w:val="1"/>
  </w:num>
  <w:num w:numId="3" w16cid:durableId="1001393078">
    <w:abstractNumId w:val="4"/>
  </w:num>
  <w:num w:numId="4" w16cid:durableId="1838379783">
    <w:abstractNumId w:val="2"/>
  </w:num>
  <w:num w:numId="5" w16cid:durableId="1604919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137B9"/>
    <w:rsid w:val="000738AC"/>
    <w:rsid w:val="00074ECC"/>
    <w:rsid w:val="00076675"/>
    <w:rsid w:val="000E1171"/>
    <w:rsid w:val="00113111"/>
    <w:rsid w:val="0011588E"/>
    <w:rsid w:val="00140536"/>
    <w:rsid w:val="001511A3"/>
    <w:rsid w:val="001765A8"/>
    <w:rsid w:val="00191825"/>
    <w:rsid w:val="001C2E50"/>
    <w:rsid w:val="001D3311"/>
    <w:rsid w:val="001F0D84"/>
    <w:rsid w:val="001F393F"/>
    <w:rsid w:val="001F4B68"/>
    <w:rsid w:val="00220985"/>
    <w:rsid w:val="00267744"/>
    <w:rsid w:val="00284A2D"/>
    <w:rsid w:val="0028597C"/>
    <w:rsid w:val="002A53EC"/>
    <w:rsid w:val="002A7713"/>
    <w:rsid w:val="002D62D4"/>
    <w:rsid w:val="00311751"/>
    <w:rsid w:val="003335BE"/>
    <w:rsid w:val="00335B72"/>
    <w:rsid w:val="00347454"/>
    <w:rsid w:val="003568B3"/>
    <w:rsid w:val="003766D6"/>
    <w:rsid w:val="003A6904"/>
    <w:rsid w:val="003C698E"/>
    <w:rsid w:val="003C77F9"/>
    <w:rsid w:val="004242D5"/>
    <w:rsid w:val="00447CC4"/>
    <w:rsid w:val="00451772"/>
    <w:rsid w:val="00461A0F"/>
    <w:rsid w:val="004A1EF9"/>
    <w:rsid w:val="004A4917"/>
    <w:rsid w:val="004C08C3"/>
    <w:rsid w:val="004C5B19"/>
    <w:rsid w:val="004D02B1"/>
    <w:rsid w:val="004D0BEF"/>
    <w:rsid w:val="004D6AAE"/>
    <w:rsid w:val="004E362A"/>
    <w:rsid w:val="00521703"/>
    <w:rsid w:val="00536716"/>
    <w:rsid w:val="005B1F7C"/>
    <w:rsid w:val="005C1D8B"/>
    <w:rsid w:val="005C22AD"/>
    <w:rsid w:val="005C2B3F"/>
    <w:rsid w:val="005C4DAD"/>
    <w:rsid w:val="006159E8"/>
    <w:rsid w:val="00621060"/>
    <w:rsid w:val="00633299"/>
    <w:rsid w:val="00642974"/>
    <w:rsid w:val="00646A63"/>
    <w:rsid w:val="00656F1A"/>
    <w:rsid w:val="00676C12"/>
    <w:rsid w:val="00702AF1"/>
    <w:rsid w:val="0072174E"/>
    <w:rsid w:val="00745157"/>
    <w:rsid w:val="007548B5"/>
    <w:rsid w:val="007709CF"/>
    <w:rsid w:val="007A5835"/>
    <w:rsid w:val="007E0039"/>
    <w:rsid w:val="008379DC"/>
    <w:rsid w:val="00843D45"/>
    <w:rsid w:val="00867231"/>
    <w:rsid w:val="008E0004"/>
    <w:rsid w:val="008E64E4"/>
    <w:rsid w:val="00901366"/>
    <w:rsid w:val="00911060"/>
    <w:rsid w:val="0095242F"/>
    <w:rsid w:val="00952CAF"/>
    <w:rsid w:val="009F5FDA"/>
    <w:rsid w:val="00A068ED"/>
    <w:rsid w:val="00A10A02"/>
    <w:rsid w:val="00A35A5C"/>
    <w:rsid w:val="00A41FF1"/>
    <w:rsid w:val="00A52A07"/>
    <w:rsid w:val="00A53B73"/>
    <w:rsid w:val="00A863EC"/>
    <w:rsid w:val="00AB097E"/>
    <w:rsid w:val="00AC4DAE"/>
    <w:rsid w:val="00AD21C7"/>
    <w:rsid w:val="00AF28DF"/>
    <w:rsid w:val="00B30303"/>
    <w:rsid w:val="00B42454"/>
    <w:rsid w:val="00B43A57"/>
    <w:rsid w:val="00B70E6F"/>
    <w:rsid w:val="00B96F07"/>
    <w:rsid w:val="00BA23D4"/>
    <w:rsid w:val="00BA4F02"/>
    <w:rsid w:val="00BA5C88"/>
    <w:rsid w:val="00BB1F65"/>
    <w:rsid w:val="00C957BB"/>
    <w:rsid w:val="00CB0ACF"/>
    <w:rsid w:val="00CB10EE"/>
    <w:rsid w:val="00CB68B6"/>
    <w:rsid w:val="00CB6A77"/>
    <w:rsid w:val="00CC7931"/>
    <w:rsid w:val="00CF4779"/>
    <w:rsid w:val="00CF52F3"/>
    <w:rsid w:val="00D146C4"/>
    <w:rsid w:val="00D3677F"/>
    <w:rsid w:val="00D7734B"/>
    <w:rsid w:val="00DD5A5E"/>
    <w:rsid w:val="00E1108A"/>
    <w:rsid w:val="00E131EB"/>
    <w:rsid w:val="00E33A34"/>
    <w:rsid w:val="00E41E60"/>
    <w:rsid w:val="00E6492C"/>
    <w:rsid w:val="00EA6FD7"/>
    <w:rsid w:val="00EB37F7"/>
    <w:rsid w:val="00EB5197"/>
    <w:rsid w:val="00EC5071"/>
    <w:rsid w:val="00ED4D9B"/>
    <w:rsid w:val="00EE21AD"/>
    <w:rsid w:val="00EE3AC1"/>
    <w:rsid w:val="00F22DCD"/>
    <w:rsid w:val="00F41469"/>
    <w:rsid w:val="00F44F88"/>
    <w:rsid w:val="00F62FBF"/>
    <w:rsid w:val="00F669B1"/>
    <w:rsid w:val="00F76FD6"/>
    <w:rsid w:val="00F8786D"/>
    <w:rsid w:val="00F9565D"/>
    <w:rsid w:val="00FF1667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61AD20"/>
  <w15:docId w15:val="{B05687C8-41CE-4D44-A355-13936BD9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0A02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1469"/>
    <w:rPr>
      <w:strike w:val="0"/>
      <w:dstrike w:val="0"/>
      <w:color w:val="428BCA"/>
      <w:u w:val="none"/>
      <w:effect w:val="none"/>
    </w:rPr>
  </w:style>
  <w:style w:type="character" w:styleId="Emphasis">
    <w:name w:val="Emphasis"/>
    <w:uiPriority w:val="20"/>
    <w:qFormat/>
    <w:rsid w:val="00F41469"/>
    <w:rPr>
      <w:i/>
      <w:iCs/>
    </w:rPr>
  </w:style>
  <w:style w:type="character" w:customStyle="1" w:styleId="ptext-25">
    <w:name w:val="ptext-25"/>
    <w:rsid w:val="00F41469"/>
  </w:style>
  <w:style w:type="character" w:styleId="CommentReference">
    <w:name w:val="annotation reference"/>
    <w:rsid w:val="00F62F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2FBF"/>
    <w:rPr>
      <w:sz w:val="20"/>
    </w:rPr>
  </w:style>
  <w:style w:type="character" w:customStyle="1" w:styleId="CommentTextChar">
    <w:name w:val="Comment Text Char"/>
    <w:link w:val="CommentText"/>
    <w:rsid w:val="00F62FB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62FBF"/>
    <w:rPr>
      <w:b/>
      <w:bCs/>
    </w:rPr>
  </w:style>
  <w:style w:type="character" w:customStyle="1" w:styleId="CommentSubjectChar">
    <w:name w:val="Comment Subject Char"/>
    <w:link w:val="CommentSubject"/>
    <w:rsid w:val="00F62FBF"/>
    <w:rPr>
      <w:b/>
      <w:bCs/>
      <w:snapToGrid w:val="0"/>
    </w:rPr>
  </w:style>
  <w:style w:type="character" w:customStyle="1" w:styleId="apple-converted-space">
    <w:name w:val="apple-converted-space"/>
    <w:basedOn w:val="DefaultParagraphFont"/>
    <w:rsid w:val="0007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04DF-F850-4D41-924A-DD44B073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5</cp:revision>
  <cp:lastPrinted>2016-03-09T19:02:00Z</cp:lastPrinted>
  <dcterms:created xsi:type="dcterms:W3CDTF">2020-03-10T01:16:00Z</dcterms:created>
  <dcterms:modified xsi:type="dcterms:W3CDTF">2022-07-22T01:17:00Z</dcterms:modified>
</cp:coreProperties>
</file>