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C825" w14:textId="49DDF513" w:rsidR="00075F7C" w:rsidRPr="000F5368" w:rsidRDefault="003527F9" w:rsidP="00075F7C">
      <w:pPr>
        <w:tabs>
          <w:tab w:val="left" w:pos="6840"/>
          <w:tab w:val="right" w:pos="9360"/>
        </w:tabs>
        <w:rPr>
          <w:b/>
          <w:color w:val="000000" w:themeColor="text1"/>
          <w:sz w:val="28"/>
        </w:rPr>
      </w:pPr>
      <w:r w:rsidRPr="000F5368">
        <w:rPr>
          <w:b/>
          <w:color w:val="000000" w:themeColor="text1"/>
          <w:sz w:val="28"/>
        </w:rPr>
        <w:t xml:space="preserve">NON-CAREER STATUS </w:t>
      </w:r>
      <w:r w:rsidR="00617DFE" w:rsidRPr="000F5368">
        <w:rPr>
          <w:b/>
          <w:color w:val="000000" w:themeColor="text1"/>
          <w:sz w:val="28"/>
        </w:rPr>
        <w:t>TEACHERS:</w:t>
      </w:r>
      <w:r w:rsidR="00CA526F" w:rsidRPr="000F5368">
        <w:rPr>
          <w:b/>
          <w:color w:val="000000" w:themeColor="text1"/>
          <w:sz w:val="28"/>
        </w:rPr>
        <w:t xml:space="preserve"> </w:t>
      </w:r>
      <w:r w:rsidR="00617DFE" w:rsidRPr="000F5368">
        <w:rPr>
          <w:b/>
          <w:color w:val="000000" w:themeColor="text1"/>
          <w:sz w:val="28"/>
        </w:rPr>
        <w:t>NONRENEWAL</w:t>
      </w:r>
      <w:r w:rsidRPr="000F5368">
        <w:rPr>
          <w:b/>
          <w:color w:val="000000" w:themeColor="text1"/>
          <w:sz w:val="28"/>
        </w:rPr>
        <w:t xml:space="preserve">.       </w:t>
      </w:r>
      <w:r w:rsidR="00075F7C" w:rsidRPr="000F5368">
        <w:rPr>
          <w:i/>
          <w:color w:val="000000" w:themeColor="text1"/>
          <w:sz w:val="20"/>
        </w:rPr>
        <w:t>Policy Code:</w:t>
      </w:r>
      <w:r w:rsidR="00075F7C" w:rsidRPr="000F5368">
        <w:rPr>
          <w:color w:val="000000" w:themeColor="text1"/>
        </w:rPr>
        <w:tab/>
      </w:r>
      <w:r w:rsidR="00075F7C" w:rsidRPr="000F5368">
        <w:rPr>
          <w:b/>
          <w:color w:val="000000" w:themeColor="text1"/>
        </w:rPr>
        <w:t>79</w:t>
      </w:r>
      <w:r w:rsidR="00617DFE" w:rsidRPr="000F5368">
        <w:rPr>
          <w:b/>
          <w:color w:val="000000" w:themeColor="text1"/>
        </w:rPr>
        <w:t>5</w:t>
      </w:r>
      <w:r w:rsidR="00075F7C" w:rsidRPr="000F5368">
        <w:rPr>
          <w:b/>
          <w:color w:val="000000" w:themeColor="text1"/>
        </w:rPr>
        <w:t>0</w:t>
      </w:r>
    </w:p>
    <w:p w14:paraId="2877F814" w14:textId="77777777" w:rsidR="00075F7C" w:rsidRPr="000F5368" w:rsidRDefault="002704E1" w:rsidP="00075F7C">
      <w:pPr>
        <w:tabs>
          <w:tab w:val="left" w:pos="6840"/>
          <w:tab w:val="right" w:pos="9360"/>
        </w:tabs>
        <w:spacing w:line="109" w:lineRule="exact"/>
        <w:rPr>
          <w:color w:val="000000" w:themeColor="text1"/>
        </w:rPr>
      </w:pPr>
      <w:r w:rsidRPr="000F5368">
        <w:rPr>
          <w:noProof/>
          <w:snapToGrid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0" allowOverlap="1" wp14:anchorId="7C4AECDB" wp14:editId="616D885D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943600" cy="0"/>
                <wp:effectExtent l="0" t="19050" r="19050" b="3810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502D0" id="Line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4.65pt" to="468pt,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14:paraId="1D74D96E" w14:textId="77777777" w:rsidR="00075F7C" w:rsidRPr="000F5368" w:rsidRDefault="00075F7C" w:rsidP="00075F7C">
      <w:pPr>
        <w:tabs>
          <w:tab w:val="left" w:pos="6840"/>
          <w:tab w:val="right" w:pos="9360"/>
        </w:tabs>
        <w:jc w:val="both"/>
        <w:rPr>
          <w:color w:val="000000" w:themeColor="text1"/>
        </w:rPr>
      </w:pPr>
    </w:p>
    <w:p w14:paraId="26C61359" w14:textId="77777777" w:rsidR="000F3DCF" w:rsidRPr="000F5368" w:rsidRDefault="000F3DCF" w:rsidP="00075F7C">
      <w:pPr>
        <w:tabs>
          <w:tab w:val="left" w:pos="-1440"/>
        </w:tabs>
        <w:jc w:val="both"/>
        <w:rPr>
          <w:color w:val="000000" w:themeColor="text1"/>
        </w:rPr>
        <w:sectPr w:rsidR="000F3DCF" w:rsidRPr="000F5368" w:rsidSect="00C05706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7E114A0" w14:textId="77777777" w:rsidR="00075F7C" w:rsidRPr="000F5368" w:rsidRDefault="00075F7C" w:rsidP="00075F7C">
      <w:pPr>
        <w:tabs>
          <w:tab w:val="left" w:pos="-1440"/>
        </w:tabs>
        <w:jc w:val="both"/>
        <w:rPr>
          <w:color w:val="000000" w:themeColor="text1"/>
        </w:rPr>
      </w:pPr>
    </w:p>
    <w:p w14:paraId="30E1090E" w14:textId="7EB05190" w:rsidR="00A535B1" w:rsidRPr="000F5368" w:rsidRDefault="00A535B1" w:rsidP="000D5700">
      <w:pPr>
        <w:pStyle w:val="ablock1"/>
        <w:ind w:left="0" w:firstLine="0"/>
        <w:rPr>
          <w:color w:val="000000" w:themeColor="text1"/>
        </w:rPr>
      </w:pPr>
      <w:r w:rsidRPr="000F5368">
        <w:rPr>
          <w:color w:val="000000" w:themeColor="text1"/>
        </w:rPr>
        <w:t>The board</w:t>
      </w:r>
      <w:r w:rsidR="00751B87" w:rsidRPr="000F5368">
        <w:rPr>
          <w:color w:val="000000" w:themeColor="text1"/>
        </w:rPr>
        <w:t xml:space="preserve"> </w:t>
      </w:r>
      <w:r w:rsidRPr="000F5368">
        <w:rPr>
          <w:color w:val="000000" w:themeColor="text1"/>
        </w:rPr>
        <w:t xml:space="preserve">may refuse to renew the contract of any </w:t>
      </w:r>
      <w:r w:rsidR="003527F9" w:rsidRPr="000F5368">
        <w:rPr>
          <w:color w:val="000000" w:themeColor="text1"/>
        </w:rPr>
        <w:t xml:space="preserve">non-career status </w:t>
      </w:r>
      <w:r w:rsidRPr="000F5368">
        <w:rPr>
          <w:color w:val="000000" w:themeColor="text1"/>
        </w:rPr>
        <w:t>teacher</w:t>
      </w:r>
      <w:r w:rsidR="003527F9" w:rsidRPr="000F5368">
        <w:rPr>
          <w:color w:val="000000" w:themeColor="text1"/>
        </w:rPr>
        <w:t xml:space="preserve"> </w:t>
      </w:r>
      <w:r w:rsidRPr="000F5368">
        <w:rPr>
          <w:color w:val="000000" w:themeColor="text1"/>
        </w:rPr>
        <w:t xml:space="preserve">for any </w:t>
      </w:r>
      <w:proofErr w:type="gramStart"/>
      <w:r w:rsidRPr="000F5368">
        <w:rPr>
          <w:color w:val="000000" w:themeColor="text1"/>
        </w:rPr>
        <w:t>cause</w:t>
      </w:r>
      <w:proofErr w:type="gramEnd"/>
      <w:r w:rsidRPr="000F5368">
        <w:rPr>
          <w:color w:val="000000" w:themeColor="text1"/>
        </w:rPr>
        <w:t xml:space="preserve"> it deems sufficient, so long as the caus</w:t>
      </w:r>
      <w:r w:rsidR="00776670" w:rsidRPr="000F5368">
        <w:rPr>
          <w:color w:val="000000" w:themeColor="text1"/>
        </w:rPr>
        <w:t>e is not arbitrary, capricious</w:t>
      </w:r>
      <w:r w:rsidR="00EC0C8C" w:rsidRPr="000F5368">
        <w:rPr>
          <w:color w:val="000000" w:themeColor="text1"/>
        </w:rPr>
        <w:t>,</w:t>
      </w:r>
      <w:r w:rsidR="00776670" w:rsidRPr="000F5368">
        <w:rPr>
          <w:color w:val="000000" w:themeColor="text1"/>
        </w:rPr>
        <w:t xml:space="preserve"> </w:t>
      </w:r>
      <w:r w:rsidRPr="000F5368">
        <w:rPr>
          <w:color w:val="000000" w:themeColor="text1"/>
        </w:rPr>
        <w:t>discriminatory</w:t>
      </w:r>
      <w:r w:rsidR="000E2290" w:rsidRPr="000F5368">
        <w:rPr>
          <w:color w:val="000000" w:themeColor="text1"/>
        </w:rPr>
        <w:t>,</w:t>
      </w:r>
      <w:r w:rsidRPr="000F5368">
        <w:rPr>
          <w:color w:val="000000" w:themeColor="text1"/>
        </w:rPr>
        <w:t xml:space="preserve"> </w:t>
      </w:r>
      <w:r w:rsidR="000E2290" w:rsidRPr="000F5368">
        <w:rPr>
          <w:color w:val="000000" w:themeColor="text1"/>
        </w:rPr>
        <w:t>prohibited by state or federal law,</w:t>
      </w:r>
      <w:r w:rsidR="000E2290" w:rsidRPr="000F5368" w:rsidDel="000E2290">
        <w:rPr>
          <w:color w:val="000000" w:themeColor="text1"/>
        </w:rPr>
        <w:t xml:space="preserve"> </w:t>
      </w:r>
      <w:r w:rsidRPr="000F5368">
        <w:rPr>
          <w:color w:val="000000" w:themeColor="text1"/>
        </w:rPr>
        <w:t>or for personal or political reasons.</w:t>
      </w:r>
      <w:r w:rsidR="00B84AA2" w:rsidRPr="000F5368">
        <w:rPr>
          <w:color w:val="000000" w:themeColor="text1"/>
        </w:rPr>
        <w:t xml:space="preserve">  </w:t>
      </w:r>
      <w:r w:rsidR="000D5700" w:rsidRPr="000F5368" w:rsidDel="00107BBA">
        <w:rPr>
          <w:color w:val="000000" w:themeColor="text1"/>
        </w:rPr>
        <w:t xml:space="preserve"> </w:t>
      </w:r>
    </w:p>
    <w:p w14:paraId="44252A23" w14:textId="77777777" w:rsidR="00233B12" w:rsidRPr="000F5368" w:rsidRDefault="00233B12" w:rsidP="00107BBA">
      <w:pPr>
        <w:pStyle w:val="ablock1"/>
        <w:ind w:left="0" w:firstLine="0"/>
        <w:rPr>
          <w:color w:val="000000" w:themeColor="text1"/>
        </w:rPr>
      </w:pPr>
    </w:p>
    <w:p w14:paraId="60CE6890" w14:textId="7AEF87F6" w:rsidR="00A535B1" w:rsidRPr="000F5368" w:rsidRDefault="000D5700" w:rsidP="00107BBA">
      <w:pPr>
        <w:pStyle w:val="ablock1"/>
        <w:ind w:left="0" w:firstLine="0"/>
        <w:rPr>
          <w:color w:val="000000" w:themeColor="text1"/>
        </w:rPr>
      </w:pPr>
      <w:r w:rsidRPr="000F5368">
        <w:rPr>
          <w:color w:val="000000" w:themeColor="text1"/>
        </w:rPr>
        <w:t xml:space="preserve">If the </w:t>
      </w:r>
      <w:r w:rsidR="00837397" w:rsidRPr="000F5368">
        <w:rPr>
          <w:color w:val="000000" w:themeColor="text1"/>
        </w:rPr>
        <w:t xml:space="preserve">executive director </w:t>
      </w:r>
      <w:r w:rsidRPr="000F5368">
        <w:rPr>
          <w:color w:val="000000" w:themeColor="text1"/>
        </w:rPr>
        <w:t xml:space="preserve">decides to recommend nonrenewal of a teacher, the </w:t>
      </w:r>
      <w:r w:rsidR="00837397" w:rsidRPr="000F5368">
        <w:rPr>
          <w:color w:val="000000" w:themeColor="text1"/>
        </w:rPr>
        <w:t xml:space="preserve">executive director </w:t>
      </w:r>
      <w:r w:rsidRPr="000F5368">
        <w:rPr>
          <w:color w:val="000000" w:themeColor="text1"/>
        </w:rPr>
        <w:t>shall provide written notice of the recommendation</w:t>
      </w:r>
      <w:r w:rsidR="00A535B1" w:rsidRPr="000F5368">
        <w:rPr>
          <w:color w:val="000000" w:themeColor="text1"/>
        </w:rPr>
        <w:t xml:space="preserve"> no later than </w:t>
      </w:r>
      <w:r w:rsidR="00395B17" w:rsidRPr="000F5368">
        <w:rPr>
          <w:color w:val="000000" w:themeColor="text1"/>
        </w:rPr>
        <w:t>June 1</w:t>
      </w:r>
      <w:r w:rsidR="00AF7563" w:rsidRPr="000F5368">
        <w:rPr>
          <w:color w:val="000000" w:themeColor="text1"/>
        </w:rPr>
        <w:t>.  The teacher may</w:t>
      </w:r>
      <w:r w:rsidR="00A535B1" w:rsidRPr="000F5368">
        <w:rPr>
          <w:color w:val="000000" w:themeColor="text1"/>
        </w:rPr>
        <w:t xml:space="preserve">, within 10 days of receipt of the </w:t>
      </w:r>
      <w:r w:rsidR="00837397" w:rsidRPr="000F5368">
        <w:rPr>
          <w:color w:val="000000" w:themeColor="text1"/>
        </w:rPr>
        <w:t>executive director</w:t>
      </w:r>
      <w:r w:rsidR="000B7111" w:rsidRPr="000F5368">
        <w:rPr>
          <w:color w:val="000000" w:themeColor="text1"/>
        </w:rPr>
        <w:t>’</w:t>
      </w:r>
      <w:r w:rsidR="00A535B1" w:rsidRPr="000F5368">
        <w:rPr>
          <w:color w:val="000000" w:themeColor="text1"/>
        </w:rPr>
        <w:t xml:space="preserve">s recommendation, request written notice of the reasons for the </w:t>
      </w:r>
      <w:r w:rsidR="00837397" w:rsidRPr="000F5368">
        <w:rPr>
          <w:color w:val="000000" w:themeColor="text1"/>
        </w:rPr>
        <w:t>executive director</w:t>
      </w:r>
      <w:r w:rsidR="00233BE5" w:rsidRPr="000F5368">
        <w:rPr>
          <w:color w:val="000000" w:themeColor="text1"/>
        </w:rPr>
        <w:t>’</w:t>
      </w:r>
      <w:r w:rsidR="00A535B1" w:rsidRPr="000F5368">
        <w:rPr>
          <w:color w:val="000000" w:themeColor="text1"/>
        </w:rPr>
        <w:t xml:space="preserve">s recommendation for nonrenewal and the information that </w:t>
      </w:r>
      <w:proofErr w:type="gramStart"/>
      <w:r w:rsidR="00A535B1" w:rsidRPr="000F5368">
        <w:rPr>
          <w:color w:val="000000" w:themeColor="text1"/>
        </w:rPr>
        <w:t xml:space="preserve">the </w:t>
      </w:r>
      <w:r w:rsidR="00837397" w:rsidRPr="000F5368">
        <w:rPr>
          <w:color w:val="000000" w:themeColor="text1"/>
        </w:rPr>
        <w:t xml:space="preserve"> executive</w:t>
      </w:r>
      <w:proofErr w:type="gramEnd"/>
      <w:r w:rsidR="00837397" w:rsidRPr="000F5368">
        <w:rPr>
          <w:color w:val="000000" w:themeColor="text1"/>
        </w:rPr>
        <w:t xml:space="preserve"> director</w:t>
      </w:r>
      <w:r w:rsidR="00A535B1" w:rsidRPr="000F5368">
        <w:rPr>
          <w:color w:val="000000" w:themeColor="text1"/>
        </w:rPr>
        <w:t xml:space="preserve"> may share with the board to support the recommendation for nonrenewal.  If a teacher files a timely request, the</w:t>
      </w:r>
      <w:r w:rsidR="00837397" w:rsidRPr="000F5368">
        <w:rPr>
          <w:color w:val="000000" w:themeColor="text1"/>
        </w:rPr>
        <w:t xml:space="preserve"> executive director</w:t>
      </w:r>
      <w:r w:rsidR="00A535B1" w:rsidRPr="000F5368">
        <w:rPr>
          <w:color w:val="000000" w:themeColor="text1"/>
        </w:rPr>
        <w:t xml:space="preserve"> shall provide the requested information</w:t>
      </w:r>
      <w:r w:rsidR="0037207E" w:rsidRPr="000F5368">
        <w:rPr>
          <w:color w:val="000000" w:themeColor="text1"/>
        </w:rPr>
        <w:t>,</w:t>
      </w:r>
      <w:r w:rsidR="00A535B1" w:rsidRPr="000F5368">
        <w:rPr>
          <w:color w:val="000000" w:themeColor="text1"/>
        </w:rPr>
        <w:t xml:space="preserve"> and the teacher </w:t>
      </w:r>
      <w:r w:rsidR="00AF7563" w:rsidRPr="000F5368">
        <w:rPr>
          <w:color w:val="000000" w:themeColor="text1"/>
        </w:rPr>
        <w:t xml:space="preserve">will </w:t>
      </w:r>
      <w:r w:rsidR="00A535B1" w:rsidRPr="000F5368">
        <w:rPr>
          <w:color w:val="000000" w:themeColor="text1"/>
        </w:rPr>
        <w:t xml:space="preserve">be permitted to submit supplemental information to the </w:t>
      </w:r>
      <w:r w:rsidR="00837397" w:rsidRPr="000F5368">
        <w:rPr>
          <w:color w:val="000000" w:themeColor="text1"/>
        </w:rPr>
        <w:t>executive director</w:t>
      </w:r>
      <w:r w:rsidR="00A535B1" w:rsidRPr="000F5368">
        <w:rPr>
          <w:color w:val="000000" w:themeColor="text1"/>
        </w:rPr>
        <w:t xml:space="preserve"> and board prior to the board</w:t>
      </w:r>
      <w:r w:rsidR="008540D6" w:rsidRPr="000F5368">
        <w:rPr>
          <w:color w:val="000000" w:themeColor="text1"/>
        </w:rPr>
        <w:t>’</w:t>
      </w:r>
      <w:r w:rsidR="00992843" w:rsidRPr="000F5368">
        <w:rPr>
          <w:color w:val="000000" w:themeColor="text1"/>
        </w:rPr>
        <w:t>s decision</w:t>
      </w:r>
      <w:r w:rsidR="00A535B1" w:rsidRPr="000F5368">
        <w:rPr>
          <w:color w:val="000000" w:themeColor="text1"/>
        </w:rPr>
        <w:t>.</w:t>
      </w:r>
      <w:r w:rsidR="00402592" w:rsidRPr="000F5368">
        <w:rPr>
          <w:color w:val="000000" w:themeColor="text1"/>
        </w:rPr>
        <w:t xml:space="preserve"> </w:t>
      </w:r>
      <w:r w:rsidR="00A535B1" w:rsidRPr="000F5368">
        <w:rPr>
          <w:color w:val="000000" w:themeColor="text1"/>
        </w:rPr>
        <w:t xml:space="preserve"> </w:t>
      </w:r>
    </w:p>
    <w:p w14:paraId="698E5312" w14:textId="77777777" w:rsidR="00A535B1" w:rsidRPr="000F5368" w:rsidRDefault="00A535B1" w:rsidP="00107BBA">
      <w:pPr>
        <w:pStyle w:val="ablock1"/>
        <w:ind w:left="0" w:firstLine="0"/>
        <w:rPr>
          <w:color w:val="000000" w:themeColor="text1"/>
        </w:rPr>
      </w:pPr>
    </w:p>
    <w:p w14:paraId="1415D5EC" w14:textId="4DDF1499" w:rsidR="007D2A83" w:rsidRPr="000F5368" w:rsidRDefault="00F66D15" w:rsidP="00107BBA">
      <w:pPr>
        <w:widowControl/>
        <w:autoSpaceDE w:val="0"/>
        <w:autoSpaceDN w:val="0"/>
        <w:adjustRightInd w:val="0"/>
        <w:jc w:val="both"/>
        <w:rPr>
          <w:color w:val="000000" w:themeColor="text1"/>
        </w:rPr>
      </w:pPr>
      <w:r w:rsidRPr="000F5368">
        <w:rPr>
          <w:color w:val="000000" w:themeColor="text1"/>
        </w:rPr>
        <w:t>A</w:t>
      </w:r>
      <w:r w:rsidR="00A535B1" w:rsidRPr="000F5368">
        <w:rPr>
          <w:color w:val="000000" w:themeColor="text1"/>
        </w:rPr>
        <w:t xml:space="preserve"> teacher</w:t>
      </w:r>
      <w:r w:rsidR="008540D6" w:rsidRPr="000F5368">
        <w:rPr>
          <w:color w:val="000000" w:themeColor="text1"/>
        </w:rPr>
        <w:t xml:space="preserve"> </w:t>
      </w:r>
      <w:r w:rsidR="00776670" w:rsidRPr="000F5368">
        <w:rPr>
          <w:color w:val="000000" w:themeColor="text1"/>
        </w:rPr>
        <w:t>has</w:t>
      </w:r>
      <w:r w:rsidR="00A535B1" w:rsidRPr="000F5368">
        <w:rPr>
          <w:color w:val="000000" w:themeColor="text1"/>
        </w:rPr>
        <w:t xml:space="preserve"> </w:t>
      </w:r>
      <w:r w:rsidR="00776670" w:rsidRPr="000F5368">
        <w:rPr>
          <w:color w:val="000000" w:themeColor="text1"/>
        </w:rPr>
        <w:t xml:space="preserve">the right to petition the </w:t>
      </w:r>
      <w:r w:rsidR="00A535B1" w:rsidRPr="000F5368">
        <w:rPr>
          <w:color w:val="000000" w:themeColor="text1"/>
        </w:rPr>
        <w:t>board for a hearing</w:t>
      </w:r>
      <w:r w:rsidR="00BF34FC" w:rsidRPr="000F5368">
        <w:rPr>
          <w:color w:val="000000" w:themeColor="text1"/>
        </w:rPr>
        <w:t xml:space="preserve"> </w:t>
      </w:r>
      <w:r w:rsidR="00107BBA" w:rsidRPr="000F5368">
        <w:rPr>
          <w:color w:val="000000" w:themeColor="text1"/>
        </w:rPr>
        <w:t xml:space="preserve">no later than 10 days after receiving notice of </w:t>
      </w:r>
      <w:r w:rsidR="00BF34FC" w:rsidRPr="000F5368">
        <w:rPr>
          <w:color w:val="000000" w:themeColor="text1"/>
        </w:rPr>
        <w:t>the</w:t>
      </w:r>
      <w:r w:rsidR="000F5368" w:rsidRPr="000F5368">
        <w:rPr>
          <w:color w:val="000000" w:themeColor="text1"/>
        </w:rPr>
        <w:t xml:space="preserve"> </w:t>
      </w:r>
      <w:r w:rsidR="00837397" w:rsidRPr="000F5368">
        <w:rPr>
          <w:color w:val="000000" w:themeColor="text1"/>
        </w:rPr>
        <w:t>executive director</w:t>
      </w:r>
      <w:r w:rsidR="00233BE5" w:rsidRPr="000F5368">
        <w:rPr>
          <w:color w:val="000000" w:themeColor="text1"/>
        </w:rPr>
        <w:t>’</w:t>
      </w:r>
      <w:r w:rsidR="00BF34FC" w:rsidRPr="000F5368">
        <w:rPr>
          <w:color w:val="000000" w:themeColor="text1"/>
        </w:rPr>
        <w:t>s recommendation for nonrenewal</w:t>
      </w:r>
      <w:r w:rsidR="00A535B1" w:rsidRPr="000F5368">
        <w:rPr>
          <w:color w:val="000000" w:themeColor="text1"/>
        </w:rPr>
        <w:t xml:space="preserve">. </w:t>
      </w:r>
      <w:r w:rsidR="00776670" w:rsidRPr="000F5368">
        <w:rPr>
          <w:color w:val="000000" w:themeColor="text1"/>
        </w:rPr>
        <w:t xml:space="preserve"> </w:t>
      </w:r>
      <w:r w:rsidR="007C56CE" w:rsidRPr="000F5368">
        <w:rPr>
          <w:color w:val="000000" w:themeColor="text1"/>
        </w:rPr>
        <w:t>If the teacher requests a hearing, the board chair and vice chair will confer and determine whether such a hearing will be granted.</w:t>
      </w:r>
      <w:r w:rsidR="00107BBA" w:rsidRPr="000F5368">
        <w:rPr>
          <w:color w:val="000000" w:themeColor="text1"/>
        </w:rPr>
        <w:t xml:space="preserve"> </w:t>
      </w:r>
      <w:r w:rsidR="007C56CE" w:rsidRPr="000F5368">
        <w:rPr>
          <w:color w:val="000000" w:themeColor="text1"/>
        </w:rPr>
        <w:t xml:space="preserve"> </w:t>
      </w:r>
      <w:r w:rsidR="003B03F0" w:rsidRPr="000F5368">
        <w:rPr>
          <w:color w:val="000000" w:themeColor="text1"/>
        </w:rPr>
        <w:t>If the chair and vice chair can</w:t>
      </w:r>
      <w:r w:rsidR="007C56CE" w:rsidRPr="000F5368">
        <w:rPr>
          <w:color w:val="000000" w:themeColor="text1"/>
        </w:rPr>
        <w:t>not agree, a hearing will be granted.</w:t>
      </w:r>
      <w:r w:rsidR="003B03F0" w:rsidRPr="000F5368">
        <w:rPr>
          <w:color w:val="000000" w:themeColor="text1"/>
        </w:rPr>
        <w:t xml:space="preserve"> </w:t>
      </w:r>
      <w:r w:rsidR="00107BBA" w:rsidRPr="000F5368">
        <w:rPr>
          <w:color w:val="000000" w:themeColor="text1"/>
        </w:rPr>
        <w:t xml:space="preserve"> </w:t>
      </w:r>
      <w:r w:rsidR="00A535B1" w:rsidRPr="000F5368">
        <w:rPr>
          <w:color w:val="000000" w:themeColor="text1"/>
        </w:rPr>
        <w:t xml:space="preserve">The board </w:t>
      </w:r>
      <w:r w:rsidR="00776670" w:rsidRPr="000F5368">
        <w:rPr>
          <w:color w:val="000000" w:themeColor="text1"/>
        </w:rPr>
        <w:t>wi</w:t>
      </w:r>
      <w:r w:rsidR="00A535B1" w:rsidRPr="000F5368">
        <w:rPr>
          <w:color w:val="000000" w:themeColor="text1"/>
        </w:rPr>
        <w:t xml:space="preserve">ll notify the teacher of its decision </w:t>
      </w:r>
      <w:r w:rsidR="00992843" w:rsidRPr="000F5368">
        <w:rPr>
          <w:color w:val="000000" w:themeColor="text1"/>
        </w:rPr>
        <w:t xml:space="preserve">whether </w:t>
      </w:r>
      <w:r w:rsidR="00A535B1" w:rsidRPr="000F5368">
        <w:rPr>
          <w:color w:val="000000" w:themeColor="text1"/>
        </w:rPr>
        <w:t xml:space="preserve">to grant a hearing.  </w:t>
      </w:r>
    </w:p>
    <w:p w14:paraId="24BC864B" w14:textId="77777777" w:rsidR="005F0BF8" w:rsidRPr="000F5368" w:rsidRDefault="005F0BF8" w:rsidP="005F0BF8">
      <w:pPr>
        <w:tabs>
          <w:tab w:val="left" w:pos="-1440"/>
        </w:tabs>
        <w:jc w:val="both"/>
        <w:rPr>
          <w:color w:val="000000" w:themeColor="text1"/>
        </w:rPr>
      </w:pPr>
    </w:p>
    <w:p w14:paraId="6F78B0A1" w14:textId="3759C0F4" w:rsidR="005F0BF8" w:rsidRPr="000F5368" w:rsidRDefault="005F0BF8" w:rsidP="005F0BF8">
      <w:pPr>
        <w:tabs>
          <w:tab w:val="left" w:pos="-1440"/>
        </w:tabs>
        <w:jc w:val="both"/>
        <w:rPr>
          <w:color w:val="000000" w:themeColor="text1"/>
        </w:rPr>
      </w:pPr>
      <w:r w:rsidRPr="000F5368">
        <w:rPr>
          <w:color w:val="000000" w:themeColor="text1"/>
        </w:rPr>
        <w:t xml:space="preserve">In considering a recommendation of the </w:t>
      </w:r>
      <w:r w:rsidR="00837397" w:rsidRPr="000F5368">
        <w:rPr>
          <w:color w:val="000000" w:themeColor="text1"/>
        </w:rPr>
        <w:t>executive director</w:t>
      </w:r>
      <w:r w:rsidRPr="000F5368">
        <w:rPr>
          <w:color w:val="000000" w:themeColor="text1"/>
        </w:rPr>
        <w:t xml:space="preserve"> to offer a teacher a new, renewed, or extended contract, the board may review any information that was in the teacher’s personnel file at the time of the </w:t>
      </w:r>
      <w:r w:rsidR="00837397" w:rsidRPr="000F5368">
        <w:rPr>
          <w:color w:val="000000" w:themeColor="text1"/>
        </w:rPr>
        <w:t>executive director</w:t>
      </w:r>
      <w:r w:rsidRPr="000F5368">
        <w:rPr>
          <w:color w:val="000000" w:themeColor="text1"/>
        </w:rPr>
        <w:t xml:space="preserve">’s recommendation.  If the board determines that it needs additional information to reach a decision, </w:t>
      </w:r>
      <w:r w:rsidR="00AD689A" w:rsidRPr="000F5368">
        <w:rPr>
          <w:color w:val="000000" w:themeColor="text1"/>
        </w:rPr>
        <w:t xml:space="preserve">it will </w:t>
      </w:r>
      <w:r w:rsidRPr="000F5368">
        <w:rPr>
          <w:color w:val="000000" w:themeColor="text1"/>
        </w:rPr>
        <w:t>notify the teacher of the board’s concerns and of the additional information that it is considering and provide an opportunity for the teacher to respond to the additional information.</w:t>
      </w:r>
      <w:r w:rsidRPr="000F5368">
        <w:rPr>
          <w:color w:val="000000" w:themeColor="text1"/>
          <w:vertAlign w:val="superscript"/>
        </w:rPr>
        <w:t xml:space="preserve"> </w:t>
      </w:r>
    </w:p>
    <w:p w14:paraId="041CF1F9" w14:textId="77777777" w:rsidR="005F0BF8" w:rsidRPr="000F5368" w:rsidRDefault="005F0BF8" w:rsidP="00107BBA">
      <w:pPr>
        <w:widowControl/>
        <w:autoSpaceDE w:val="0"/>
        <w:autoSpaceDN w:val="0"/>
        <w:adjustRightInd w:val="0"/>
        <w:jc w:val="both"/>
        <w:rPr>
          <w:color w:val="000000" w:themeColor="text1"/>
        </w:rPr>
      </w:pPr>
    </w:p>
    <w:p w14:paraId="657B9D12" w14:textId="5B505997" w:rsidR="00A535B1" w:rsidRPr="000F5368" w:rsidRDefault="00A535B1" w:rsidP="00107BBA">
      <w:pPr>
        <w:tabs>
          <w:tab w:val="left" w:pos="-1440"/>
        </w:tabs>
        <w:jc w:val="both"/>
        <w:rPr>
          <w:color w:val="000000" w:themeColor="text1"/>
        </w:rPr>
      </w:pPr>
      <w:r w:rsidRPr="000F5368">
        <w:rPr>
          <w:color w:val="000000" w:themeColor="text1"/>
        </w:rPr>
        <w:t xml:space="preserve">The board </w:t>
      </w:r>
      <w:r w:rsidR="00E70770" w:rsidRPr="000F5368">
        <w:rPr>
          <w:color w:val="000000" w:themeColor="text1"/>
        </w:rPr>
        <w:t>wi</w:t>
      </w:r>
      <w:r w:rsidRPr="000F5368">
        <w:rPr>
          <w:color w:val="000000" w:themeColor="text1"/>
        </w:rPr>
        <w:t>ll notify the teacher whose contract will not be renewed for the next school year of its decision by June 15.  If, however</w:t>
      </w:r>
      <w:r w:rsidR="000E4A61" w:rsidRPr="000F5368">
        <w:rPr>
          <w:color w:val="000000" w:themeColor="text1"/>
        </w:rPr>
        <w:t>,</w:t>
      </w:r>
      <w:r w:rsidRPr="000F5368">
        <w:rPr>
          <w:color w:val="000000" w:themeColor="text1"/>
        </w:rPr>
        <w:t xml:space="preserve"> a teacher </w:t>
      </w:r>
      <w:r w:rsidR="003D7C45" w:rsidRPr="000F5368">
        <w:rPr>
          <w:color w:val="000000" w:themeColor="text1"/>
        </w:rPr>
        <w:t xml:space="preserve">is granted </w:t>
      </w:r>
      <w:r w:rsidRPr="000F5368">
        <w:rPr>
          <w:color w:val="000000" w:themeColor="text1"/>
        </w:rPr>
        <w:t xml:space="preserve">a hearing, the board </w:t>
      </w:r>
      <w:r w:rsidR="00107BBA" w:rsidRPr="000F5368">
        <w:rPr>
          <w:color w:val="000000" w:themeColor="text1"/>
        </w:rPr>
        <w:t xml:space="preserve">will </w:t>
      </w:r>
      <w:r w:rsidRPr="000F5368">
        <w:rPr>
          <w:color w:val="000000" w:themeColor="text1"/>
        </w:rPr>
        <w:t xml:space="preserve">provide the nonrenewal notification </w:t>
      </w:r>
      <w:r w:rsidR="004C67F9" w:rsidRPr="000F5368">
        <w:rPr>
          <w:color w:val="000000" w:themeColor="text1"/>
        </w:rPr>
        <w:t>within 10 days of the hearing</w:t>
      </w:r>
      <w:r w:rsidRPr="000F5368">
        <w:rPr>
          <w:color w:val="000000" w:themeColor="text1"/>
        </w:rPr>
        <w:t xml:space="preserve"> or </w:t>
      </w:r>
      <w:r w:rsidR="004C67F9" w:rsidRPr="000F5368">
        <w:rPr>
          <w:color w:val="000000" w:themeColor="text1"/>
        </w:rPr>
        <w:t>such</w:t>
      </w:r>
      <w:r w:rsidRPr="000F5368">
        <w:rPr>
          <w:color w:val="000000" w:themeColor="text1"/>
        </w:rPr>
        <w:t xml:space="preserve"> later date upon the written consent of the </w:t>
      </w:r>
      <w:r w:rsidR="00837397" w:rsidRPr="000F5368">
        <w:rPr>
          <w:color w:val="000000" w:themeColor="text1"/>
        </w:rPr>
        <w:t>executive director</w:t>
      </w:r>
      <w:r w:rsidRPr="000F5368">
        <w:rPr>
          <w:color w:val="000000" w:themeColor="text1"/>
        </w:rPr>
        <w:t xml:space="preserve"> and teacher.</w:t>
      </w:r>
    </w:p>
    <w:p w14:paraId="52459D8B" w14:textId="77777777" w:rsidR="000D5700" w:rsidRPr="000F5368" w:rsidRDefault="000D5700" w:rsidP="00107BBA">
      <w:pPr>
        <w:tabs>
          <w:tab w:val="left" w:pos="-1440"/>
        </w:tabs>
        <w:jc w:val="both"/>
        <w:rPr>
          <w:color w:val="000000" w:themeColor="text1"/>
        </w:rPr>
      </w:pPr>
    </w:p>
    <w:p w14:paraId="53B9CDD0" w14:textId="77777777" w:rsidR="00A535B1" w:rsidRPr="000F5368" w:rsidRDefault="00821734" w:rsidP="00075F7C">
      <w:pPr>
        <w:tabs>
          <w:tab w:val="left" w:pos="-1440"/>
        </w:tabs>
        <w:jc w:val="both"/>
        <w:rPr>
          <w:color w:val="000000" w:themeColor="text1"/>
        </w:rPr>
      </w:pPr>
      <w:r w:rsidRPr="000F5368">
        <w:rPr>
          <w:color w:val="000000" w:themeColor="text1"/>
        </w:rPr>
        <w:t>T</w:t>
      </w:r>
      <w:r w:rsidR="000D5700" w:rsidRPr="000F5368">
        <w:rPr>
          <w:color w:val="000000" w:themeColor="text1"/>
        </w:rPr>
        <w:t xml:space="preserve">eachers </w:t>
      </w:r>
      <w:r w:rsidR="004F1FB6" w:rsidRPr="000F5368">
        <w:rPr>
          <w:color w:val="000000" w:themeColor="text1"/>
        </w:rPr>
        <w:t xml:space="preserve">may be demoted or dismissed </w:t>
      </w:r>
      <w:r w:rsidR="000D5700" w:rsidRPr="000F5368">
        <w:rPr>
          <w:color w:val="000000" w:themeColor="text1"/>
        </w:rPr>
        <w:t>during the terms of their contracts only in accordance with policy</w:t>
      </w:r>
      <w:r w:rsidR="004F1FB6" w:rsidRPr="000F5368">
        <w:rPr>
          <w:color w:val="000000" w:themeColor="text1"/>
        </w:rPr>
        <w:t xml:space="preserve"> 7930, Professional Employees: </w:t>
      </w:r>
      <w:r w:rsidR="000D5700" w:rsidRPr="000F5368">
        <w:rPr>
          <w:color w:val="000000" w:themeColor="text1"/>
        </w:rPr>
        <w:t>Demotion and Dismissal.</w:t>
      </w:r>
    </w:p>
    <w:p w14:paraId="1A19891E" w14:textId="77777777" w:rsidR="000D5700" w:rsidRPr="000F5368" w:rsidRDefault="000D5700" w:rsidP="00075F7C">
      <w:pPr>
        <w:tabs>
          <w:tab w:val="left" w:pos="-1440"/>
        </w:tabs>
        <w:jc w:val="both"/>
        <w:rPr>
          <w:color w:val="000000" w:themeColor="text1"/>
        </w:rPr>
      </w:pPr>
    </w:p>
    <w:p w14:paraId="60AE1498" w14:textId="77777777" w:rsidR="00075F7C" w:rsidRPr="000F5368" w:rsidRDefault="00075F7C" w:rsidP="00075F7C">
      <w:pPr>
        <w:tabs>
          <w:tab w:val="left" w:pos="-1440"/>
        </w:tabs>
        <w:jc w:val="both"/>
        <w:rPr>
          <w:color w:val="000000" w:themeColor="text1"/>
        </w:rPr>
      </w:pPr>
      <w:r w:rsidRPr="000F5368">
        <w:rPr>
          <w:color w:val="000000" w:themeColor="text1"/>
        </w:rPr>
        <w:t>Legal References:  G.S. 115C</w:t>
      </w:r>
      <w:r w:rsidRPr="000F5368">
        <w:rPr>
          <w:color w:val="000000" w:themeColor="text1"/>
        </w:rPr>
        <w:noBreakHyphen/>
      </w:r>
      <w:r w:rsidR="001A30F5" w:rsidRPr="000F5368">
        <w:rPr>
          <w:color w:val="000000" w:themeColor="text1"/>
        </w:rPr>
        <w:t>45(c), -</w:t>
      </w:r>
      <w:r w:rsidRPr="000F5368">
        <w:rPr>
          <w:color w:val="000000" w:themeColor="text1"/>
        </w:rPr>
        <w:t>325</w:t>
      </w:r>
      <w:r w:rsidR="00A6028F" w:rsidRPr="000F5368">
        <w:rPr>
          <w:color w:val="000000" w:themeColor="text1"/>
        </w:rPr>
        <w:t xml:space="preserve">.1 </w:t>
      </w:r>
      <w:r w:rsidR="00455B72" w:rsidRPr="000F5368">
        <w:rPr>
          <w:i/>
          <w:color w:val="000000" w:themeColor="text1"/>
        </w:rPr>
        <w:t>et seq</w:t>
      </w:r>
      <w:r w:rsidR="00455B72" w:rsidRPr="000F5368">
        <w:rPr>
          <w:color w:val="000000" w:themeColor="text1"/>
        </w:rPr>
        <w:t>.</w:t>
      </w:r>
    </w:p>
    <w:p w14:paraId="1158FD1D" w14:textId="77777777" w:rsidR="00075F7C" w:rsidRPr="000F5368" w:rsidRDefault="00075F7C" w:rsidP="00075F7C">
      <w:pPr>
        <w:tabs>
          <w:tab w:val="left" w:pos="-1440"/>
        </w:tabs>
        <w:jc w:val="both"/>
        <w:rPr>
          <w:color w:val="000000" w:themeColor="text1"/>
        </w:rPr>
      </w:pPr>
    </w:p>
    <w:p w14:paraId="1DF2F89C" w14:textId="77777777" w:rsidR="00D91D9E" w:rsidRPr="000F5368" w:rsidRDefault="00075F7C" w:rsidP="00D91D9E">
      <w:pPr>
        <w:tabs>
          <w:tab w:val="left" w:pos="-1440"/>
        </w:tabs>
        <w:jc w:val="both"/>
        <w:rPr>
          <w:color w:val="000000" w:themeColor="text1"/>
        </w:rPr>
      </w:pPr>
      <w:r w:rsidRPr="000F5368">
        <w:rPr>
          <w:color w:val="000000" w:themeColor="text1"/>
        </w:rPr>
        <w:t xml:space="preserve">Cross References:  </w:t>
      </w:r>
      <w:r w:rsidR="003526FD" w:rsidRPr="000F5368">
        <w:rPr>
          <w:color w:val="000000" w:themeColor="text1"/>
        </w:rPr>
        <w:t xml:space="preserve">Hearings Before the Board (policy 2500), </w:t>
      </w:r>
      <w:r w:rsidR="005535D0" w:rsidRPr="000F5368">
        <w:rPr>
          <w:color w:val="000000" w:themeColor="text1"/>
        </w:rPr>
        <w:t xml:space="preserve">Teacher Contracts (policy 7410), </w:t>
      </w:r>
      <w:r w:rsidR="00BC4026" w:rsidRPr="000F5368">
        <w:rPr>
          <w:color w:val="000000" w:themeColor="text1"/>
        </w:rPr>
        <w:t>Reduction in Force</w:t>
      </w:r>
      <w:r w:rsidR="00221AD0" w:rsidRPr="000F5368">
        <w:rPr>
          <w:color w:val="000000" w:themeColor="text1"/>
        </w:rPr>
        <w:t>: Teachers and School Administrators</w:t>
      </w:r>
      <w:r w:rsidR="00BC4026" w:rsidRPr="000F5368">
        <w:rPr>
          <w:color w:val="000000" w:themeColor="text1"/>
        </w:rPr>
        <w:t xml:space="preserve"> (policy 7920), </w:t>
      </w:r>
      <w:r w:rsidR="00D91D9E" w:rsidRPr="000F5368">
        <w:rPr>
          <w:color w:val="000000" w:themeColor="text1"/>
        </w:rPr>
        <w:t>Professional Employees:</w:t>
      </w:r>
      <w:r w:rsidR="008540D6" w:rsidRPr="000F5368">
        <w:rPr>
          <w:color w:val="000000" w:themeColor="text1"/>
        </w:rPr>
        <w:t xml:space="preserve"> </w:t>
      </w:r>
      <w:r w:rsidR="00D91D9E" w:rsidRPr="000F5368">
        <w:rPr>
          <w:color w:val="000000" w:themeColor="text1"/>
        </w:rPr>
        <w:t>Demot</w:t>
      </w:r>
      <w:r w:rsidR="00992843" w:rsidRPr="000F5368">
        <w:rPr>
          <w:color w:val="000000" w:themeColor="text1"/>
        </w:rPr>
        <w:t>ion and Dismissal (policy 7930)</w:t>
      </w:r>
    </w:p>
    <w:p w14:paraId="0D383F8F" w14:textId="77777777" w:rsidR="00617DFE" w:rsidRPr="000F5368" w:rsidRDefault="00617DFE" w:rsidP="00075F7C">
      <w:pPr>
        <w:tabs>
          <w:tab w:val="left" w:pos="-1440"/>
        </w:tabs>
        <w:jc w:val="both"/>
        <w:rPr>
          <w:color w:val="000000" w:themeColor="text1"/>
        </w:rPr>
      </w:pPr>
    </w:p>
    <w:p w14:paraId="41EAFDFB" w14:textId="347C5B7C" w:rsidR="0023472D" w:rsidRPr="000F5368" w:rsidRDefault="0023472D" w:rsidP="0023472D">
      <w:pPr>
        <w:tabs>
          <w:tab w:val="left" w:pos="-1440"/>
        </w:tabs>
        <w:jc w:val="both"/>
        <w:rPr>
          <w:color w:val="000000" w:themeColor="text1"/>
        </w:rPr>
      </w:pPr>
      <w:r w:rsidRPr="000F5368">
        <w:rPr>
          <w:color w:val="000000" w:themeColor="text1"/>
        </w:rPr>
        <w:t>Adopt</w:t>
      </w:r>
      <w:r w:rsidR="008F0682" w:rsidRPr="000F5368">
        <w:rPr>
          <w:color w:val="000000" w:themeColor="text1"/>
        </w:rPr>
        <w:t>ed</w:t>
      </w:r>
      <w:r w:rsidR="00075F7C" w:rsidRPr="000F5368">
        <w:rPr>
          <w:color w:val="000000" w:themeColor="text1"/>
        </w:rPr>
        <w:t xml:space="preserve">:  </w:t>
      </w:r>
      <w:r w:rsidR="00A74463" w:rsidRPr="000F5368">
        <w:rPr>
          <w:color w:val="000000" w:themeColor="text1"/>
        </w:rPr>
        <w:t>June 17, 2020</w:t>
      </w:r>
    </w:p>
    <w:p w14:paraId="6F1E6664" w14:textId="314387B7" w:rsidR="007B2706" w:rsidRPr="000F5368" w:rsidRDefault="00837397" w:rsidP="007B2706">
      <w:pPr>
        <w:tabs>
          <w:tab w:val="left" w:pos="-1440"/>
        </w:tabs>
        <w:jc w:val="both"/>
        <w:rPr>
          <w:color w:val="000000" w:themeColor="text1"/>
        </w:rPr>
      </w:pPr>
      <w:r w:rsidRPr="000F5368">
        <w:rPr>
          <w:color w:val="000000" w:themeColor="text1"/>
        </w:rPr>
        <w:t>Revised:</w:t>
      </w:r>
      <w:r w:rsidR="000F5368" w:rsidRPr="000F5368">
        <w:rPr>
          <w:color w:val="000000" w:themeColor="text1"/>
        </w:rPr>
        <w:t xml:space="preserve"> July 20, 2022</w:t>
      </w:r>
    </w:p>
    <w:sectPr w:rsidR="007B2706" w:rsidRPr="000F5368" w:rsidSect="00C05706">
      <w:head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9310" w14:textId="77777777" w:rsidR="005831F8" w:rsidRDefault="005831F8">
      <w:r>
        <w:separator/>
      </w:r>
    </w:p>
  </w:endnote>
  <w:endnote w:type="continuationSeparator" w:id="0">
    <w:p w14:paraId="4DE0F168" w14:textId="77777777" w:rsidR="005831F8" w:rsidRDefault="0058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E901" w14:textId="77777777" w:rsidR="003D7C45" w:rsidRDefault="003D7C45" w:rsidP="00357912">
    <w:pPr>
      <w:spacing w:line="240" w:lineRule="exact"/>
    </w:pPr>
  </w:p>
  <w:p w14:paraId="4BE79159" w14:textId="77777777" w:rsidR="003D7C45" w:rsidRDefault="0023472D" w:rsidP="00357912">
    <w:pPr>
      <w:spacing w:line="109" w:lineRule="exact"/>
    </w:pPr>
    <w:r>
      <w:rPr>
        <w:noProof/>
        <w:snapToGrid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27A04A1C" wp14:editId="4B47E3D2">
              <wp:simplePos x="0" y="0"/>
              <wp:positionH relativeFrom="column">
                <wp:posOffset>0</wp:posOffset>
              </wp:positionH>
              <wp:positionV relativeFrom="paragraph">
                <wp:posOffset>9525</wp:posOffset>
              </wp:positionV>
              <wp:extent cx="5943600" cy="0"/>
              <wp:effectExtent l="0" t="19050" r="19050" b="381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AD911D" id="Line 5" o:spid="_x0000_s1026" style="position:absolute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.75pt" to="468pt,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" strokeweight="4.5pt">
              <v:stroke linestyle="thickThin"/>
            </v:line>
          </w:pict>
        </mc:Fallback>
      </mc:AlternateContent>
    </w:r>
  </w:p>
  <w:p w14:paraId="0DBFCFD6" w14:textId="77777777" w:rsidR="003D7C45" w:rsidRPr="0023472D" w:rsidRDefault="002E35A7" w:rsidP="0023472D">
    <w:pPr>
      <w:tabs>
        <w:tab w:val="right" w:pos="9360"/>
      </w:tabs>
      <w:autoSpaceDE w:val="0"/>
      <w:autoSpaceDN w:val="0"/>
      <w:adjustRightInd w:val="0"/>
      <w:ind w:right="720"/>
      <w:jc w:val="both"/>
      <w:rPr>
        <w:szCs w:val="24"/>
      </w:rPr>
    </w:pPr>
    <w:r>
      <w:rPr>
        <w:b/>
      </w:rPr>
      <w:t>NE REGIONAL SCHOOL BOARD OF DIRECTORS POLICY MANUAL</w:t>
    </w:r>
    <w:r w:rsidR="0023472D">
      <w:rPr>
        <w:szCs w:val="24"/>
      </w:rPr>
      <w:tab/>
    </w:r>
    <w:r w:rsidR="0023472D" w:rsidRPr="0023472D">
      <w:rPr>
        <w:szCs w:val="24"/>
      </w:rPr>
      <w:t xml:space="preserve">Page </w:t>
    </w:r>
    <w:r w:rsidR="0023472D" w:rsidRPr="0023472D">
      <w:rPr>
        <w:szCs w:val="24"/>
      </w:rPr>
      <w:fldChar w:fldCharType="begin"/>
    </w:r>
    <w:r w:rsidR="0023472D" w:rsidRPr="0023472D">
      <w:rPr>
        <w:szCs w:val="24"/>
      </w:rPr>
      <w:instrText xml:space="preserve"> PAGE  \* Arabic  \* MERGEFORMAT </w:instrText>
    </w:r>
    <w:r w:rsidR="0023472D" w:rsidRPr="0023472D">
      <w:rPr>
        <w:szCs w:val="24"/>
      </w:rPr>
      <w:fldChar w:fldCharType="separate"/>
    </w:r>
    <w:r w:rsidR="00821734">
      <w:rPr>
        <w:noProof/>
        <w:szCs w:val="24"/>
      </w:rPr>
      <w:t>2</w:t>
    </w:r>
    <w:r w:rsidR="0023472D" w:rsidRPr="0023472D">
      <w:rPr>
        <w:szCs w:val="24"/>
      </w:rPr>
      <w:fldChar w:fldCharType="end"/>
    </w:r>
    <w:r w:rsidR="0023472D" w:rsidRPr="0023472D">
      <w:rPr>
        <w:szCs w:val="24"/>
      </w:rPr>
      <w:t xml:space="preserve"> of </w:t>
    </w:r>
    <w:r w:rsidR="0023472D" w:rsidRPr="0023472D">
      <w:rPr>
        <w:szCs w:val="24"/>
      </w:rPr>
      <w:fldChar w:fldCharType="begin"/>
    </w:r>
    <w:r w:rsidR="0023472D" w:rsidRPr="0023472D">
      <w:rPr>
        <w:szCs w:val="24"/>
      </w:rPr>
      <w:instrText xml:space="preserve"> NUMPAGES  \* Arabic  \* MERGEFORMAT </w:instrText>
    </w:r>
    <w:r w:rsidR="0023472D" w:rsidRPr="0023472D">
      <w:rPr>
        <w:szCs w:val="24"/>
      </w:rPr>
      <w:fldChar w:fldCharType="separate"/>
    </w:r>
    <w:r w:rsidR="00821734">
      <w:rPr>
        <w:noProof/>
        <w:szCs w:val="24"/>
      </w:rPr>
      <w:t>2</w:t>
    </w:r>
    <w:r w:rsidR="0023472D" w:rsidRPr="0023472D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6C72" w14:textId="77777777" w:rsidR="005831F8" w:rsidRDefault="005831F8">
      <w:r>
        <w:separator/>
      </w:r>
    </w:p>
  </w:footnote>
  <w:footnote w:type="continuationSeparator" w:id="0">
    <w:p w14:paraId="787ADF8A" w14:textId="77777777" w:rsidR="005831F8" w:rsidRDefault="00583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B876" w14:textId="77777777" w:rsidR="003D7C45" w:rsidRPr="00706E4C" w:rsidRDefault="003D7C45" w:rsidP="008F0682">
    <w:pPr>
      <w:pStyle w:val="FootnoteText"/>
      <w:rPr>
        <w:i/>
      </w:rPr>
    </w:pPr>
  </w:p>
  <w:p w14:paraId="7E554CEC" w14:textId="77777777" w:rsidR="003D7C45" w:rsidRDefault="003D7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0FE1" w14:textId="77777777" w:rsidR="003D7C45" w:rsidRPr="009661AA" w:rsidRDefault="003D7C45" w:rsidP="000F3DCF">
    <w:pPr>
      <w:tabs>
        <w:tab w:val="left" w:pos="6840"/>
        <w:tab w:val="right" w:pos="9360"/>
      </w:tabs>
    </w:pPr>
    <w:r w:rsidRPr="00205331">
      <w:rPr>
        <w:rFonts w:ascii="CG Times" w:hAnsi="CG Times"/>
        <w:sz w:val="20"/>
      </w:rPr>
      <w:tab/>
    </w:r>
    <w:r w:rsidRPr="009661AA">
      <w:rPr>
        <w:i/>
        <w:sz w:val="20"/>
      </w:rPr>
      <w:t>Policy Code:</w:t>
    </w:r>
    <w:r w:rsidRPr="009661AA">
      <w:tab/>
    </w:r>
    <w:r>
      <w:rPr>
        <w:b/>
      </w:rPr>
      <w:t>795</w:t>
    </w:r>
    <w:r w:rsidRPr="009661AA">
      <w:rPr>
        <w:b/>
      </w:rPr>
      <w:t>0</w:t>
    </w:r>
  </w:p>
  <w:p w14:paraId="0FEB295F" w14:textId="77777777" w:rsidR="003D7C45" w:rsidRPr="00205331" w:rsidRDefault="00F36511" w:rsidP="000F3DCF">
    <w:pPr>
      <w:tabs>
        <w:tab w:val="left" w:pos="6840"/>
        <w:tab w:val="right" w:pos="9360"/>
      </w:tabs>
      <w:spacing w:line="109" w:lineRule="exact"/>
      <w:rPr>
        <w:rFonts w:ascii="CG Times" w:hAnsi="CG Times"/>
      </w:rPr>
    </w:pPr>
    <w:r>
      <w:rPr>
        <w:noProof/>
        <w:snapToGrid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1FFBCC5A" wp14:editId="19DB631A">
              <wp:simplePos x="0" y="0"/>
              <wp:positionH relativeFrom="column">
                <wp:posOffset>0</wp:posOffset>
              </wp:positionH>
              <wp:positionV relativeFrom="paragraph">
                <wp:posOffset>48260</wp:posOffset>
              </wp:positionV>
              <wp:extent cx="5943600" cy="0"/>
              <wp:effectExtent l="0" t="19050" r="19050" b="381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024C17" id="Line 4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3.8pt" to="468pt,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" o:allowincell="f" strokeweight="4.5pt">
              <v:stroke linestyle="thinThick"/>
            </v:line>
          </w:pict>
        </mc:Fallback>
      </mc:AlternateContent>
    </w:r>
  </w:p>
  <w:p w14:paraId="4B9ED417" w14:textId="77777777" w:rsidR="003D7C45" w:rsidRDefault="003D7C45" w:rsidP="00F07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084C"/>
    <w:multiLevelType w:val="hybridMultilevel"/>
    <w:tmpl w:val="B4C8C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32AF"/>
    <w:multiLevelType w:val="hybridMultilevel"/>
    <w:tmpl w:val="FEBE42AE"/>
    <w:lvl w:ilvl="0" w:tplc="B0843D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6113E3"/>
    <w:multiLevelType w:val="hybridMultilevel"/>
    <w:tmpl w:val="463E1B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54811"/>
    <w:multiLevelType w:val="hybridMultilevel"/>
    <w:tmpl w:val="D38E8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02477"/>
    <w:multiLevelType w:val="hybridMultilevel"/>
    <w:tmpl w:val="92903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80C32"/>
    <w:multiLevelType w:val="hybridMultilevel"/>
    <w:tmpl w:val="2AAC7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6A0669"/>
    <w:multiLevelType w:val="hybridMultilevel"/>
    <w:tmpl w:val="079C30F8"/>
    <w:lvl w:ilvl="0" w:tplc="A6A8F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8CB652">
      <w:start w:val="1"/>
      <w:numFmt w:val="decimal"/>
      <w:lvlText w:val="(%3)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AC2762"/>
    <w:multiLevelType w:val="hybridMultilevel"/>
    <w:tmpl w:val="8BFCA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161176">
    <w:abstractNumId w:val="5"/>
  </w:num>
  <w:num w:numId="2" w16cid:durableId="893851609">
    <w:abstractNumId w:val="2"/>
  </w:num>
  <w:num w:numId="3" w16cid:durableId="1749424875">
    <w:abstractNumId w:val="4"/>
  </w:num>
  <w:num w:numId="4" w16cid:durableId="1147356580">
    <w:abstractNumId w:val="3"/>
  </w:num>
  <w:num w:numId="5" w16cid:durableId="1513062267">
    <w:abstractNumId w:val="7"/>
  </w:num>
  <w:num w:numId="6" w16cid:durableId="875117826">
    <w:abstractNumId w:val="6"/>
  </w:num>
  <w:num w:numId="7" w16cid:durableId="1324626184">
    <w:abstractNumId w:val="1"/>
  </w:num>
  <w:num w:numId="8" w16cid:durableId="101168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BB"/>
    <w:rsid w:val="00000980"/>
    <w:rsid w:val="00017B1C"/>
    <w:rsid w:val="00023C8A"/>
    <w:rsid w:val="00036C29"/>
    <w:rsid w:val="00045346"/>
    <w:rsid w:val="0005006F"/>
    <w:rsid w:val="000658BA"/>
    <w:rsid w:val="00070013"/>
    <w:rsid w:val="00070DBC"/>
    <w:rsid w:val="00071F3F"/>
    <w:rsid w:val="00075F7C"/>
    <w:rsid w:val="00076054"/>
    <w:rsid w:val="00080FD5"/>
    <w:rsid w:val="0009142A"/>
    <w:rsid w:val="00093DF9"/>
    <w:rsid w:val="000A448F"/>
    <w:rsid w:val="000B7111"/>
    <w:rsid w:val="000B738D"/>
    <w:rsid w:val="000D5700"/>
    <w:rsid w:val="000E0694"/>
    <w:rsid w:val="000E1DA9"/>
    <w:rsid w:val="000E2290"/>
    <w:rsid w:val="000E4A61"/>
    <w:rsid w:val="000F3DCF"/>
    <w:rsid w:val="000F5368"/>
    <w:rsid w:val="001020E3"/>
    <w:rsid w:val="00107BBA"/>
    <w:rsid w:val="00124AC4"/>
    <w:rsid w:val="00125603"/>
    <w:rsid w:val="001345A3"/>
    <w:rsid w:val="001602AA"/>
    <w:rsid w:val="001755DA"/>
    <w:rsid w:val="001776F0"/>
    <w:rsid w:val="00193806"/>
    <w:rsid w:val="001A30F5"/>
    <w:rsid w:val="001B39A0"/>
    <w:rsid w:val="001B48FA"/>
    <w:rsid w:val="001D51FA"/>
    <w:rsid w:val="001F099E"/>
    <w:rsid w:val="00204D3F"/>
    <w:rsid w:val="0021178A"/>
    <w:rsid w:val="00214ABF"/>
    <w:rsid w:val="00221AD0"/>
    <w:rsid w:val="002250CE"/>
    <w:rsid w:val="00232C69"/>
    <w:rsid w:val="00233B12"/>
    <w:rsid w:val="00233BE5"/>
    <w:rsid w:val="0023472D"/>
    <w:rsid w:val="002365C4"/>
    <w:rsid w:val="00236682"/>
    <w:rsid w:val="00237AE9"/>
    <w:rsid w:val="00241A22"/>
    <w:rsid w:val="002503FE"/>
    <w:rsid w:val="00250AEC"/>
    <w:rsid w:val="00261687"/>
    <w:rsid w:val="002704E1"/>
    <w:rsid w:val="00285399"/>
    <w:rsid w:val="002944E0"/>
    <w:rsid w:val="00297EA2"/>
    <w:rsid w:val="002B11EF"/>
    <w:rsid w:val="002C3C50"/>
    <w:rsid w:val="002E1179"/>
    <w:rsid w:val="002E35A7"/>
    <w:rsid w:val="00303ED9"/>
    <w:rsid w:val="003526FD"/>
    <w:rsid w:val="003527F9"/>
    <w:rsid w:val="00357912"/>
    <w:rsid w:val="0037207E"/>
    <w:rsid w:val="0037387B"/>
    <w:rsid w:val="00373FE1"/>
    <w:rsid w:val="003875E4"/>
    <w:rsid w:val="00392D5A"/>
    <w:rsid w:val="00395327"/>
    <w:rsid w:val="00395B17"/>
    <w:rsid w:val="003A06C0"/>
    <w:rsid w:val="003A16C7"/>
    <w:rsid w:val="003A246A"/>
    <w:rsid w:val="003A4DDA"/>
    <w:rsid w:val="003B03F0"/>
    <w:rsid w:val="003B0C79"/>
    <w:rsid w:val="003B442D"/>
    <w:rsid w:val="003C5A4B"/>
    <w:rsid w:val="003D7C45"/>
    <w:rsid w:val="003E742C"/>
    <w:rsid w:val="00402592"/>
    <w:rsid w:val="00402BCF"/>
    <w:rsid w:val="004051D4"/>
    <w:rsid w:val="00414E11"/>
    <w:rsid w:val="00423774"/>
    <w:rsid w:val="00437BFA"/>
    <w:rsid w:val="004534EE"/>
    <w:rsid w:val="00455B72"/>
    <w:rsid w:val="00460849"/>
    <w:rsid w:val="00492FB2"/>
    <w:rsid w:val="004B75CC"/>
    <w:rsid w:val="004C2A12"/>
    <w:rsid w:val="004C67F9"/>
    <w:rsid w:val="004D018E"/>
    <w:rsid w:val="004D21E7"/>
    <w:rsid w:val="004D733A"/>
    <w:rsid w:val="004E29DC"/>
    <w:rsid w:val="004E3714"/>
    <w:rsid w:val="004E6226"/>
    <w:rsid w:val="004F1FB6"/>
    <w:rsid w:val="004F2651"/>
    <w:rsid w:val="00504982"/>
    <w:rsid w:val="0052267D"/>
    <w:rsid w:val="00532D0A"/>
    <w:rsid w:val="0054298C"/>
    <w:rsid w:val="00552790"/>
    <w:rsid w:val="005535D0"/>
    <w:rsid w:val="00567AD7"/>
    <w:rsid w:val="00576FE1"/>
    <w:rsid w:val="005831F8"/>
    <w:rsid w:val="005A0E98"/>
    <w:rsid w:val="005C3537"/>
    <w:rsid w:val="005C4896"/>
    <w:rsid w:val="005C7267"/>
    <w:rsid w:val="005C72B4"/>
    <w:rsid w:val="005D2267"/>
    <w:rsid w:val="005E073E"/>
    <w:rsid w:val="005E6033"/>
    <w:rsid w:val="005F0BF8"/>
    <w:rsid w:val="005F2A88"/>
    <w:rsid w:val="00611F78"/>
    <w:rsid w:val="00617DFE"/>
    <w:rsid w:val="00632F18"/>
    <w:rsid w:val="0063743E"/>
    <w:rsid w:val="00640934"/>
    <w:rsid w:val="00657AE0"/>
    <w:rsid w:val="00671420"/>
    <w:rsid w:val="00675A33"/>
    <w:rsid w:val="00683E68"/>
    <w:rsid w:val="00686963"/>
    <w:rsid w:val="00694A5A"/>
    <w:rsid w:val="006A16EF"/>
    <w:rsid w:val="006B3C48"/>
    <w:rsid w:val="006B5B21"/>
    <w:rsid w:val="006B6F47"/>
    <w:rsid w:val="006C1496"/>
    <w:rsid w:val="006C2B47"/>
    <w:rsid w:val="006C2D44"/>
    <w:rsid w:val="006C3C1F"/>
    <w:rsid w:val="006E36EA"/>
    <w:rsid w:val="006E4986"/>
    <w:rsid w:val="0070333F"/>
    <w:rsid w:val="00706E4C"/>
    <w:rsid w:val="007201B5"/>
    <w:rsid w:val="0073397A"/>
    <w:rsid w:val="00734553"/>
    <w:rsid w:val="00751B87"/>
    <w:rsid w:val="00757390"/>
    <w:rsid w:val="007703A2"/>
    <w:rsid w:val="00776670"/>
    <w:rsid w:val="00777886"/>
    <w:rsid w:val="00793A1B"/>
    <w:rsid w:val="007B0272"/>
    <w:rsid w:val="007B2706"/>
    <w:rsid w:val="007C2D44"/>
    <w:rsid w:val="007C2EBB"/>
    <w:rsid w:val="007C56CE"/>
    <w:rsid w:val="007C6D23"/>
    <w:rsid w:val="007D2A83"/>
    <w:rsid w:val="007D5A08"/>
    <w:rsid w:val="007E17BC"/>
    <w:rsid w:val="007E34A0"/>
    <w:rsid w:val="00821734"/>
    <w:rsid w:val="00827BDF"/>
    <w:rsid w:val="00831C9D"/>
    <w:rsid w:val="00833413"/>
    <w:rsid w:val="00837397"/>
    <w:rsid w:val="00850D4B"/>
    <w:rsid w:val="008540D6"/>
    <w:rsid w:val="00864CDA"/>
    <w:rsid w:val="008771B4"/>
    <w:rsid w:val="0088151A"/>
    <w:rsid w:val="0089150F"/>
    <w:rsid w:val="008919C0"/>
    <w:rsid w:val="00895993"/>
    <w:rsid w:val="00896377"/>
    <w:rsid w:val="008A361C"/>
    <w:rsid w:val="008A5A37"/>
    <w:rsid w:val="008B6556"/>
    <w:rsid w:val="008C6033"/>
    <w:rsid w:val="008E2216"/>
    <w:rsid w:val="008F0682"/>
    <w:rsid w:val="008F7D39"/>
    <w:rsid w:val="0092720E"/>
    <w:rsid w:val="0093329F"/>
    <w:rsid w:val="009373A7"/>
    <w:rsid w:val="00940483"/>
    <w:rsid w:val="00942D36"/>
    <w:rsid w:val="00945124"/>
    <w:rsid w:val="00954C28"/>
    <w:rsid w:val="0096445B"/>
    <w:rsid w:val="009661AA"/>
    <w:rsid w:val="00967DB6"/>
    <w:rsid w:val="00982D9E"/>
    <w:rsid w:val="00992843"/>
    <w:rsid w:val="009A3829"/>
    <w:rsid w:val="009A706B"/>
    <w:rsid w:val="009C0306"/>
    <w:rsid w:val="009D2728"/>
    <w:rsid w:val="009D4B4B"/>
    <w:rsid w:val="009F4CF3"/>
    <w:rsid w:val="009F6081"/>
    <w:rsid w:val="00A17403"/>
    <w:rsid w:val="00A246CC"/>
    <w:rsid w:val="00A40FC3"/>
    <w:rsid w:val="00A437D6"/>
    <w:rsid w:val="00A509E0"/>
    <w:rsid w:val="00A535B1"/>
    <w:rsid w:val="00A6028F"/>
    <w:rsid w:val="00A62DE2"/>
    <w:rsid w:val="00A7205A"/>
    <w:rsid w:val="00A74463"/>
    <w:rsid w:val="00A90433"/>
    <w:rsid w:val="00A9243E"/>
    <w:rsid w:val="00A95D01"/>
    <w:rsid w:val="00A97645"/>
    <w:rsid w:val="00AA714B"/>
    <w:rsid w:val="00AB0D3B"/>
    <w:rsid w:val="00AB2AFF"/>
    <w:rsid w:val="00AB6B27"/>
    <w:rsid w:val="00AB7EFC"/>
    <w:rsid w:val="00AC04C6"/>
    <w:rsid w:val="00AD5E84"/>
    <w:rsid w:val="00AD689A"/>
    <w:rsid w:val="00AE5883"/>
    <w:rsid w:val="00AF7563"/>
    <w:rsid w:val="00B066A7"/>
    <w:rsid w:val="00B16E39"/>
    <w:rsid w:val="00B16FB3"/>
    <w:rsid w:val="00B256AE"/>
    <w:rsid w:val="00B27968"/>
    <w:rsid w:val="00B30F79"/>
    <w:rsid w:val="00B3462E"/>
    <w:rsid w:val="00B4043A"/>
    <w:rsid w:val="00B5206E"/>
    <w:rsid w:val="00B521B0"/>
    <w:rsid w:val="00B553B8"/>
    <w:rsid w:val="00B60119"/>
    <w:rsid w:val="00B84AA2"/>
    <w:rsid w:val="00B90AE1"/>
    <w:rsid w:val="00B9626E"/>
    <w:rsid w:val="00BA2E8F"/>
    <w:rsid w:val="00BB0674"/>
    <w:rsid w:val="00BB0E4F"/>
    <w:rsid w:val="00BC4026"/>
    <w:rsid w:val="00BD78C7"/>
    <w:rsid w:val="00BE6548"/>
    <w:rsid w:val="00BF0654"/>
    <w:rsid w:val="00BF34FC"/>
    <w:rsid w:val="00BF7110"/>
    <w:rsid w:val="00C05706"/>
    <w:rsid w:val="00C062C4"/>
    <w:rsid w:val="00C22195"/>
    <w:rsid w:val="00C25A62"/>
    <w:rsid w:val="00C25EDD"/>
    <w:rsid w:val="00C269B1"/>
    <w:rsid w:val="00C46015"/>
    <w:rsid w:val="00C466CE"/>
    <w:rsid w:val="00C86B99"/>
    <w:rsid w:val="00CA526F"/>
    <w:rsid w:val="00CC513F"/>
    <w:rsid w:val="00CC73B8"/>
    <w:rsid w:val="00CE22E6"/>
    <w:rsid w:val="00CF4F1B"/>
    <w:rsid w:val="00D00217"/>
    <w:rsid w:val="00D17512"/>
    <w:rsid w:val="00D26DB2"/>
    <w:rsid w:val="00D278E4"/>
    <w:rsid w:val="00D5252E"/>
    <w:rsid w:val="00D53A55"/>
    <w:rsid w:val="00D62B4E"/>
    <w:rsid w:val="00D63268"/>
    <w:rsid w:val="00D65D43"/>
    <w:rsid w:val="00D71EBC"/>
    <w:rsid w:val="00D84E4D"/>
    <w:rsid w:val="00D91D9E"/>
    <w:rsid w:val="00D925AB"/>
    <w:rsid w:val="00D96B3F"/>
    <w:rsid w:val="00DA0FAD"/>
    <w:rsid w:val="00DA4D83"/>
    <w:rsid w:val="00DD479C"/>
    <w:rsid w:val="00DF0A53"/>
    <w:rsid w:val="00E12EB7"/>
    <w:rsid w:val="00E16A78"/>
    <w:rsid w:val="00E22B2A"/>
    <w:rsid w:val="00E472BB"/>
    <w:rsid w:val="00E522F4"/>
    <w:rsid w:val="00E544CF"/>
    <w:rsid w:val="00E70770"/>
    <w:rsid w:val="00E83745"/>
    <w:rsid w:val="00E85DA4"/>
    <w:rsid w:val="00EB083D"/>
    <w:rsid w:val="00EB1416"/>
    <w:rsid w:val="00EB6637"/>
    <w:rsid w:val="00EC0C8C"/>
    <w:rsid w:val="00ED23D8"/>
    <w:rsid w:val="00ED52C3"/>
    <w:rsid w:val="00ED63F5"/>
    <w:rsid w:val="00F04253"/>
    <w:rsid w:val="00F070B7"/>
    <w:rsid w:val="00F07DDF"/>
    <w:rsid w:val="00F35BAE"/>
    <w:rsid w:val="00F35D49"/>
    <w:rsid w:val="00F36511"/>
    <w:rsid w:val="00F41654"/>
    <w:rsid w:val="00F47A14"/>
    <w:rsid w:val="00F66D15"/>
    <w:rsid w:val="00F705E5"/>
    <w:rsid w:val="00F80E03"/>
    <w:rsid w:val="00F837BD"/>
    <w:rsid w:val="00FA43DB"/>
    <w:rsid w:val="00FA4722"/>
    <w:rsid w:val="00FA506A"/>
    <w:rsid w:val="00FC356A"/>
    <w:rsid w:val="00FC57CB"/>
    <w:rsid w:val="00FC6ED1"/>
    <w:rsid w:val="00FE7AE6"/>
    <w:rsid w:val="00FE7ECB"/>
    <w:rsid w:val="00FF123C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B3E69F8"/>
  <w15:docId w15:val="{C15FF5D2-A802-44CE-BDCC-7B96981B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F7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link w:val="Heading1Char"/>
    <w:uiPriority w:val="9"/>
    <w:qFormat/>
    <w:rsid w:val="003527F9"/>
    <w:pPr>
      <w:widowControl/>
      <w:spacing w:before="100" w:beforeAutospacing="1" w:after="100" w:afterAutospacing="1"/>
      <w:outlineLvl w:val="0"/>
    </w:pPr>
    <w:rPr>
      <w:b/>
      <w:bCs/>
      <w:snapToGrid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75F7C"/>
  </w:style>
  <w:style w:type="paragraph" w:styleId="FootnoteText">
    <w:name w:val="footnote text"/>
    <w:basedOn w:val="Normal"/>
    <w:semiHidden/>
    <w:rsid w:val="00075F7C"/>
    <w:rPr>
      <w:sz w:val="20"/>
    </w:rPr>
  </w:style>
  <w:style w:type="paragraph" w:styleId="Footer">
    <w:name w:val="footer"/>
    <w:basedOn w:val="Normal"/>
    <w:rsid w:val="00075F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5F7C"/>
  </w:style>
  <w:style w:type="paragraph" w:styleId="Header">
    <w:name w:val="header"/>
    <w:basedOn w:val="Normal"/>
    <w:rsid w:val="00075F7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7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7AE9"/>
    <w:rPr>
      <w:rFonts w:ascii="Tahoma" w:hAnsi="Tahoma" w:cs="Tahoma"/>
      <w:snapToGrid w:val="0"/>
      <w:sz w:val="16"/>
      <w:szCs w:val="16"/>
    </w:rPr>
  </w:style>
  <w:style w:type="paragraph" w:customStyle="1" w:styleId="ablock1">
    <w:name w:val="ablock1"/>
    <w:basedOn w:val="Normal"/>
    <w:rsid w:val="00A535B1"/>
    <w:pPr>
      <w:widowControl/>
      <w:ind w:left="1800" w:hanging="720"/>
      <w:jc w:val="both"/>
    </w:pPr>
    <w:rPr>
      <w:snapToGrid/>
      <w:szCs w:val="24"/>
    </w:rPr>
  </w:style>
  <w:style w:type="paragraph" w:styleId="ListParagraph">
    <w:name w:val="List Paragraph"/>
    <w:basedOn w:val="Normal"/>
    <w:uiPriority w:val="34"/>
    <w:qFormat/>
    <w:rsid w:val="00DA4D83"/>
    <w:pPr>
      <w:ind w:left="720"/>
    </w:pPr>
  </w:style>
  <w:style w:type="paragraph" w:styleId="Revision">
    <w:name w:val="Revision"/>
    <w:hidden/>
    <w:uiPriority w:val="99"/>
    <w:semiHidden/>
    <w:rsid w:val="00DD479C"/>
    <w:rPr>
      <w:snapToGrid w:val="0"/>
      <w:sz w:val="24"/>
    </w:rPr>
  </w:style>
  <w:style w:type="character" w:styleId="CommentReference">
    <w:name w:val="annotation reference"/>
    <w:basedOn w:val="DefaultParagraphFont"/>
    <w:rsid w:val="00EC0C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0C8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C0C8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EC0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0C8C"/>
    <w:rPr>
      <w:b/>
      <w:bCs/>
      <w:snapToGrid w:val="0"/>
    </w:rPr>
  </w:style>
  <w:style w:type="character" w:customStyle="1" w:styleId="Heading1Char">
    <w:name w:val="Heading 1 Char"/>
    <w:basedOn w:val="DefaultParagraphFont"/>
    <w:link w:val="Heading1"/>
    <w:uiPriority w:val="9"/>
    <w:rsid w:val="003527F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DF3F-F449-324B-BFA1-2BEA44A1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EMPLOYEES:</vt:lpstr>
    </vt:vector>
  </TitlesOfParts>
  <Company>The University of North Carolina at Chapel Hill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EMPLOYEES:</dc:title>
  <dc:creator>Kathy Boyd</dc:creator>
  <cp:lastModifiedBy>Larry Price</cp:lastModifiedBy>
  <cp:revision>7</cp:revision>
  <cp:lastPrinted>2016-03-09T19:21:00Z</cp:lastPrinted>
  <dcterms:created xsi:type="dcterms:W3CDTF">2020-03-10T02:04:00Z</dcterms:created>
  <dcterms:modified xsi:type="dcterms:W3CDTF">2022-07-22T01:36:00Z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1955475030</vt:i4>
  </property>
</Properties>
</file>