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F682" w14:textId="77777777" w:rsidR="00193895" w:rsidRPr="0091121F" w:rsidRDefault="00193895" w:rsidP="00193895">
      <w:pPr>
        <w:autoSpaceDE w:val="0"/>
        <w:autoSpaceDN w:val="0"/>
        <w:adjustRightInd w:val="0"/>
        <w:spacing w:after="0" w:line="240" w:lineRule="auto"/>
        <w:jc w:val="center"/>
        <w:rPr>
          <w:rFonts w:ascii="Times New Roman" w:hAnsi="Times New Roman" w:cs="Times New Roman"/>
          <w:b/>
          <w:bCs/>
          <w:sz w:val="24"/>
          <w:szCs w:val="24"/>
        </w:rPr>
      </w:pPr>
      <w:r w:rsidRPr="0091121F">
        <w:rPr>
          <w:rFonts w:ascii="Times New Roman" w:hAnsi="Times New Roman" w:cs="Times New Roman"/>
          <w:b/>
          <w:bCs/>
          <w:sz w:val="24"/>
          <w:szCs w:val="24"/>
        </w:rPr>
        <w:t>KULLANMA TALİMATI</w:t>
      </w:r>
    </w:p>
    <w:p w14:paraId="3BC18ECD" w14:textId="77777777" w:rsidR="00193895" w:rsidRPr="0091121F" w:rsidRDefault="00193895" w:rsidP="00193895">
      <w:pPr>
        <w:autoSpaceDE w:val="0"/>
        <w:autoSpaceDN w:val="0"/>
        <w:adjustRightInd w:val="0"/>
        <w:spacing w:after="0" w:line="240" w:lineRule="auto"/>
        <w:jc w:val="center"/>
        <w:rPr>
          <w:rFonts w:ascii="Times New Roman" w:hAnsi="Times New Roman" w:cs="Times New Roman"/>
          <w:b/>
          <w:bCs/>
          <w:sz w:val="24"/>
          <w:szCs w:val="24"/>
        </w:rPr>
      </w:pPr>
    </w:p>
    <w:p w14:paraId="0B902372"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ZOLAX 150 mg kapsül</w:t>
      </w:r>
    </w:p>
    <w:p w14:paraId="33AC7F24"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p>
    <w:p w14:paraId="7B9660CA"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Ağızdan alınır.</w:t>
      </w:r>
    </w:p>
    <w:p w14:paraId="530C27FB"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p>
    <w:p w14:paraId="1466B91A" w14:textId="77777777" w:rsidR="00193895" w:rsidRPr="0091121F" w:rsidRDefault="00193895" w:rsidP="00D70718">
      <w:pPr>
        <w:pStyle w:val="ListeParagraf"/>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121F">
        <w:rPr>
          <w:rFonts w:ascii="Times New Roman" w:hAnsi="Times New Roman" w:cs="Times New Roman"/>
          <w:b/>
          <w:bCs/>
          <w:i/>
          <w:iCs/>
          <w:sz w:val="24"/>
          <w:szCs w:val="24"/>
        </w:rPr>
        <w:t>Etkin madde</w:t>
      </w:r>
      <w:r w:rsidRPr="0091121F">
        <w:rPr>
          <w:rFonts w:ascii="Times New Roman" w:hAnsi="Times New Roman" w:cs="Times New Roman"/>
          <w:b/>
          <w:bCs/>
          <w:sz w:val="24"/>
          <w:szCs w:val="24"/>
        </w:rPr>
        <w:t xml:space="preserve">: </w:t>
      </w:r>
      <w:r w:rsidRPr="0091121F">
        <w:rPr>
          <w:rFonts w:ascii="Times New Roman" w:hAnsi="Times New Roman" w:cs="Times New Roman"/>
          <w:sz w:val="24"/>
          <w:szCs w:val="24"/>
        </w:rPr>
        <w:t xml:space="preserve">Her kapsül 150 mg </w:t>
      </w:r>
      <w:proofErr w:type="spellStart"/>
      <w:r w:rsidRPr="0091121F">
        <w:rPr>
          <w:rFonts w:ascii="Times New Roman" w:hAnsi="Times New Roman" w:cs="Times New Roman"/>
          <w:sz w:val="24"/>
          <w:szCs w:val="24"/>
        </w:rPr>
        <w:t>flukonazol</w:t>
      </w:r>
      <w:proofErr w:type="spellEnd"/>
      <w:r w:rsidRPr="0091121F">
        <w:rPr>
          <w:rFonts w:ascii="Times New Roman" w:hAnsi="Times New Roman" w:cs="Times New Roman"/>
          <w:sz w:val="24"/>
          <w:szCs w:val="24"/>
        </w:rPr>
        <w:t xml:space="preserve"> içerir.</w:t>
      </w:r>
    </w:p>
    <w:p w14:paraId="43D7EA05" w14:textId="77777777" w:rsidR="00A4413A" w:rsidRPr="0091121F" w:rsidRDefault="00193895" w:rsidP="00D70718">
      <w:pPr>
        <w:pStyle w:val="ListeParagraf"/>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121F">
        <w:rPr>
          <w:rFonts w:ascii="Times New Roman" w:hAnsi="Times New Roman" w:cs="Times New Roman"/>
          <w:b/>
          <w:bCs/>
          <w:i/>
          <w:iCs/>
          <w:sz w:val="24"/>
          <w:szCs w:val="24"/>
        </w:rPr>
        <w:t xml:space="preserve">Yardımcı maddeler: </w:t>
      </w:r>
      <w:r w:rsidRPr="0091121F">
        <w:rPr>
          <w:rFonts w:ascii="Times New Roman" w:hAnsi="Times New Roman" w:cs="Times New Roman"/>
          <w:sz w:val="24"/>
          <w:szCs w:val="24"/>
        </w:rPr>
        <w:t>Laktoz</w:t>
      </w:r>
      <w:r w:rsidR="00E65B29" w:rsidRPr="0091121F">
        <w:rPr>
          <w:rFonts w:ascii="Times New Roman" w:hAnsi="Times New Roman" w:cs="Times New Roman"/>
          <w:sz w:val="24"/>
          <w:szCs w:val="24"/>
        </w:rPr>
        <w:t xml:space="preserve"> </w:t>
      </w:r>
      <w:r w:rsidR="00E65B29" w:rsidRPr="0091121F">
        <w:rPr>
          <w:rFonts w:ascii="Times New Roman" w:eastAsia="Times New Roman" w:hAnsi="Times New Roman" w:cs="Times New Roman"/>
          <w:bCs/>
          <w:sz w:val="24"/>
          <w:szCs w:val="24"/>
          <w:lang w:eastAsia="tr-TR"/>
        </w:rPr>
        <w:t>(sığır kaynaklı laktoz)</w:t>
      </w:r>
      <w:r w:rsidRPr="0091121F">
        <w:rPr>
          <w:rFonts w:ascii="Times New Roman" w:hAnsi="Times New Roman" w:cs="Times New Roman"/>
          <w:sz w:val="24"/>
          <w:szCs w:val="24"/>
        </w:rPr>
        <w:t xml:space="preserve">, nişasta, </w:t>
      </w:r>
      <w:proofErr w:type="spellStart"/>
      <w:r w:rsidRPr="0091121F">
        <w:rPr>
          <w:rFonts w:ascii="Times New Roman" w:hAnsi="Times New Roman" w:cs="Times New Roman"/>
          <w:sz w:val="24"/>
          <w:szCs w:val="24"/>
        </w:rPr>
        <w:t>kolloidal</w:t>
      </w:r>
      <w:proofErr w:type="spellEnd"/>
      <w:r w:rsidRPr="0091121F">
        <w:rPr>
          <w:rFonts w:ascii="Times New Roman" w:hAnsi="Times New Roman" w:cs="Times New Roman"/>
          <w:sz w:val="24"/>
          <w:szCs w:val="24"/>
        </w:rPr>
        <w:t xml:space="preserve"> silikon dioksit, sodyum </w:t>
      </w:r>
      <w:proofErr w:type="spellStart"/>
      <w:r w:rsidRPr="0091121F">
        <w:rPr>
          <w:rFonts w:ascii="Times New Roman" w:hAnsi="Times New Roman" w:cs="Times New Roman"/>
          <w:sz w:val="24"/>
          <w:szCs w:val="24"/>
        </w:rPr>
        <w:t>lauril</w:t>
      </w:r>
      <w:proofErr w:type="spellEnd"/>
      <w:r w:rsidRPr="0091121F">
        <w:rPr>
          <w:rFonts w:ascii="Times New Roman" w:hAnsi="Times New Roman" w:cs="Times New Roman"/>
          <w:sz w:val="24"/>
          <w:szCs w:val="24"/>
        </w:rPr>
        <w:t xml:space="preserve"> sülfat, magnezyum </w:t>
      </w:r>
      <w:proofErr w:type="spellStart"/>
      <w:r w:rsidRPr="0091121F">
        <w:rPr>
          <w:rFonts w:ascii="Times New Roman" w:hAnsi="Times New Roman" w:cs="Times New Roman"/>
          <w:sz w:val="24"/>
          <w:szCs w:val="24"/>
        </w:rPr>
        <w:t>stearat</w:t>
      </w:r>
      <w:proofErr w:type="spellEnd"/>
      <w:r w:rsidR="00A4413A" w:rsidRPr="0091121F">
        <w:rPr>
          <w:rFonts w:ascii="Times New Roman" w:hAnsi="Times New Roman" w:cs="Times New Roman"/>
          <w:sz w:val="24"/>
          <w:szCs w:val="24"/>
        </w:rPr>
        <w:t xml:space="preserve">, </w:t>
      </w:r>
      <w:r w:rsidR="0096572E" w:rsidRPr="0091121F">
        <w:rPr>
          <w:rFonts w:ascii="Times New Roman" w:hAnsi="Times New Roman" w:cs="Times New Roman"/>
          <w:sz w:val="24"/>
          <w:szCs w:val="24"/>
        </w:rPr>
        <w:t>jelatin</w:t>
      </w:r>
      <w:r w:rsidR="00E65B29" w:rsidRPr="0091121F">
        <w:rPr>
          <w:rFonts w:ascii="Times New Roman" w:hAnsi="Times New Roman" w:cs="Times New Roman"/>
          <w:sz w:val="24"/>
          <w:szCs w:val="24"/>
        </w:rPr>
        <w:t xml:space="preserve"> </w:t>
      </w:r>
      <w:r w:rsidR="00E65B29" w:rsidRPr="0091121F">
        <w:rPr>
          <w:rFonts w:ascii="Times New Roman" w:eastAsia="Times New Roman" w:hAnsi="Times New Roman" w:cs="Times New Roman"/>
          <w:bCs/>
          <w:sz w:val="24"/>
          <w:szCs w:val="24"/>
          <w:lang w:eastAsia="tr-TR"/>
        </w:rPr>
        <w:t>(sığır kaynaklı jelatin)</w:t>
      </w:r>
      <w:r w:rsidR="0096572E" w:rsidRPr="0091121F">
        <w:rPr>
          <w:rFonts w:ascii="Times New Roman" w:hAnsi="Times New Roman" w:cs="Times New Roman"/>
          <w:sz w:val="24"/>
          <w:szCs w:val="24"/>
        </w:rPr>
        <w:t xml:space="preserve">, </w:t>
      </w:r>
      <w:r w:rsidR="00A4413A" w:rsidRPr="0091121F">
        <w:rPr>
          <w:rFonts w:ascii="Times New Roman" w:eastAsia="Times New Roman" w:hAnsi="Times New Roman" w:cs="Times New Roman"/>
          <w:bCs/>
          <w:sz w:val="24"/>
          <w:szCs w:val="24"/>
          <w:lang w:eastAsia="tr-TR"/>
        </w:rPr>
        <w:t>titanyum dioksit (E171)</w:t>
      </w:r>
    </w:p>
    <w:p w14:paraId="4D3997E9" w14:textId="77777777" w:rsidR="00193895" w:rsidRPr="0091121F" w:rsidRDefault="00A4413A" w:rsidP="00A4413A">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9212"/>
      </w:tblGrid>
      <w:tr w:rsidR="00193895" w:rsidRPr="0091121F" w14:paraId="09A3041C" w14:textId="77777777" w:rsidTr="00193895">
        <w:tc>
          <w:tcPr>
            <w:tcW w:w="9212" w:type="dxa"/>
          </w:tcPr>
          <w:p w14:paraId="3585942C" w14:textId="77777777" w:rsidR="00193895" w:rsidRPr="0091121F" w:rsidRDefault="00193895" w:rsidP="00193895">
            <w:pPr>
              <w:autoSpaceDE w:val="0"/>
              <w:autoSpaceDN w:val="0"/>
              <w:adjustRightInd w:val="0"/>
              <w:jc w:val="both"/>
              <w:rPr>
                <w:rFonts w:ascii="Times New Roman" w:hAnsi="Times New Roman" w:cs="Times New Roman"/>
                <w:b/>
                <w:bCs/>
                <w:sz w:val="24"/>
                <w:szCs w:val="24"/>
              </w:rPr>
            </w:pPr>
            <w:r w:rsidRPr="0091121F">
              <w:rPr>
                <w:rFonts w:ascii="Times New Roman" w:hAnsi="Times New Roman" w:cs="Times New Roman"/>
                <w:b/>
                <w:bCs/>
                <w:sz w:val="24"/>
                <w:szCs w:val="24"/>
              </w:rPr>
              <w:t>Bu ilacı kullanmaya başlamadan önce bu KULLANMA TALİMATINI dikkatlice okuyunuz, çünkü sizin için önemli bilgiler içermektedir.</w:t>
            </w:r>
          </w:p>
          <w:p w14:paraId="60921D3F" w14:textId="77777777" w:rsidR="00193895" w:rsidRPr="0091121F" w:rsidRDefault="00193895" w:rsidP="001E6236">
            <w:pPr>
              <w:pStyle w:val="ListeParagraf"/>
              <w:numPr>
                <w:ilvl w:val="0"/>
                <w:numId w:val="6"/>
              </w:numPr>
              <w:tabs>
                <w:tab w:val="left" w:pos="284"/>
              </w:tabs>
              <w:autoSpaceDE w:val="0"/>
              <w:autoSpaceDN w:val="0"/>
              <w:adjustRightInd w:val="0"/>
              <w:ind w:left="0" w:firstLine="0"/>
              <w:jc w:val="both"/>
              <w:rPr>
                <w:rFonts w:ascii="Times New Roman" w:hAnsi="Times New Roman" w:cs="Times New Roman"/>
                <w:i/>
                <w:iCs/>
                <w:sz w:val="24"/>
                <w:szCs w:val="24"/>
              </w:rPr>
            </w:pPr>
            <w:r w:rsidRPr="0091121F">
              <w:rPr>
                <w:rFonts w:ascii="Times New Roman" w:hAnsi="Times New Roman" w:cs="Times New Roman"/>
                <w:i/>
                <w:iCs/>
                <w:sz w:val="24"/>
                <w:szCs w:val="24"/>
              </w:rPr>
              <w:t>Bu kullanma talimatını saklayınız. Daha sonra tekrar okumaya ihtiyaç duyabilirsiniz.</w:t>
            </w:r>
          </w:p>
          <w:p w14:paraId="6078DBBE" w14:textId="77777777" w:rsidR="00193895" w:rsidRPr="0091121F" w:rsidRDefault="00193895" w:rsidP="001E6236">
            <w:pPr>
              <w:pStyle w:val="ListeParagraf"/>
              <w:numPr>
                <w:ilvl w:val="0"/>
                <w:numId w:val="6"/>
              </w:numPr>
              <w:tabs>
                <w:tab w:val="left" w:pos="284"/>
              </w:tabs>
              <w:autoSpaceDE w:val="0"/>
              <w:autoSpaceDN w:val="0"/>
              <w:adjustRightInd w:val="0"/>
              <w:ind w:left="0" w:firstLine="0"/>
              <w:jc w:val="both"/>
              <w:rPr>
                <w:rFonts w:ascii="Times New Roman" w:hAnsi="Times New Roman" w:cs="Times New Roman"/>
                <w:i/>
                <w:iCs/>
                <w:sz w:val="24"/>
                <w:szCs w:val="24"/>
              </w:rPr>
            </w:pPr>
            <w:r w:rsidRPr="0091121F">
              <w:rPr>
                <w:rFonts w:ascii="Times New Roman" w:hAnsi="Times New Roman" w:cs="Times New Roman"/>
                <w:i/>
                <w:iCs/>
                <w:sz w:val="24"/>
                <w:szCs w:val="24"/>
              </w:rPr>
              <w:t>Eğer ilave sorularınız olursa, lütfen doktorunuza veya eczacınıza danışınız.</w:t>
            </w:r>
          </w:p>
          <w:p w14:paraId="1792EA68" w14:textId="77777777" w:rsidR="00193895" w:rsidRPr="0091121F" w:rsidRDefault="00193895" w:rsidP="001E6236">
            <w:pPr>
              <w:pStyle w:val="ListeParagraf"/>
              <w:numPr>
                <w:ilvl w:val="0"/>
                <w:numId w:val="6"/>
              </w:numPr>
              <w:tabs>
                <w:tab w:val="left" w:pos="284"/>
              </w:tabs>
              <w:autoSpaceDE w:val="0"/>
              <w:autoSpaceDN w:val="0"/>
              <w:adjustRightInd w:val="0"/>
              <w:ind w:left="0" w:firstLine="0"/>
              <w:jc w:val="both"/>
              <w:rPr>
                <w:rFonts w:ascii="Times New Roman" w:hAnsi="Times New Roman" w:cs="Times New Roman"/>
                <w:i/>
                <w:iCs/>
                <w:sz w:val="24"/>
                <w:szCs w:val="24"/>
              </w:rPr>
            </w:pPr>
            <w:r w:rsidRPr="0091121F">
              <w:rPr>
                <w:rFonts w:ascii="Times New Roman" w:hAnsi="Times New Roman" w:cs="Times New Roman"/>
                <w:i/>
                <w:iCs/>
                <w:sz w:val="24"/>
                <w:szCs w:val="24"/>
              </w:rPr>
              <w:t>Bu ilaç kişisel olarak sizin için reçete edilmiştir, başkalarına vermeyiniz.</w:t>
            </w:r>
          </w:p>
          <w:p w14:paraId="7A375E36" w14:textId="77777777" w:rsidR="00193895" w:rsidRPr="0091121F" w:rsidRDefault="00193895" w:rsidP="001E6236">
            <w:pPr>
              <w:pStyle w:val="ListeParagraf"/>
              <w:numPr>
                <w:ilvl w:val="0"/>
                <w:numId w:val="6"/>
              </w:numPr>
              <w:tabs>
                <w:tab w:val="left" w:pos="284"/>
              </w:tabs>
              <w:autoSpaceDE w:val="0"/>
              <w:autoSpaceDN w:val="0"/>
              <w:adjustRightInd w:val="0"/>
              <w:ind w:left="0" w:firstLine="0"/>
              <w:jc w:val="both"/>
              <w:rPr>
                <w:rFonts w:ascii="Times New Roman" w:hAnsi="Times New Roman" w:cs="Times New Roman"/>
                <w:i/>
                <w:iCs/>
                <w:sz w:val="24"/>
                <w:szCs w:val="24"/>
              </w:rPr>
            </w:pPr>
            <w:r w:rsidRPr="0091121F">
              <w:rPr>
                <w:rFonts w:ascii="Times New Roman" w:hAnsi="Times New Roman" w:cs="Times New Roman"/>
                <w:i/>
                <w:iCs/>
                <w:sz w:val="24"/>
                <w:szCs w:val="24"/>
              </w:rPr>
              <w:t>Bu ilacın kullanımı sırasında, doktora veya hastaneye gittiğinizde doktorunuza bu ilacı kullandığınızı söyleyiniz.</w:t>
            </w:r>
          </w:p>
          <w:p w14:paraId="392633EE" w14:textId="77777777" w:rsidR="00193895" w:rsidRPr="0091121F" w:rsidRDefault="00193895" w:rsidP="001E6236">
            <w:pPr>
              <w:pStyle w:val="ListeParagraf"/>
              <w:numPr>
                <w:ilvl w:val="0"/>
                <w:numId w:val="6"/>
              </w:numPr>
              <w:tabs>
                <w:tab w:val="left" w:pos="284"/>
              </w:tabs>
              <w:autoSpaceDE w:val="0"/>
              <w:autoSpaceDN w:val="0"/>
              <w:adjustRightInd w:val="0"/>
              <w:ind w:left="0" w:firstLine="0"/>
              <w:jc w:val="both"/>
              <w:rPr>
                <w:rFonts w:ascii="Times New Roman" w:hAnsi="Times New Roman" w:cs="Times New Roman"/>
                <w:i/>
                <w:iCs/>
                <w:sz w:val="24"/>
                <w:szCs w:val="24"/>
              </w:rPr>
            </w:pPr>
            <w:r w:rsidRPr="0091121F">
              <w:rPr>
                <w:rFonts w:ascii="Times New Roman" w:hAnsi="Times New Roman" w:cs="Times New Roman"/>
                <w:i/>
                <w:iCs/>
                <w:sz w:val="24"/>
                <w:szCs w:val="24"/>
              </w:rPr>
              <w:t xml:space="preserve">Bu talimatta yazılanlara aynen uyunuz. İlaç hakkında size önerilen dozun dışında </w:t>
            </w:r>
            <w:r w:rsidRPr="0091121F">
              <w:rPr>
                <w:rFonts w:ascii="Times New Roman" w:hAnsi="Times New Roman" w:cs="Times New Roman"/>
                <w:b/>
                <w:bCs/>
                <w:i/>
                <w:iCs/>
                <w:sz w:val="24"/>
                <w:szCs w:val="24"/>
              </w:rPr>
              <w:t xml:space="preserve">yüksek veya düşük </w:t>
            </w:r>
            <w:r w:rsidRPr="0091121F">
              <w:rPr>
                <w:rFonts w:ascii="Times New Roman" w:hAnsi="Times New Roman" w:cs="Times New Roman"/>
                <w:i/>
                <w:iCs/>
                <w:sz w:val="24"/>
                <w:szCs w:val="24"/>
              </w:rPr>
              <w:t>doz kullanmayınız.</w:t>
            </w:r>
          </w:p>
        </w:tc>
      </w:tr>
    </w:tbl>
    <w:p w14:paraId="4DE1670F" w14:textId="77777777" w:rsidR="00193895" w:rsidRPr="0091121F" w:rsidRDefault="00193895" w:rsidP="00193895">
      <w:pPr>
        <w:autoSpaceDE w:val="0"/>
        <w:autoSpaceDN w:val="0"/>
        <w:adjustRightInd w:val="0"/>
        <w:spacing w:after="0" w:line="240" w:lineRule="auto"/>
        <w:rPr>
          <w:rFonts w:ascii="Times New Roman" w:hAnsi="Times New Roman" w:cs="Times New Roman"/>
          <w:sz w:val="24"/>
          <w:szCs w:val="24"/>
        </w:rPr>
      </w:pPr>
    </w:p>
    <w:p w14:paraId="5B3B8FD3" w14:textId="77777777" w:rsidR="00193895" w:rsidRPr="0091121F" w:rsidRDefault="00193895" w:rsidP="00193895">
      <w:pPr>
        <w:autoSpaceDE w:val="0"/>
        <w:autoSpaceDN w:val="0"/>
        <w:adjustRightInd w:val="0"/>
        <w:spacing w:after="120" w:line="240" w:lineRule="auto"/>
        <w:rPr>
          <w:rFonts w:ascii="Times New Roman" w:hAnsi="Times New Roman" w:cs="Times New Roman"/>
          <w:b/>
          <w:bCs/>
          <w:sz w:val="24"/>
          <w:szCs w:val="24"/>
          <w:u w:val="single"/>
        </w:rPr>
      </w:pPr>
      <w:r w:rsidRPr="0091121F">
        <w:rPr>
          <w:rFonts w:ascii="Times New Roman" w:hAnsi="Times New Roman" w:cs="Times New Roman"/>
          <w:b/>
          <w:bCs/>
          <w:sz w:val="24"/>
          <w:szCs w:val="24"/>
          <w:u w:val="single"/>
        </w:rPr>
        <w:t>Bu Kullanma Talimatında:</w:t>
      </w:r>
    </w:p>
    <w:p w14:paraId="170988A4" w14:textId="77777777" w:rsidR="00193895" w:rsidRPr="0091121F" w:rsidRDefault="00193895" w:rsidP="00193895">
      <w:pPr>
        <w:autoSpaceDE w:val="0"/>
        <w:autoSpaceDN w:val="0"/>
        <w:adjustRightInd w:val="0"/>
        <w:spacing w:after="0" w:line="240" w:lineRule="auto"/>
        <w:rPr>
          <w:rFonts w:ascii="Times New Roman" w:hAnsi="Times New Roman" w:cs="Times New Roman"/>
          <w:b/>
          <w:bCs/>
          <w:i/>
          <w:iCs/>
          <w:sz w:val="24"/>
          <w:szCs w:val="24"/>
        </w:rPr>
      </w:pPr>
      <w:r w:rsidRPr="0091121F">
        <w:rPr>
          <w:rFonts w:ascii="Times New Roman" w:hAnsi="Times New Roman" w:cs="Times New Roman"/>
          <w:b/>
          <w:bCs/>
          <w:i/>
          <w:iCs/>
          <w:sz w:val="24"/>
          <w:szCs w:val="24"/>
        </w:rPr>
        <w:t>1. ZOLAX nedir ve ne için kullanılır?</w:t>
      </w:r>
    </w:p>
    <w:p w14:paraId="63CBC023" w14:textId="77777777" w:rsidR="00193895" w:rsidRPr="0091121F" w:rsidRDefault="00193895" w:rsidP="00193895">
      <w:pPr>
        <w:autoSpaceDE w:val="0"/>
        <w:autoSpaceDN w:val="0"/>
        <w:adjustRightInd w:val="0"/>
        <w:spacing w:after="0" w:line="240" w:lineRule="auto"/>
        <w:rPr>
          <w:rFonts w:ascii="Times New Roman" w:hAnsi="Times New Roman" w:cs="Times New Roman"/>
          <w:b/>
          <w:bCs/>
          <w:i/>
          <w:iCs/>
          <w:sz w:val="24"/>
          <w:szCs w:val="24"/>
        </w:rPr>
      </w:pPr>
      <w:r w:rsidRPr="0091121F">
        <w:rPr>
          <w:rFonts w:ascii="Times New Roman" w:hAnsi="Times New Roman" w:cs="Times New Roman"/>
          <w:b/>
          <w:bCs/>
          <w:i/>
          <w:iCs/>
          <w:sz w:val="24"/>
          <w:szCs w:val="24"/>
        </w:rPr>
        <w:t xml:space="preserve">2. </w:t>
      </w:r>
      <w:proofErr w:type="spellStart"/>
      <w:r w:rsidRPr="0091121F">
        <w:rPr>
          <w:rFonts w:ascii="Times New Roman" w:hAnsi="Times New Roman" w:cs="Times New Roman"/>
          <w:b/>
          <w:bCs/>
          <w:i/>
          <w:iCs/>
          <w:sz w:val="24"/>
          <w:szCs w:val="24"/>
        </w:rPr>
        <w:t>ZOLAX’ı</w:t>
      </w:r>
      <w:proofErr w:type="spellEnd"/>
      <w:r w:rsidRPr="0091121F">
        <w:rPr>
          <w:rFonts w:ascii="Times New Roman" w:hAnsi="Times New Roman" w:cs="Times New Roman"/>
          <w:b/>
          <w:bCs/>
          <w:i/>
          <w:iCs/>
          <w:sz w:val="24"/>
          <w:szCs w:val="24"/>
        </w:rPr>
        <w:t xml:space="preserve"> kullanmadan önce dikkat edilmesi gerekenler</w:t>
      </w:r>
    </w:p>
    <w:p w14:paraId="1A96E046" w14:textId="77777777" w:rsidR="00193895" w:rsidRPr="0091121F" w:rsidRDefault="00193895" w:rsidP="00193895">
      <w:pPr>
        <w:autoSpaceDE w:val="0"/>
        <w:autoSpaceDN w:val="0"/>
        <w:adjustRightInd w:val="0"/>
        <w:spacing w:after="0" w:line="240" w:lineRule="auto"/>
        <w:rPr>
          <w:rFonts w:ascii="Times New Roman" w:hAnsi="Times New Roman" w:cs="Times New Roman"/>
          <w:b/>
          <w:bCs/>
          <w:i/>
          <w:iCs/>
          <w:sz w:val="24"/>
          <w:szCs w:val="24"/>
        </w:rPr>
      </w:pPr>
      <w:r w:rsidRPr="0091121F">
        <w:rPr>
          <w:rFonts w:ascii="Times New Roman" w:hAnsi="Times New Roman" w:cs="Times New Roman"/>
          <w:b/>
          <w:bCs/>
          <w:i/>
          <w:iCs/>
          <w:sz w:val="24"/>
          <w:szCs w:val="24"/>
        </w:rPr>
        <w:t>3. ZOLAX nasıl kullanılır?</w:t>
      </w:r>
    </w:p>
    <w:p w14:paraId="2926A3F0" w14:textId="77777777" w:rsidR="00193895" w:rsidRPr="0091121F" w:rsidRDefault="00193895" w:rsidP="00193895">
      <w:pPr>
        <w:autoSpaceDE w:val="0"/>
        <w:autoSpaceDN w:val="0"/>
        <w:adjustRightInd w:val="0"/>
        <w:spacing w:after="0" w:line="240" w:lineRule="auto"/>
        <w:rPr>
          <w:rFonts w:ascii="Times New Roman" w:hAnsi="Times New Roman" w:cs="Times New Roman"/>
          <w:b/>
          <w:bCs/>
          <w:i/>
          <w:iCs/>
          <w:sz w:val="24"/>
          <w:szCs w:val="24"/>
        </w:rPr>
      </w:pPr>
      <w:r w:rsidRPr="0091121F">
        <w:rPr>
          <w:rFonts w:ascii="Times New Roman" w:hAnsi="Times New Roman" w:cs="Times New Roman"/>
          <w:b/>
          <w:bCs/>
          <w:i/>
          <w:iCs/>
          <w:sz w:val="24"/>
          <w:szCs w:val="24"/>
        </w:rPr>
        <w:t>4. Olası yan etkiler nelerdir?</w:t>
      </w:r>
    </w:p>
    <w:p w14:paraId="4A6C051B" w14:textId="77777777" w:rsidR="00193895" w:rsidRPr="0091121F" w:rsidRDefault="00193895" w:rsidP="00193895">
      <w:pPr>
        <w:autoSpaceDE w:val="0"/>
        <w:autoSpaceDN w:val="0"/>
        <w:adjustRightInd w:val="0"/>
        <w:spacing w:after="0" w:line="240" w:lineRule="auto"/>
        <w:rPr>
          <w:rFonts w:ascii="Times New Roman" w:hAnsi="Times New Roman" w:cs="Times New Roman"/>
          <w:b/>
          <w:bCs/>
          <w:i/>
          <w:iCs/>
          <w:sz w:val="24"/>
          <w:szCs w:val="24"/>
        </w:rPr>
      </w:pPr>
      <w:r w:rsidRPr="0091121F">
        <w:rPr>
          <w:rFonts w:ascii="Times New Roman" w:hAnsi="Times New Roman" w:cs="Times New Roman"/>
          <w:b/>
          <w:bCs/>
          <w:i/>
          <w:iCs/>
          <w:sz w:val="24"/>
          <w:szCs w:val="24"/>
        </w:rPr>
        <w:t xml:space="preserve">5. </w:t>
      </w:r>
      <w:proofErr w:type="spellStart"/>
      <w:r w:rsidRPr="0091121F">
        <w:rPr>
          <w:rFonts w:ascii="Times New Roman" w:hAnsi="Times New Roman" w:cs="Times New Roman"/>
          <w:b/>
          <w:bCs/>
          <w:i/>
          <w:iCs/>
          <w:sz w:val="24"/>
          <w:szCs w:val="24"/>
        </w:rPr>
        <w:t>ZOLAX’ın</w:t>
      </w:r>
      <w:proofErr w:type="spellEnd"/>
      <w:r w:rsidRPr="0091121F">
        <w:rPr>
          <w:rFonts w:ascii="Times New Roman" w:hAnsi="Times New Roman" w:cs="Times New Roman"/>
          <w:b/>
          <w:bCs/>
          <w:i/>
          <w:iCs/>
          <w:sz w:val="24"/>
          <w:szCs w:val="24"/>
        </w:rPr>
        <w:t xml:space="preserve"> saklanması</w:t>
      </w:r>
    </w:p>
    <w:p w14:paraId="2D0CAB43" w14:textId="77777777" w:rsidR="00193895" w:rsidRPr="0091121F" w:rsidRDefault="00193895" w:rsidP="00193895">
      <w:pPr>
        <w:autoSpaceDE w:val="0"/>
        <w:autoSpaceDN w:val="0"/>
        <w:adjustRightInd w:val="0"/>
        <w:spacing w:after="0" w:line="240" w:lineRule="auto"/>
        <w:rPr>
          <w:rFonts w:ascii="Times New Roman" w:hAnsi="Times New Roman" w:cs="Times New Roman"/>
          <w:b/>
          <w:bCs/>
          <w:sz w:val="24"/>
          <w:szCs w:val="24"/>
        </w:rPr>
      </w:pPr>
    </w:p>
    <w:p w14:paraId="5A12E3A2"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Başlıkları yer almaktadır.</w:t>
      </w:r>
    </w:p>
    <w:p w14:paraId="21B3A3D5"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p>
    <w:p w14:paraId="03A0DE07" w14:textId="77777777" w:rsidR="00572198" w:rsidRPr="0091121F" w:rsidRDefault="00193895" w:rsidP="00572198">
      <w:pPr>
        <w:pStyle w:val="ListeParagraf"/>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b/>
          <w:bCs/>
          <w:sz w:val="24"/>
          <w:szCs w:val="24"/>
        </w:rPr>
      </w:pPr>
      <w:r w:rsidRPr="0091121F">
        <w:rPr>
          <w:rFonts w:ascii="Times New Roman" w:hAnsi="Times New Roman" w:cs="Times New Roman"/>
          <w:b/>
          <w:bCs/>
          <w:sz w:val="24"/>
          <w:szCs w:val="24"/>
        </w:rPr>
        <w:t>ZOLAX nedir ve ne için kullanılır?</w:t>
      </w:r>
    </w:p>
    <w:p w14:paraId="4D725622" w14:textId="77777777" w:rsidR="00572198" w:rsidRPr="0091121F" w:rsidRDefault="00572198" w:rsidP="00572198">
      <w:pPr>
        <w:pStyle w:val="ListeParagraf"/>
        <w:tabs>
          <w:tab w:val="left" w:pos="284"/>
        </w:tabs>
        <w:autoSpaceDE w:val="0"/>
        <w:autoSpaceDN w:val="0"/>
        <w:adjustRightInd w:val="0"/>
        <w:spacing w:after="0" w:line="240" w:lineRule="auto"/>
        <w:ind w:left="0"/>
        <w:jc w:val="both"/>
        <w:rPr>
          <w:rFonts w:ascii="Times New Roman" w:hAnsi="Times New Roman" w:cs="Times New Roman"/>
          <w:sz w:val="24"/>
          <w:szCs w:val="24"/>
        </w:rPr>
      </w:pPr>
    </w:p>
    <w:p w14:paraId="7E63A6FA" w14:textId="3E0DB3EB" w:rsidR="00572198" w:rsidRPr="00A01C8C" w:rsidRDefault="00572198" w:rsidP="00B62103">
      <w:pPr>
        <w:pStyle w:val="Default"/>
        <w:jc w:val="both"/>
        <w:rPr>
          <w:color w:val="auto"/>
        </w:rPr>
      </w:pPr>
      <w:r w:rsidRPr="0091121F">
        <w:rPr>
          <w:sz w:val="23"/>
          <w:szCs w:val="23"/>
        </w:rPr>
        <w:t xml:space="preserve">ZOLAX, beyaz, homojen bir toz içeren 1 </w:t>
      </w:r>
      <w:proofErr w:type="spellStart"/>
      <w:r w:rsidRPr="0091121F">
        <w:rPr>
          <w:sz w:val="23"/>
          <w:szCs w:val="23"/>
        </w:rPr>
        <w:t>no'lu</w:t>
      </w:r>
      <w:proofErr w:type="spellEnd"/>
      <w:r w:rsidRPr="0091121F">
        <w:rPr>
          <w:sz w:val="23"/>
          <w:szCs w:val="23"/>
        </w:rPr>
        <w:t xml:space="preserve"> beyaz </w:t>
      </w:r>
      <w:proofErr w:type="spellStart"/>
      <w:r w:rsidRPr="0091121F">
        <w:rPr>
          <w:sz w:val="23"/>
          <w:szCs w:val="23"/>
        </w:rPr>
        <w:t>opak</w:t>
      </w:r>
      <w:proofErr w:type="spellEnd"/>
      <w:r w:rsidRPr="0091121F">
        <w:rPr>
          <w:sz w:val="23"/>
          <w:szCs w:val="23"/>
        </w:rPr>
        <w:t xml:space="preserve"> sert jelatin kapsüldür. </w:t>
      </w:r>
      <w:r w:rsidR="00B62103" w:rsidRPr="00A01C8C">
        <w:rPr>
          <w:color w:val="auto"/>
        </w:rPr>
        <w:t>1,2 ve 12 kapsüllük ambalajlarda sunulmaktadır.</w:t>
      </w:r>
    </w:p>
    <w:p w14:paraId="2EBC0122" w14:textId="77777777" w:rsidR="00B62103" w:rsidRPr="00A01C8C" w:rsidRDefault="00B62103" w:rsidP="00B62103">
      <w:pPr>
        <w:pStyle w:val="Default"/>
        <w:jc w:val="both"/>
        <w:rPr>
          <w:color w:val="auto"/>
        </w:rPr>
      </w:pPr>
    </w:p>
    <w:p w14:paraId="5009B6B6" w14:textId="77777777" w:rsidR="00572198" w:rsidRPr="0091121F" w:rsidRDefault="00572198" w:rsidP="00572198">
      <w:pPr>
        <w:pStyle w:val="ListeParagraf"/>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91121F">
        <w:rPr>
          <w:rFonts w:ascii="Times New Roman" w:hAnsi="Times New Roman" w:cs="Times New Roman"/>
          <w:sz w:val="23"/>
          <w:szCs w:val="23"/>
        </w:rPr>
        <w:t xml:space="preserve">ZOLAX, </w:t>
      </w:r>
      <w:proofErr w:type="spellStart"/>
      <w:r w:rsidRPr="0091121F">
        <w:rPr>
          <w:rFonts w:ascii="Times New Roman" w:hAnsi="Times New Roman" w:cs="Times New Roman"/>
          <w:sz w:val="23"/>
          <w:szCs w:val="23"/>
        </w:rPr>
        <w:t>antifungal</w:t>
      </w:r>
      <w:proofErr w:type="spellEnd"/>
      <w:r w:rsidRPr="0091121F">
        <w:rPr>
          <w:rFonts w:ascii="Times New Roman" w:hAnsi="Times New Roman" w:cs="Times New Roman"/>
          <w:sz w:val="23"/>
          <w:szCs w:val="23"/>
        </w:rPr>
        <w:t xml:space="preserve"> adı verilen ve mantar hastalıklarına karşı kullanılan bir grup ilaçtan biridir. Etkin madde </w:t>
      </w:r>
      <w:proofErr w:type="spellStart"/>
      <w:r w:rsidRPr="0091121F">
        <w:rPr>
          <w:rFonts w:ascii="Times New Roman" w:hAnsi="Times New Roman" w:cs="Times New Roman"/>
          <w:sz w:val="23"/>
          <w:szCs w:val="23"/>
        </w:rPr>
        <w:t>flukonazoldür</w:t>
      </w:r>
      <w:proofErr w:type="spellEnd"/>
      <w:r w:rsidRPr="0091121F">
        <w:rPr>
          <w:rFonts w:ascii="Times New Roman" w:hAnsi="Times New Roman" w:cs="Times New Roman"/>
          <w:sz w:val="23"/>
          <w:szCs w:val="23"/>
        </w:rPr>
        <w:t>.</w:t>
      </w:r>
    </w:p>
    <w:p w14:paraId="1FB3418E" w14:textId="77777777" w:rsidR="00572198" w:rsidRPr="0091121F" w:rsidRDefault="00572198" w:rsidP="00572198">
      <w:pPr>
        <w:autoSpaceDE w:val="0"/>
        <w:autoSpaceDN w:val="0"/>
        <w:adjustRightInd w:val="0"/>
        <w:spacing w:after="0" w:line="240" w:lineRule="auto"/>
        <w:jc w:val="both"/>
        <w:rPr>
          <w:rFonts w:ascii="Times New Roman" w:hAnsi="Times New Roman" w:cs="Times New Roman"/>
          <w:sz w:val="24"/>
          <w:szCs w:val="24"/>
        </w:rPr>
      </w:pPr>
    </w:p>
    <w:p w14:paraId="3AE6AB78" w14:textId="77777777" w:rsidR="00121114" w:rsidRPr="0091121F" w:rsidRDefault="00572198" w:rsidP="00572198">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ZOLAX yetişkinlerde aşağıdakilerin tedavisinde kullanılır:</w:t>
      </w:r>
    </w:p>
    <w:p w14:paraId="3E4CEDFD" w14:textId="77777777" w:rsidR="0019038E" w:rsidRPr="0091121F" w:rsidRDefault="0019038E" w:rsidP="005A729D">
      <w:pPr>
        <w:pStyle w:val="ListeParagraf"/>
        <w:numPr>
          <w:ilvl w:val="1"/>
          <w:numId w:val="11"/>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Kriptokokal</w:t>
      </w:r>
      <w:proofErr w:type="spellEnd"/>
      <w:r w:rsidRPr="0091121F">
        <w:rPr>
          <w:rFonts w:ascii="Times New Roman" w:hAnsi="Times New Roman" w:cs="Times New Roman"/>
          <w:sz w:val="24"/>
          <w:szCs w:val="24"/>
        </w:rPr>
        <w:t xml:space="preserve"> menenjit (beyin zarında bir mantar enfeksiyonu) </w:t>
      </w:r>
    </w:p>
    <w:p w14:paraId="2852E31F" w14:textId="77777777" w:rsidR="00392D02" w:rsidRPr="0091121F" w:rsidRDefault="0019038E" w:rsidP="00392D02">
      <w:pPr>
        <w:pStyle w:val="ListeParagraf"/>
        <w:numPr>
          <w:ilvl w:val="1"/>
          <w:numId w:val="11"/>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Koksidioidomikoz</w:t>
      </w:r>
      <w:proofErr w:type="spellEnd"/>
      <w:r w:rsidRPr="0091121F">
        <w:rPr>
          <w:rFonts w:ascii="Times New Roman" w:hAnsi="Times New Roman" w:cs="Times New Roman"/>
          <w:sz w:val="24"/>
          <w:szCs w:val="24"/>
        </w:rPr>
        <w:t xml:space="preserve"> (vadi humması olarak bilinen, akciğerleriniz yoluyla vücudunuza giren mantarın neden olduğu bir hastalıktır) </w:t>
      </w:r>
    </w:p>
    <w:p w14:paraId="0EDFD86F" w14:textId="77777777" w:rsidR="0019038E" w:rsidRPr="0091121F" w:rsidRDefault="0019038E" w:rsidP="00392D02">
      <w:pPr>
        <w:pStyle w:val="ListeParagraf"/>
        <w:numPr>
          <w:ilvl w:val="1"/>
          <w:numId w:val="11"/>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Candida</w:t>
      </w:r>
      <w:proofErr w:type="spellEnd"/>
      <w:r w:rsidRPr="0091121F">
        <w:rPr>
          <w:rFonts w:ascii="Times New Roman" w:hAnsi="Times New Roman" w:cs="Times New Roman"/>
          <w:sz w:val="24"/>
          <w:szCs w:val="24"/>
        </w:rPr>
        <w:t xml:space="preserve"> adı verilen bir mantar türünün neden olduğu ve kan dolaşımında, vücut organlarında (</w:t>
      </w:r>
      <w:proofErr w:type="spellStart"/>
      <w:r w:rsidRPr="0091121F">
        <w:rPr>
          <w:rFonts w:ascii="Times New Roman" w:hAnsi="Times New Roman" w:cs="Times New Roman"/>
          <w:sz w:val="24"/>
          <w:szCs w:val="24"/>
        </w:rPr>
        <w:t>örn</w:t>
      </w:r>
      <w:proofErr w:type="spellEnd"/>
      <w:r w:rsidRPr="0091121F">
        <w:rPr>
          <w:rFonts w:ascii="Times New Roman" w:hAnsi="Times New Roman" w:cs="Times New Roman"/>
          <w:sz w:val="24"/>
          <w:szCs w:val="24"/>
        </w:rPr>
        <w:t xml:space="preserve">. kalp, akciğerler) veya idrar yollarında bulunan enfeksiyonlar </w:t>
      </w:r>
    </w:p>
    <w:p w14:paraId="3C7EC855" w14:textId="77777777" w:rsidR="0019038E" w:rsidRPr="0091121F" w:rsidRDefault="0019038E" w:rsidP="005A729D">
      <w:pPr>
        <w:pStyle w:val="ListeParagraf"/>
        <w:numPr>
          <w:ilvl w:val="1"/>
          <w:numId w:val="11"/>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Mukozal</w:t>
      </w:r>
      <w:proofErr w:type="spellEnd"/>
      <w:r w:rsidRPr="0091121F">
        <w:rPr>
          <w:rFonts w:ascii="Times New Roman" w:hAnsi="Times New Roman" w:cs="Times New Roman"/>
          <w:sz w:val="24"/>
          <w:szCs w:val="24"/>
        </w:rPr>
        <w:t xml:space="preserve"> pamukçuk (ağız veya boğazda meydana gelen mantar enfeksiyonu) </w:t>
      </w:r>
    </w:p>
    <w:p w14:paraId="66D82C95" w14:textId="77777777" w:rsidR="0019038E" w:rsidRPr="0091121F" w:rsidRDefault="0019038E" w:rsidP="005A729D">
      <w:pPr>
        <w:pStyle w:val="ListeParagraf"/>
        <w:numPr>
          <w:ilvl w:val="1"/>
          <w:numId w:val="11"/>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Genital</w:t>
      </w:r>
      <w:proofErr w:type="spellEnd"/>
      <w:r w:rsidRPr="0091121F">
        <w:rPr>
          <w:rFonts w:ascii="Times New Roman" w:hAnsi="Times New Roman" w:cs="Times New Roman"/>
          <w:sz w:val="24"/>
          <w:szCs w:val="24"/>
        </w:rPr>
        <w:t xml:space="preserve"> pamukçuk (kadında veya erkekte cinsel organın mantar enfeksiyonu)</w:t>
      </w:r>
    </w:p>
    <w:p w14:paraId="0E3349D1" w14:textId="77777777" w:rsidR="0019038E" w:rsidRPr="0091121F" w:rsidRDefault="0019038E" w:rsidP="005A729D">
      <w:pPr>
        <w:pStyle w:val="ListeParagraf"/>
        <w:numPr>
          <w:ilvl w:val="1"/>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Deri enfeksiyonları (</w:t>
      </w:r>
      <w:proofErr w:type="spellStart"/>
      <w:r w:rsidRPr="0091121F">
        <w:rPr>
          <w:rFonts w:ascii="Times New Roman" w:hAnsi="Times New Roman" w:cs="Times New Roman"/>
          <w:sz w:val="24"/>
          <w:szCs w:val="24"/>
        </w:rPr>
        <w:t>örn</w:t>
      </w:r>
      <w:proofErr w:type="spellEnd"/>
      <w:r w:rsidRPr="0091121F">
        <w:rPr>
          <w:rFonts w:ascii="Times New Roman" w:hAnsi="Times New Roman" w:cs="Times New Roman"/>
          <w:sz w:val="24"/>
          <w:szCs w:val="24"/>
        </w:rPr>
        <w:t xml:space="preserve">. atlet ayağı adı verilen ayak mantarı, saçkıran, kasık mantarı, tırnak mantarı) </w:t>
      </w:r>
    </w:p>
    <w:p w14:paraId="06AD815E" w14:textId="77777777" w:rsidR="00D13FC4" w:rsidRPr="0091121F" w:rsidRDefault="00D13FC4" w:rsidP="0019038E">
      <w:pPr>
        <w:autoSpaceDE w:val="0"/>
        <w:autoSpaceDN w:val="0"/>
        <w:adjustRightInd w:val="0"/>
        <w:spacing w:after="0" w:line="240" w:lineRule="auto"/>
        <w:jc w:val="both"/>
        <w:rPr>
          <w:rFonts w:ascii="Times New Roman" w:hAnsi="Times New Roman" w:cs="Times New Roman"/>
          <w:sz w:val="24"/>
          <w:szCs w:val="24"/>
        </w:rPr>
      </w:pPr>
    </w:p>
    <w:p w14:paraId="7CEA641F" w14:textId="29463D61" w:rsidR="0019038E" w:rsidRPr="0091121F" w:rsidRDefault="0019038E" w:rsidP="0019038E">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lastRenderedPageBreak/>
        <w:t xml:space="preserve">ZOLAX yetişkinlerde aşağıdakilerin önleyici tedavisinde kullanılır: </w:t>
      </w:r>
    </w:p>
    <w:p w14:paraId="470FF39F" w14:textId="77777777" w:rsidR="0019038E" w:rsidRPr="0091121F" w:rsidRDefault="0019038E" w:rsidP="005A729D">
      <w:pPr>
        <w:pStyle w:val="ListeParagraf"/>
        <w:numPr>
          <w:ilvl w:val="1"/>
          <w:numId w:val="12"/>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Kriptokokal</w:t>
      </w:r>
      <w:proofErr w:type="spellEnd"/>
      <w:r w:rsidRPr="0091121F">
        <w:rPr>
          <w:rFonts w:ascii="Times New Roman" w:hAnsi="Times New Roman" w:cs="Times New Roman"/>
          <w:sz w:val="24"/>
          <w:szCs w:val="24"/>
        </w:rPr>
        <w:t xml:space="preserve"> menenjitin tekrarlanmasını önleme</w:t>
      </w:r>
      <w:r w:rsidR="0092431E" w:rsidRPr="0091121F">
        <w:rPr>
          <w:rFonts w:ascii="Times New Roman" w:hAnsi="Times New Roman" w:cs="Times New Roman"/>
          <w:sz w:val="24"/>
          <w:szCs w:val="24"/>
        </w:rPr>
        <w:t>de</w:t>
      </w:r>
      <w:r w:rsidRPr="0091121F">
        <w:rPr>
          <w:rFonts w:ascii="Times New Roman" w:hAnsi="Times New Roman" w:cs="Times New Roman"/>
          <w:sz w:val="24"/>
          <w:szCs w:val="24"/>
        </w:rPr>
        <w:t xml:space="preserve"> </w:t>
      </w:r>
    </w:p>
    <w:p w14:paraId="4A01E610" w14:textId="77777777" w:rsidR="0019038E" w:rsidRPr="0091121F" w:rsidRDefault="0019038E" w:rsidP="005A729D">
      <w:pPr>
        <w:pStyle w:val="ListeParagraf"/>
        <w:numPr>
          <w:ilvl w:val="1"/>
          <w:numId w:val="12"/>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Mukozal</w:t>
      </w:r>
      <w:proofErr w:type="spellEnd"/>
      <w:r w:rsidRPr="0091121F">
        <w:rPr>
          <w:rFonts w:ascii="Times New Roman" w:hAnsi="Times New Roman" w:cs="Times New Roman"/>
          <w:sz w:val="24"/>
          <w:szCs w:val="24"/>
        </w:rPr>
        <w:t xml:space="preserve"> pamukçukların tekrarlanmasını önleme</w:t>
      </w:r>
      <w:r w:rsidR="0092431E" w:rsidRPr="0091121F">
        <w:rPr>
          <w:rFonts w:ascii="Times New Roman" w:hAnsi="Times New Roman" w:cs="Times New Roman"/>
          <w:sz w:val="24"/>
          <w:szCs w:val="24"/>
        </w:rPr>
        <w:t>de</w:t>
      </w:r>
      <w:r w:rsidRPr="0091121F">
        <w:rPr>
          <w:rFonts w:ascii="Times New Roman" w:hAnsi="Times New Roman" w:cs="Times New Roman"/>
          <w:sz w:val="24"/>
          <w:szCs w:val="24"/>
        </w:rPr>
        <w:t xml:space="preserve"> </w:t>
      </w:r>
    </w:p>
    <w:p w14:paraId="45E3E2B5" w14:textId="77777777" w:rsidR="00392D02" w:rsidRPr="0091121F" w:rsidRDefault="0019038E" w:rsidP="00392D02">
      <w:pPr>
        <w:pStyle w:val="ListeParagraf"/>
        <w:numPr>
          <w:ilvl w:val="1"/>
          <w:numId w:val="1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Vajinal pamukçuk </w:t>
      </w:r>
      <w:r w:rsidR="0092431E" w:rsidRPr="0091121F">
        <w:rPr>
          <w:rFonts w:ascii="Times New Roman" w:hAnsi="Times New Roman" w:cs="Times New Roman"/>
          <w:sz w:val="24"/>
          <w:szCs w:val="24"/>
        </w:rPr>
        <w:t>tekrarlanmasını</w:t>
      </w:r>
      <w:r w:rsidRPr="0091121F">
        <w:rPr>
          <w:rFonts w:ascii="Times New Roman" w:hAnsi="Times New Roman" w:cs="Times New Roman"/>
          <w:sz w:val="24"/>
          <w:szCs w:val="24"/>
        </w:rPr>
        <w:t xml:space="preserve"> </w:t>
      </w:r>
      <w:r w:rsidR="0092431E" w:rsidRPr="0091121F">
        <w:rPr>
          <w:rFonts w:ascii="Times New Roman" w:hAnsi="Times New Roman" w:cs="Times New Roman"/>
          <w:sz w:val="24"/>
          <w:szCs w:val="24"/>
        </w:rPr>
        <w:t xml:space="preserve">önlemede </w:t>
      </w:r>
    </w:p>
    <w:p w14:paraId="527D0D00" w14:textId="77777777" w:rsidR="0019038E" w:rsidRPr="0091121F" w:rsidRDefault="0019038E" w:rsidP="00392D02">
      <w:pPr>
        <w:pStyle w:val="ListeParagraf"/>
        <w:numPr>
          <w:ilvl w:val="1"/>
          <w:numId w:val="12"/>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i/>
          <w:iCs/>
          <w:sz w:val="24"/>
          <w:szCs w:val="24"/>
        </w:rPr>
        <w:t>Candida</w:t>
      </w:r>
      <w:proofErr w:type="spellEnd"/>
      <w:r w:rsidRPr="0091121F">
        <w:rPr>
          <w:rFonts w:ascii="Times New Roman" w:hAnsi="Times New Roman" w:cs="Times New Roman"/>
          <w:sz w:val="24"/>
          <w:szCs w:val="24"/>
        </w:rPr>
        <w:t xml:space="preserve"> adlı mantarın sebep olduğu enfeksiyonlardan koruma (eğer bağışıklık sisteminiz zayıfsa ve düzgün çalışmıyorsa) </w:t>
      </w:r>
    </w:p>
    <w:p w14:paraId="22688B46" w14:textId="77777777" w:rsidR="0019038E" w:rsidRPr="0091121F" w:rsidRDefault="0019038E" w:rsidP="0019038E">
      <w:pPr>
        <w:autoSpaceDE w:val="0"/>
        <w:autoSpaceDN w:val="0"/>
        <w:adjustRightInd w:val="0"/>
        <w:spacing w:after="0" w:line="240" w:lineRule="auto"/>
        <w:jc w:val="both"/>
        <w:rPr>
          <w:rFonts w:ascii="Times New Roman" w:hAnsi="Times New Roman" w:cs="Times New Roman"/>
          <w:sz w:val="24"/>
          <w:szCs w:val="24"/>
        </w:rPr>
      </w:pPr>
    </w:p>
    <w:p w14:paraId="1FB3C0D7" w14:textId="77777777" w:rsidR="0019038E" w:rsidRPr="0091121F" w:rsidRDefault="0019038E" w:rsidP="0019038E">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ZOLAX yaşları 0-17 arasında değişen </w:t>
      </w:r>
      <w:proofErr w:type="spellStart"/>
      <w:r w:rsidRPr="0091121F">
        <w:rPr>
          <w:rFonts w:ascii="Times New Roman" w:hAnsi="Times New Roman" w:cs="Times New Roman"/>
          <w:sz w:val="24"/>
          <w:szCs w:val="24"/>
        </w:rPr>
        <w:t>yenidoğan</w:t>
      </w:r>
      <w:proofErr w:type="spellEnd"/>
      <w:r w:rsidRPr="0091121F">
        <w:rPr>
          <w:rFonts w:ascii="Times New Roman" w:hAnsi="Times New Roman" w:cs="Times New Roman"/>
          <w:sz w:val="24"/>
          <w:szCs w:val="24"/>
        </w:rPr>
        <w:t xml:space="preserve"> bebekler, bebekler, küçük çocuklar, çocuklar ve ergenlerde aşağıdakilerin tedavisinde kullanılır: </w:t>
      </w:r>
    </w:p>
    <w:p w14:paraId="4DF9CBBA" w14:textId="77777777" w:rsidR="0019038E" w:rsidRPr="0091121F" w:rsidRDefault="0019038E" w:rsidP="005A729D">
      <w:pPr>
        <w:pStyle w:val="ListeParagraf"/>
        <w:numPr>
          <w:ilvl w:val="0"/>
          <w:numId w:val="13"/>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Mukozal</w:t>
      </w:r>
      <w:proofErr w:type="spellEnd"/>
      <w:r w:rsidRPr="0091121F">
        <w:rPr>
          <w:rFonts w:ascii="Times New Roman" w:hAnsi="Times New Roman" w:cs="Times New Roman"/>
          <w:sz w:val="24"/>
          <w:szCs w:val="24"/>
        </w:rPr>
        <w:t xml:space="preserve"> pamukçuk (ağız veya boğazda meydana gelen enfeksiyon) </w:t>
      </w:r>
    </w:p>
    <w:p w14:paraId="03096D53" w14:textId="77777777" w:rsidR="0019038E" w:rsidRPr="0091121F" w:rsidRDefault="0019038E" w:rsidP="005A729D">
      <w:pPr>
        <w:pStyle w:val="ListeParagraf"/>
        <w:numPr>
          <w:ilvl w:val="0"/>
          <w:numId w:val="13"/>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i/>
          <w:iCs/>
          <w:sz w:val="24"/>
          <w:szCs w:val="24"/>
        </w:rPr>
        <w:t>Candida</w:t>
      </w:r>
      <w:proofErr w:type="spellEnd"/>
      <w:r w:rsidRPr="0091121F">
        <w:rPr>
          <w:rFonts w:ascii="Times New Roman" w:hAnsi="Times New Roman" w:cs="Times New Roman"/>
          <w:sz w:val="24"/>
          <w:szCs w:val="24"/>
        </w:rPr>
        <w:t xml:space="preserve"> adı verilen bir mantar türünün neden olduğu ve kan dolaşımında, vücut organlarında (</w:t>
      </w:r>
      <w:proofErr w:type="spellStart"/>
      <w:r w:rsidRPr="0091121F">
        <w:rPr>
          <w:rFonts w:ascii="Times New Roman" w:hAnsi="Times New Roman" w:cs="Times New Roman"/>
          <w:sz w:val="24"/>
          <w:szCs w:val="24"/>
        </w:rPr>
        <w:t>örn</w:t>
      </w:r>
      <w:proofErr w:type="spellEnd"/>
      <w:r w:rsidRPr="0091121F">
        <w:rPr>
          <w:rFonts w:ascii="Times New Roman" w:hAnsi="Times New Roman" w:cs="Times New Roman"/>
          <w:sz w:val="24"/>
          <w:szCs w:val="24"/>
        </w:rPr>
        <w:t xml:space="preserve">. kalp, akciğerler) veya idrar yollarında bulunan enfeksiyonlar </w:t>
      </w:r>
    </w:p>
    <w:p w14:paraId="1BB3B8F6" w14:textId="77777777" w:rsidR="0019038E" w:rsidRPr="0091121F" w:rsidRDefault="0019038E" w:rsidP="005A729D">
      <w:pPr>
        <w:pStyle w:val="ListeParagraf"/>
        <w:numPr>
          <w:ilvl w:val="0"/>
          <w:numId w:val="13"/>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Kriptokokal</w:t>
      </w:r>
      <w:proofErr w:type="spellEnd"/>
      <w:r w:rsidRPr="0091121F">
        <w:rPr>
          <w:rFonts w:ascii="Times New Roman" w:hAnsi="Times New Roman" w:cs="Times New Roman"/>
          <w:sz w:val="24"/>
          <w:szCs w:val="24"/>
        </w:rPr>
        <w:t xml:space="preserve"> menenjit (beyin</w:t>
      </w:r>
      <w:r w:rsidR="009E5705" w:rsidRPr="0091121F">
        <w:rPr>
          <w:rFonts w:ascii="Times New Roman" w:hAnsi="Times New Roman" w:cs="Times New Roman"/>
          <w:sz w:val="24"/>
          <w:szCs w:val="24"/>
        </w:rPr>
        <w:t xml:space="preserve"> zarında</w:t>
      </w:r>
      <w:r w:rsidRPr="0091121F">
        <w:rPr>
          <w:rFonts w:ascii="Times New Roman" w:hAnsi="Times New Roman" w:cs="Times New Roman"/>
          <w:sz w:val="24"/>
          <w:szCs w:val="24"/>
        </w:rPr>
        <w:t xml:space="preserve"> bir mantar enfeksiyonu) </w:t>
      </w:r>
    </w:p>
    <w:p w14:paraId="58CB6480" w14:textId="77777777" w:rsidR="0019038E" w:rsidRPr="0091121F" w:rsidRDefault="0019038E" w:rsidP="0019038E">
      <w:pPr>
        <w:autoSpaceDE w:val="0"/>
        <w:autoSpaceDN w:val="0"/>
        <w:adjustRightInd w:val="0"/>
        <w:spacing w:after="0" w:line="240" w:lineRule="auto"/>
        <w:jc w:val="both"/>
        <w:rPr>
          <w:rFonts w:ascii="Times New Roman" w:hAnsi="Times New Roman" w:cs="Times New Roman"/>
          <w:sz w:val="24"/>
          <w:szCs w:val="24"/>
        </w:rPr>
      </w:pPr>
    </w:p>
    <w:p w14:paraId="0DDB56A6" w14:textId="77777777" w:rsidR="0019038E" w:rsidRPr="0091121F" w:rsidRDefault="0019038E" w:rsidP="0019038E">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ZOLAX yaşları 0-17 arasında değişen </w:t>
      </w:r>
      <w:proofErr w:type="spellStart"/>
      <w:r w:rsidRPr="0091121F">
        <w:rPr>
          <w:rFonts w:ascii="Times New Roman" w:hAnsi="Times New Roman" w:cs="Times New Roman"/>
          <w:sz w:val="24"/>
          <w:szCs w:val="24"/>
        </w:rPr>
        <w:t>yenidoğan</w:t>
      </w:r>
      <w:proofErr w:type="spellEnd"/>
      <w:r w:rsidRPr="0091121F">
        <w:rPr>
          <w:rFonts w:ascii="Times New Roman" w:hAnsi="Times New Roman" w:cs="Times New Roman"/>
          <w:sz w:val="24"/>
          <w:szCs w:val="24"/>
        </w:rPr>
        <w:t xml:space="preserve"> bebekler, bebekler, küçük çocuklar, çocuklar ve ergenlerde aşağıdakilerin önleyici tedavisinde kullanılır: </w:t>
      </w:r>
    </w:p>
    <w:p w14:paraId="3297D11B" w14:textId="77777777" w:rsidR="0019038E" w:rsidRPr="0091121F" w:rsidRDefault="0019038E" w:rsidP="005A729D">
      <w:pPr>
        <w:pStyle w:val="ListeParagraf"/>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Candida</w:t>
      </w:r>
      <w:proofErr w:type="spellEnd"/>
      <w:r w:rsidRPr="0091121F">
        <w:rPr>
          <w:rFonts w:ascii="Times New Roman" w:hAnsi="Times New Roman" w:cs="Times New Roman"/>
          <w:sz w:val="24"/>
          <w:szCs w:val="24"/>
        </w:rPr>
        <w:t xml:space="preserve"> adlı mantarın sebep olduğu enfeks</w:t>
      </w:r>
      <w:r w:rsidR="00E76E4A" w:rsidRPr="0091121F">
        <w:rPr>
          <w:rFonts w:ascii="Times New Roman" w:hAnsi="Times New Roman" w:cs="Times New Roman"/>
          <w:sz w:val="24"/>
          <w:szCs w:val="24"/>
        </w:rPr>
        <w:t>iy</w:t>
      </w:r>
      <w:r w:rsidRPr="0091121F">
        <w:rPr>
          <w:rFonts w:ascii="Times New Roman" w:hAnsi="Times New Roman" w:cs="Times New Roman"/>
          <w:sz w:val="24"/>
          <w:szCs w:val="24"/>
        </w:rPr>
        <w:t xml:space="preserve">onlardan koruma (eğer bağışıklık sisteminiz zayıfsa ve düzgün çalışmıyorsa) </w:t>
      </w:r>
    </w:p>
    <w:p w14:paraId="053DD87F" w14:textId="77777777" w:rsidR="0019038E" w:rsidRPr="0091121F" w:rsidRDefault="0019038E" w:rsidP="005A729D">
      <w:pPr>
        <w:pStyle w:val="ListeParagraf"/>
        <w:numPr>
          <w:ilvl w:val="0"/>
          <w:numId w:val="14"/>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Kriptokokal</w:t>
      </w:r>
      <w:proofErr w:type="spellEnd"/>
      <w:r w:rsidRPr="0091121F">
        <w:rPr>
          <w:rFonts w:ascii="Times New Roman" w:hAnsi="Times New Roman" w:cs="Times New Roman"/>
          <w:sz w:val="24"/>
          <w:szCs w:val="24"/>
        </w:rPr>
        <w:t xml:space="preserve"> menenjitin tekrarlanmasını önleme </w:t>
      </w:r>
    </w:p>
    <w:p w14:paraId="30A731E4" w14:textId="77777777" w:rsidR="0019038E" w:rsidRPr="0091121F" w:rsidRDefault="0019038E" w:rsidP="00193895">
      <w:pPr>
        <w:autoSpaceDE w:val="0"/>
        <w:autoSpaceDN w:val="0"/>
        <w:adjustRightInd w:val="0"/>
        <w:spacing w:after="0" w:line="240" w:lineRule="auto"/>
        <w:jc w:val="both"/>
        <w:rPr>
          <w:rFonts w:ascii="Times New Roman" w:hAnsi="Times New Roman" w:cs="Times New Roman"/>
          <w:sz w:val="24"/>
          <w:szCs w:val="24"/>
        </w:rPr>
      </w:pPr>
    </w:p>
    <w:p w14:paraId="1931C2AF" w14:textId="77777777" w:rsidR="00193895" w:rsidRPr="0091121F" w:rsidRDefault="00193895" w:rsidP="00193895">
      <w:pPr>
        <w:pStyle w:val="ListeParagraf"/>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b/>
          <w:bCs/>
          <w:sz w:val="24"/>
          <w:szCs w:val="24"/>
        </w:rPr>
      </w:pPr>
      <w:proofErr w:type="spellStart"/>
      <w:r w:rsidRPr="0091121F">
        <w:rPr>
          <w:rFonts w:ascii="Times New Roman" w:hAnsi="Times New Roman" w:cs="Times New Roman"/>
          <w:b/>
          <w:bCs/>
          <w:sz w:val="24"/>
          <w:szCs w:val="24"/>
        </w:rPr>
        <w:t>ZOLAX’ı</w:t>
      </w:r>
      <w:proofErr w:type="spellEnd"/>
      <w:r w:rsidRPr="0091121F">
        <w:rPr>
          <w:rFonts w:ascii="Times New Roman" w:hAnsi="Times New Roman" w:cs="Times New Roman"/>
          <w:b/>
          <w:bCs/>
          <w:sz w:val="24"/>
          <w:szCs w:val="24"/>
        </w:rPr>
        <w:t xml:space="preserve"> kullanmadan önce dikkat edilmesi gerekenler</w:t>
      </w:r>
    </w:p>
    <w:p w14:paraId="250678A9"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p>
    <w:p w14:paraId="044FB102"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proofErr w:type="spellStart"/>
      <w:r w:rsidRPr="0091121F">
        <w:rPr>
          <w:rFonts w:ascii="Times New Roman" w:hAnsi="Times New Roman" w:cs="Times New Roman"/>
          <w:b/>
          <w:bCs/>
          <w:sz w:val="24"/>
          <w:szCs w:val="24"/>
        </w:rPr>
        <w:t>ZOLAX’ı</w:t>
      </w:r>
      <w:proofErr w:type="spellEnd"/>
      <w:r w:rsidRPr="0091121F">
        <w:rPr>
          <w:rFonts w:ascii="Times New Roman" w:hAnsi="Times New Roman" w:cs="Times New Roman"/>
          <w:b/>
          <w:bCs/>
          <w:sz w:val="24"/>
          <w:szCs w:val="24"/>
        </w:rPr>
        <w:t xml:space="preserve"> aşağıdaki durumlarda KULLANMAYINIZ</w:t>
      </w:r>
    </w:p>
    <w:p w14:paraId="00464364"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Eğer,</w:t>
      </w:r>
    </w:p>
    <w:p w14:paraId="22940682" w14:textId="77777777" w:rsidR="00193895" w:rsidRPr="0091121F" w:rsidRDefault="00193895" w:rsidP="00475AB1">
      <w:pPr>
        <w:pStyle w:val="ListeParagraf"/>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121F">
        <w:rPr>
          <w:rFonts w:ascii="Times New Roman" w:hAnsi="Times New Roman" w:cs="Times New Roman"/>
          <w:sz w:val="24"/>
          <w:szCs w:val="24"/>
        </w:rPr>
        <w:t>Aşağıdakilere alerjik reaksiyonunuz olduysa:</w:t>
      </w:r>
    </w:p>
    <w:p w14:paraId="23CA5F07" w14:textId="77777777" w:rsidR="00193895" w:rsidRPr="0091121F" w:rsidRDefault="00161E12" w:rsidP="00E76E4A">
      <w:pPr>
        <w:pStyle w:val="ListeParagraf"/>
        <w:numPr>
          <w:ilvl w:val="0"/>
          <w:numId w:val="25"/>
        </w:numPr>
        <w:tabs>
          <w:tab w:val="left" w:pos="142"/>
          <w:tab w:val="left" w:pos="284"/>
          <w:tab w:val="left" w:pos="851"/>
        </w:tabs>
        <w:autoSpaceDE w:val="0"/>
        <w:autoSpaceDN w:val="0"/>
        <w:adjustRightInd w:val="0"/>
        <w:spacing w:after="0" w:line="240" w:lineRule="auto"/>
        <w:ind w:left="709" w:hanging="283"/>
        <w:jc w:val="both"/>
        <w:rPr>
          <w:rFonts w:ascii="Times New Roman" w:hAnsi="Times New Roman" w:cs="Times New Roman"/>
          <w:sz w:val="24"/>
          <w:szCs w:val="24"/>
        </w:rPr>
      </w:pPr>
      <w:proofErr w:type="spellStart"/>
      <w:r w:rsidRPr="0091121F">
        <w:rPr>
          <w:rFonts w:ascii="Times New Roman" w:hAnsi="Times New Roman" w:cs="Times New Roman"/>
          <w:sz w:val="24"/>
          <w:szCs w:val="24"/>
        </w:rPr>
        <w:t>Flukonazol</w:t>
      </w:r>
      <w:proofErr w:type="spellEnd"/>
      <w:r w:rsidRPr="0091121F">
        <w:rPr>
          <w:rFonts w:ascii="Times New Roman" w:hAnsi="Times New Roman" w:cs="Times New Roman"/>
          <w:sz w:val="24"/>
          <w:szCs w:val="24"/>
        </w:rPr>
        <w:t xml:space="preserve"> veya </w:t>
      </w:r>
      <w:proofErr w:type="spellStart"/>
      <w:r w:rsidRPr="0091121F">
        <w:rPr>
          <w:rFonts w:ascii="Times New Roman" w:hAnsi="Times New Roman" w:cs="Times New Roman"/>
          <w:sz w:val="24"/>
          <w:szCs w:val="24"/>
        </w:rPr>
        <w:t>ZOLAX’ın</w:t>
      </w:r>
      <w:proofErr w:type="spellEnd"/>
      <w:r w:rsidRPr="0091121F">
        <w:rPr>
          <w:rFonts w:ascii="Times New Roman" w:hAnsi="Times New Roman" w:cs="Times New Roman"/>
          <w:sz w:val="24"/>
          <w:szCs w:val="24"/>
        </w:rPr>
        <w:t xml:space="preserve"> içerisinde bulunan</w:t>
      </w:r>
      <w:r w:rsidR="00193895" w:rsidRPr="0091121F">
        <w:rPr>
          <w:rFonts w:ascii="Times New Roman" w:hAnsi="Times New Roman" w:cs="Times New Roman"/>
          <w:sz w:val="24"/>
          <w:szCs w:val="24"/>
        </w:rPr>
        <w:t xml:space="preserve"> herhangi bir bileşene</w:t>
      </w:r>
    </w:p>
    <w:p w14:paraId="25AC6171" w14:textId="77777777" w:rsidR="00A4413A" w:rsidRPr="0091121F" w:rsidRDefault="00193895" w:rsidP="00E76E4A">
      <w:pPr>
        <w:pStyle w:val="ListeParagraf"/>
        <w:numPr>
          <w:ilvl w:val="0"/>
          <w:numId w:val="25"/>
        </w:numPr>
        <w:tabs>
          <w:tab w:val="left" w:pos="142"/>
          <w:tab w:val="left" w:pos="284"/>
          <w:tab w:val="left" w:pos="851"/>
        </w:tabs>
        <w:autoSpaceDE w:val="0"/>
        <w:autoSpaceDN w:val="0"/>
        <w:adjustRightInd w:val="0"/>
        <w:spacing w:after="0" w:line="240" w:lineRule="auto"/>
        <w:ind w:left="709" w:hanging="283"/>
        <w:jc w:val="both"/>
        <w:rPr>
          <w:rFonts w:ascii="Times New Roman" w:hAnsi="Times New Roman" w:cs="Times New Roman"/>
          <w:sz w:val="24"/>
          <w:szCs w:val="24"/>
        </w:rPr>
      </w:pPr>
      <w:r w:rsidRPr="0091121F">
        <w:rPr>
          <w:rFonts w:ascii="Times New Roman" w:hAnsi="Times New Roman" w:cs="Times New Roman"/>
          <w:sz w:val="24"/>
          <w:szCs w:val="24"/>
        </w:rPr>
        <w:t>Mantar enfeksiyonu tedavi etmek için aldığınız diğer ilaçlara.</w:t>
      </w:r>
      <w:r w:rsidR="00A4413A" w:rsidRPr="0091121F">
        <w:rPr>
          <w:rFonts w:ascii="Times New Roman" w:hAnsi="Times New Roman" w:cs="Times New Roman"/>
          <w:sz w:val="24"/>
          <w:szCs w:val="24"/>
        </w:rPr>
        <w:t xml:space="preserve"> </w:t>
      </w:r>
    </w:p>
    <w:p w14:paraId="6122F3FB" w14:textId="77777777" w:rsidR="00193895" w:rsidRPr="0091121F" w:rsidRDefault="00161E12" w:rsidP="00161E12">
      <w:pPr>
        <w:tabs>
          <w:tab w:val="left" w:pos="142"/>
          <w:tab w:val="left" w:pos="284"/>
          <w:tab w:val="left" w:pos="709"/>
        </w:tabs>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Belirtiler, </w:t>
      </w:r>
      <w:r w:rsidR="00193895" w:rsidRPr="0091121F">
        <w:rPr>
          <w:rFonts w:ascii="Times New Roman" w:hAnsi="Times New Roman" w:cs="Times New Roman"/>
          <w:sz w:val="24"/>
          <w:szCs w:val="24"/>
        </w:rPr>
        <w:t>kaşınma, ciltte kızarma veya nefes alma zorluğunu kapsayabilir.</w:t>
      </w:r>
    </w:p>
    <w:p w14:paraId="14F6CC69" w14:textId="77777777" w:rsidR="00193895" w:rsidRPr="0091121F" w:rsidRDefault="00193895" w:rsidP="00E76E4A">
      <w:pPr>
        <w:pStyle w:val="ListeParagraf"/>
        <w:numPr>
          <w:ilvl w:val="0"/>
          <w:numId w:val="3"/>
        </w:numPr>
        <w:tabs>
          <w:tab w:val="left" w:pos="426"/>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Alerjiyi tedavi etmeye yönelik </w:t>
      </w:r>
      <w:proofErr w:type="spellStart"/>
      <w:r w:rsidRPr="0091121F">
        <w:rPr>
          <w:rFonts w:ascii="Times New Roman" w:hAnsi="Times New Roman" w:cs="Times New Roman"/>
          <w:sz w:val="24"/>
          <w:szCs w:val="24"/>
        </w:rPr>
        <w:t>antihistamin</w:t>
      </w:r>
      <w:proofErr w:type="spellEnd"/>
      <w:r w:rsidRPr="0091121F">
        <w:rPr>
          <w:rFonts w:ascii="Times New Roman" w:hAnsi="Times New Roman" w:cs="Times New Roman"/>
          <w:sz w:val="24"/>
          <w:szCs w:val="24"/>
        </w:rPr>
        <w:t xml:space="preserve"> olan </w:t>
      </w:r>
      <w:proofErr w:type="spellStart"/>
      <w:r w:rsidRPr="0091121F">
        <w:rPr>
          <w:rFonts w:ascii="Times New Roman" w:hAnsi="Times New Roman" w:cs="Times New Roman"/>
          <w:sz w:val="24"/>
          <w:szCs w:val="24"/>
        </w:rPr>
        <w:t>terfenadin</w:t>
      </w:r>
      <w:proofErr w:type="spellEnd"/>
      <w:r w:rsidRPr="0091121F">
        <w:rPr>
          <w:rFonts w:ascii="Times New Roman" w:hAnsi="Times New Roman" w:cs="Times New Roman"/>
          <w:sz w:val="24"/>
          <w:szCs w:val="24"/>
        </w:rPr>
        <w:t xml:space="preserve"> veya </w:t>
      </w:r>
      <w:proofErr w:type="spellStart"/>
      <w:r w:rsidRPr="0091121F">
        <w:rPr>
          <w:rFonts w:ascii="Times New Roman" w:hAnsi="Times New Roman" w:cs="Times New Roman"/>
          <w:sz w:val="24"/>
          <w:szCs w:val="24"/>
        </w:rPr>
        <w:t>astemizol</w:t>
      </w:r>
      <w:proofErr w:type="spellEnd"/>
      <w:r w:rsidRPr="0091121F">
        <w:rPr>
          <w:rFonts w:ascii="Times New Roman" w:hAnsi="Times New Roman" w:cs="Times New Roman"/>
          <w:sz w:val="24"/>
          <w:szCs w:val="24"/>
        </w:rPr>
        <w:t xml:space="preserve"> alıyorsanız</w:t>
      </w:r>
    </w:p>
    <w:p w14:paraId="5B0CA505" w14:textId="77777777" w:rsidR="00193895" w:rsidRPr="0091121F" w:rsidRDefault="00193895" w:rsidP="00E76E4A">
      <w:pPr>
        <w:pStyle w:val="ListeParagraf"/>
        <w:numPr>
          <w:ilvl w:val="0"/>
          <w:numId w:val="3"/>
        </w:numPr>
        <w:tabs>
          <w:tab w:val="left" w:pos="426"/>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Mide </w:t>
      </w:r>
      <w:r w:rsidR="0092431E" w:rsidRPr="0091121F">
        <w:rPr>
          <w:rFonts w:ascii="Times New Roman" w:hAnsi="Times New Roman" w:cs="Times New Roman"/>
          <w:sz w:val="24"/>
          <w:szCs w:val="24"/>
        </w:rPr>
        <w:t>rahatsızlıkların</w:t>
      </w:r>
      <w:r w:rsidR="009E5705" w:rsidRPr="0091121F">
        <w:rPr>
          <w:rFonts w:ascii="Times New Roman" w:hAnsi="Times New Roman" w:cs="Times New Roman"/>
          <w:sz w:val="24"/>
          <w:szCs w:val="24"/>
        </w:rPr>
        <w:t>d</w:t>
      </w:r>
      <w:r w:rsidR="0092431E" w:rsidRPr="0091121F">
        <w:rPr>
          <w:rFonts w:ascii="Times New Roman" w:hAnsi="Times New Roman" w:cs="Times New Roman"/>
          <w:sz w:val="24"/>
          <w:szCs w:val="24"/>
        </w:rPr>
        <w:t>a</w:t>
      </w:r>
      <w:r w:rsidRPr="0091121F">
        <w:rPr>
          <w:rFonts w:ascii="Times New Roman" w:hAnsi="Times New Roman" w:cs="Times New Roman"/>
          <w:sz w:val="24"/>
          <w:szCs w:val="24"/>
        </w:rPr>
        <w:t xml:space="preserve"> kullanılan </w:t>
      </w:r>
      <w:proofErr w:type="spellStart"/>
      <w:r w:rsidRPr="0091121F">
        <w:rPr>
          <w:rFonts w:ascii="Times New Roman" w:hAnsi="Times New Roman" w:cs="Times New Roman"/>
          <w:sz w:val="24"/>
          <w:szCs w:val="24"/>
        </w:rPr>
        <w:t>sisaprid</w:t>
      </w:r>
      <w:proofErr w:type="spellEnd"/>
      <w:r w:rsidRPr="0091121F">
        <w:rPr>
          <w:rFonts w:ascii="Times New Roman" w:hAnsi="Times New Roman" w:cs="Times New Roman"/>
          <w:sz w:val="24"/>
          <w:szCs w:val="24"/>
        </w:rPr>
        <w:t xml:space="preserve"> alıyorsanız</w:t>
      </w:r>
    </w:p>
    <w:p w14:paraId="0F239898" w14:textId="77777777" w:rsidR="00193895" w:rsidRPr="0091121F" w:rsidRDefault="00193895" w:rsidP="00E76E4A">
      <w:pPr>
        <w:pStyle w:val="ListeParagraf"/>
        <w:numPr>
          <w:ilvl w:val="0"/>
          <w:numId w:val="3"/>
        </w:numPr>
        <w:tabs>
          <w:tab w:val="left" w:pos="426"/>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Şizofreni</w:t>
      </w:r>
      <w:r w:rsidR="00161E12" w:rsidRPr="0091121F">
        <w:rPr>
          <w:rFonts w:ascii="Times New Roman" w:hAnsi="Times New Roman" w:cs="Times New Roman"/>
          <w:sz w:val="24"/>
          <w:szCs w:val="24"/>
        </w:rPr>
        <w:t xml:space="preserve"> (bir çeşit psikiyatrik hastalık)</w:t>
      </w:r>
      <w:r w:rsidRPr="0091121F">
        <w:rPr>
          <w:rFonts w:ascii="Times New Roman" w:hAnsi="Times New Roman" w:cs="Times New Roman"/>
          <w:sz w:val="24"/>
          <w:szCs w:val="24"/>
        </w:rPr>
        <w:t xml:space="preserve"> hastasıysanız ve şizofreni, </w:t>
      </w:r>
      <w:proofErr w:type="spellStart"/>
      <w:r w:rsidRPr="0091121F">
        <w:rPr>
          <w:rFonts w:ascii="Times New Roman" w:hAnsi="Times New Roman" w:cs="Times New Roman"/>
          <w:sz w:val="24"/>
          <w:szCs w:val="24"/>
        </w:rPr>
        <w:t>psikotik</w:t>
      </w:r>
      <w:proofErr w:type="spellEnd"/>
      <w:r w:rsidRPr="0091121F">
        <w:rPr>
          <w:rFonts w:ascii="Times New Roman" w:hAnsi="Times New Roman" w:cs="Times New Roman"/>
          <w:sz w:val="24"/>
          <w:szCs w:val="24"/>
        </w:rPr>
        <w:t xml:space="preserve"> depresyon gibi psikiyatrik hastalıkların</w:t>
      </w:r>
      <w:r w:rsidR="00475AB1" w:rsidRPr="0091121F">
        <w:rPr>
          <w:rFonts w:ascii="Times New Roman" w:hAnsi="Times New Roman" w:cs="Times New Roman"/>
          <w:sz w:val="24"/>
          <w:szCs w:val="24"/>
        </w:rPr>
        <w:t xml:space="preserve"> </w:t>
      </w:r>
      <w:r w:rsidRPr="0091121F">
        <w:rPr>
          <w:rFonts w:ascii="Times New Roman" w:hAnsi="Times New Roman" w:cs="Times New Roman"/>
          <w:sz w:val="24"/>
          <w:szCs w:val="24"/>
        </w:rPr>
        <w:t>tedavisinde etkili (</w:t>
      </w:r>
      <w:proofErr w:type="spellStart"/>
      <w:r w:rsidRPr="0091121F">
        <w:rPr>
          <w:rFonts w:ascii="Times New Roman" w:hAnsi="Times New Roman" w:cs="Times New Roman"/>
          <w:sz w:val="24"/>
          <w:szCs w:val="24"/>
        </w:rPr>
        <w:t>antipsikotik</w:t>
      </w:r>
      <w:proofErr w:type="spellEnd"/>
      <w:r w:rsidRPr="0091121F">
        <w:rPr>
          <w:rFonts w:ascii="Times New Roman" w:hAnsi="Times New Roman" w:cs="Times New Roman"/>
          <w:sz w:val="24"/>
          <w:szCs w:val="24"/>
        </w:rPr>
        <w:t xml:space="preserve">) ilaç olan </w:t>
      </w:r>
      <w:proofErr w:type="spellStart"/>
      <w:r w:rsidRPr="0091121F">
        <w:rPr>
          <w:rFonts w:ascii="Times New Roman" w:hAnsi="Times New Roman" w:cs="Times New Roman"/>
          <w:sz w:val="24"/>
          <w:szCs w:val="24"/>
        </w:rPr>
        <w:t>pimozid</w:t>
      </w:r>
      <w:proofErr w:type="spellEnd"/>
      <w:r w:rsidRPr="0091121F">
        <w:rPr>
          <w:rFonts w:ascii="Times New Roman" w:hAnsi="Times New Roman" w:cs="Times New Roman"/>
          <w:sz w:val="24"/>
          <w:szCs w:val="24"/>
        </w:rPr>
        <w:t xml:space="preserve"> alıyorsanız</w:t>
      </w:r>
    </w:p>
    <w:p w14:paraId="63A1C8A6" w14:textId="77777777" w:rsidR="00193895" w:rsidRPr="0091121F" w:rsidRDefault="00193895" w:rsidP="00E76E4A">
      <w:pPr>
        <w:pStyle w:val="ListeParagraf"/>
        <w:numPr>
          <w:ilvl w:val="0"/>
          <w:numId w:val="3"/>
        </w:numPr>
        <w:tabs>
          <w:tab w:val="left" w:pos="426"/>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Kalp ritim bozukluğu için </w:t>
      </w:r>
      <w:proofErr w:type="spellStart"/>
      <w:r w:rsidRPr="0091121F">
        <w:rPr>
          <w:rFonts w:ascii="Times New Roman" w:hAnsi="Times New Roman" w:cs="Times New Roman"/>
          <w:sz w:val="24"/>
          <w:szCs w:val="24"/>
        </w:rPr>
        <w:t>kinidin</w:t>
      </w:r>
      <w:proofErr w:type="spellEnd"/>
      <w:r w:rsidRPr="0091121F">
        <w:rPr>
          <w:rFonts w:ascii="Times New Roman" w:hAnsi="Times New Roman" w:cs="Times New Roman"/>
          <w:sz w:val="24"/>
          <w:szCs w:val="24"/>
        </w:rPr>
        <w:t xml:space="preserve"> içeren ilaç alıyorsanız</w:t>
      </w:r>
    </w:p>
    <w:p w14:paraId="509B6271" w14:textId="77777777" w:rsidR="00025B67" w:rsidRPr="0091121F" w:rsidRDefault="00025B67" w:rsidP="00E76E4A">
      <w:pPr>
        <w:pStyle w:val="ListeParagraf"/>
        <w:numPr>
          <w:ilvl w:val="0"/>
          <w:numId w:val="3"/>
        </w:numPr>
        <w:tabs>
          <w:tab w:val="left" w:pos="426"/>
        </w:tabs>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Enfeksiyonların tedavisinde kullanılan bir antibiyotik olan </w:t>
      </w:r>
      <w:proofErr w:type="spellStart"/>
      <w:r w:rsidRPr="0091121F">
        <w:rPr>
          <w:rFonts w:ascii="Times New Roman" w:hAnsi="Times New Roman" w:cs="Times New Roman"/>
          <w:sz w:val="24"/>
          <w:szCs w:val="24"/>
        </w:rPr>
        <w:t>eritromisin</w:t>
      </w:r>
      <w:proofErr w:type="spellEnd"/>
      <w:r w:rsidRPr="0091121F">
        <w:rPr>
          <w:rFonts w:ascii="Times New Roman" w:hAnsi="Times New Roman" w:cs="Times New Roman"/>
          <w:sz w:val="24"/>
          <w:szCs w:val="24"/>
        </w:rPr>
        <w:t xml:space="preserve"> alıyorsanız. </w:t>
      </w:r>
    </w:p>
    <w:p w14:paraId="741C7698" w14:textId="77777777" w:rsidR="00025B67" w:rsidRPr="0091121F" w:rsidRDefault="00025B67" w:rsidP="00E76E4A">
      <w:pPr>
        <w:pStyle w:val="ListeParagraf"/>
        <w:numPr>
          <w:ilvl w:val="0"/>
          <w:numId w:val="3"/>
        </w:numPr>
        <w:tabs>
          <w:tab w:val="left" w:pos="426"/>
        </w:tabs>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Karaciğerde bir enzim olan CY3A4 tarafından yıkılmayan fakat kalbin elektriksel etkinliğine ait kayıtta (EKG) QT aralığını uzattığı bilinen eşzamanlı ilaç alıyorsanız. </w:t>
      </w:r>
    </w:p>
    <w:p w14:paraId="02FE947E" w14:textId="77777777" w:rsidR="00025B67" w:rsidRPr="0091121F" w:rsidRDefault="00025B67" w:rsidP="00E76E4A">
      <w:pPr>
        <w:pStyle w:val="ListeParagraf"/>
        <w:numPr>
          <w:ilvl w:val="0"/>
          <w:numId w:val="3"/>
        </w:numPr>
        <w:tabs>
          <w:tab w:val="left" w:pos="426"/>
        </w:tabs>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Günde 400 mg’dan fazla </w:t>
      </w:r>
      <w:proofErr w:type="spellStart"/>
      <w:r w:rsidRPr="0091121F">
        <w:rPr>
          <w:rFonts w:ascii="Times New Roman" w:hAnsi="Times New Roman" w:cs="Times New Roman"/>
          <w:sz w:val="24"/>
          <w:szCs w:val="24"/>
        </w:rPr>
        <w:t>flukonazol</w:t>
      </w:r>
      <w:proofErr w:type="spellEnd"/>
      <w:r w:rsidRPr="0091121F">
        <w:rPr>
          <w:rFonts w:ascii="Times New Roman" w:hAnsi="Times New Roman" w:cs="Times New Roman"/>
          <w:sz w:val="24"/>
          <w:szCs w:val="24"/>
        </w:rPr>
        <w:t xml:space="preserve"> </w:t>
      </w:r>
      <w:proofErr w:type="gramStart"/>
      <w:r w:rsidRPr="0091121F">
        <w:rPr>
          <w:rFonts w:ascii="Times New Roman" w:hAnsi="Times New Roman" w:cs="Times New Roman"/>
          <w:sz w:val="24"/>
          <w:szCs w:val="24"/>
        </w:rPr>
        <w:t>ile birlikte</w:t>
      </w:r>
      <w:proofErr w:type="gram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terfenadin</w:t>
      </w:r>
      <w:proofErr w:type="spellEnd"/>
      <w:r w:rsidRPr="0091121F">
        <w:rPr>
          <w:rFonts w:ascii="Times New Roman" w:hAnsi="Times New Roman" w:cs="Times New Roman"/>
          <w:sz w:val="24"/>
          <w:szCs w:val="24"/>
        </w:rPr>
        <w:t xml:space="preserve"> içeren ve alerji tedavisinde kullanılan bir ilaç alıyorsanız. </w:t>
      </w:r>
    </w:p>
    <w:p w14:paraId="7B934F35" w14:textId="77777777" w:rsidR="00475AB1" w:rsidRPr="0091121F" w:rsidRDefault="00475AB1" w:rsidP="00475AB1">
      <w:pPr>
        <w:pStyle w:val="ListeParagraf"/>
        <w:tabs>
          <w:tab w:val="left" w:pos="284"/>
        </w:tabs>
        <w:autoSpaceDE w:val="0"/>
        <w:autoSpaceDN w:val="0"/>
        <w:adjustRightInd w:val="0"/>
        <w:spacing w:after="0" w:line="240" w:lineRule="auto"/>
        <w:ind w:left="0"/>
        <w:jc w:val="both"/>
        <w:rPr>
          <w:rFonts w:ascii="Times New Roman" w:hAnsi="Times New Roman" w:cs="Times New Roman"/>
          <w:sz w:val="24"/>
          <w:szCs w:val="24"/>
        </w:rPr>
      </w:pPr>
    </w:p>
    <w:p w14:paraId="5D528F41"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proofErr w:type="spellStart"/>
      <w:r w:rsidRPr="0091121F">
        <w:rPr>
          <w:rFonts w:ascii="Times New Roman" w:hAnsi="Times New Roman" w:cs="Times New Roman"/>
          <w:b/>
          <w:bCs/>
          <w:sz w:val="24"/>
          <w:szCs w:val="24"/>
        </w:rPr>
        <w:t>ZOLAX’ı</w:t>
      </w:r>
      <w:proofErr w:type="spellEnd"/>
      <w:r w:rsidRPr="0091121F">
        <w:rPr>
          <w:rFonts w:ascii="Times New Roman" w:hAnsi="Times New Roman" w:cs="Times New Roman"/>
          <w:b/>
          <w:bCs/>
          <w:sz w:val="24"/>
          <w:szCs w:val="24"/>
        </w:rPr>
        <w:t xml:space="preserve"> aşağıdaki durumlarda DİKKATLİ KULLANINIZ</w:t>
      </w:r>
    </w:p>
    <w:p w14:paraId="434E89DA"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Eğer,</w:t>
      </w:r>
    </w:p>
    <w:p w14:paraId="370B56D9" w14:textId="77777777" w:rsidR="00193895" w:rsidRPr="0091121F" w:rsidRDefault="00193895" w:rsidP="00475AB1">
      <w:pPr>
        <w:pStyle w:val="ListeParagraf"/>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121F">
        <w:rPr>
          <w:rFonts w:ascii="Times New Roman" w:hAnsi="Times New Roman" w:cs="Times New Roman"/>
          <w:sz w:val="24"/>
          <w:szCs w:val="24"/>
        </w:rPr>
        <w:t>Karaciğer veya böbrek sorunlarınız varsa</w:t>
      </w:r>
    </w:p>
    <w:p w14:paraId="490F96D4" w14:textId="77777777" w:rsidR="00025B67" w:rsidRPr="0091121F" w:rsidRDefault="00025B67" w:rsidP="00475AB1">
      <w:pPr>
        <w:pStyle w:val="ListeParagraf"/>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121F">
        <w:rPr>
          <w:rFonts w:ascii="Times New Roman" w:hAnsi="Times New Roman" w:cs="Times New Roman"/>
          <w:sz w:val="24"/>
          <w:szCs w:val="24"/>
        </w:rPr>
        <w:t>Kalp ritim sorunları dahil kalp hastalığınız varsa</w:t>
      </w:r>
    </w:p>
    <w:p w14:paraId="761A0E3E" w14:textId="77777777" w:rsidR="00193895" w:rsidRPr="0091121F" w:rsidRDefault="00193895" w:rsidP="00475AB1">
      <w:pPr>
        <w:pStyle w:val="ListeParagraf"/>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121F">
        <w:rPr>
          <w:rFonts w:ascii="Times New Roman" w:hAnsi="Times New Roman" w:cs="Times New Roman"/>
          <w:sz w:val="24"/>
          <w:szCs w:val="24"/>
        </w:rPr>
        <w:t>Kanınızdaki potasyum, kalsiyum veya magnezyum düzeyleri anormalse</w:t>
      </w:r>
    </w:p>
    <w:p w14:paraId="60A14873" w14:textId="77777777" w:rsidR="00025B67" w:rsidRPr="0091121F" w:rsidRDefault="00025B67" w:rsidP="00475AB1">
      <w:pPr>
        <w:pStyle w:val="ListeParagraf"/>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121F">
        <w:rPr>
          <w:rFonts w:ascii="Times New Roman" w:hAnsi="Times New Roman" w:cs="Times New Roman"/>
          <w:sz w:val="24"/>
          <w:szCs w:val="24"/>
        </w:rPr>
        <w:t>Kızarıklık, kaşıntı gibi ciddi cilt reaksiyonu ya da nefes almada güçlük gelişirse</w:t>
      </w:r>
    </w:p>
    <w:p w14:paraId="26653B38" w14:textId="77777777" w:rsidR="00025B67" w:rsidRPr="0091121F" w:rsidRDefault="00025B67" w:rsidP="00475AB1">
      <w:pPr>
        <w:pStyle w:val="ListeParagraf"/>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91121F">
        <w:rPr>
          <w:rFonts w:ascii="Times New Roman" w:hAnsi="Times New Roman" w:cs="Times New Roman"/>
          <w:sz w:val="24"/>
          <w:szCs w:val="24"/>
        </w:rPr>
        <w:t>Toksik</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epidermal</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nekroliz</w:t>
      </w:r>
      <w:proofErr w:type="spellEnd"/>
      <w:r w:rsidRPr="0091121F">
        <w:rPr>
          <w:rFonts w:ascii="Times New Roman" w:hAnsi="Times New Roman" w:cs="Times New Roman"/>
          <w:sz w:val="24"/>
          <w:szCs w:val="24"/>
        </w:rPr>
        <w:t xml:space="preserve"> ve Stevens-Johnson sendromu gibi döküntülü deri reaksiyonları gelişirse tedavi sonlandırılmalıdır. Özellikle AİDS hastası iseniz şiddetli deri reaksiyonları gösterme eğilimi daha yüksektir. </w:t>
      </w:r>
    </w:p>
    <w:p w14:paraId="149DAC36" w14:textId="77777777" w:rsidR="00950A1D" w:rsidRPr="0091121F" w:rsidRDefault="00950A1D" w:rsidP="00475AB1">
      <w:pPr>
        <w:pStyle w:val="ListeParagraf"/>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121F">
        <w:rPr>
          <w:rFonts w:ascii="Times New Roman" w:hAnsi="Times New Roman" w:cs="Times New Roman"/>
          <w:sz w:val="24"/>
          <w:szCs w:val="24"/>
        </w:rPr>
        <w:lastRenderedPageBreak/>
        <w:t>Kalbin elektriksel etkinliğine ait kayıtta (EKG) QT uzamasına sebep olabilecek durumlar sizde mevcutsa.</w:t>
      </w:r>
    </w:p>
    <w:p w14:paraId="7FE4576C" w14:textId="28615448" w:rsidR="00950A1D" w:rsidRPr="0091121F" w:rsidRDefault="00950A1D" w:rsidP="00475AB1">
      <w:pPr>
        <w:pStyle w:val="ListeParagraf"/>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91121F">
        <w:rPr>
          <w:rFonts w:ascii="Times New Roman" w:hAnsi="Times New Roman" w:cs="Times New Roman"/>
          <w:sz w:val="24"/>
          <w:szCs w:val="24"/>
        </w:rPr>
        <w:t>Flukonazol</w:t>
      </w:r>
      <w:proofErr w:type="spellEnd"/>
      <w:r w:rsidRPr="0091121F">
        <w:rPr>
          <w:rFonts w:ascii="Times New Roman" w:hAnsi="Times New Roman" w:cs="Times New Roman"/>
          <w:sz w:val="24"/>
          <w:szCs w:val="24"/>
        </w:rPr>
        <w:t xml:space="preserve"> </w:t>
      </w:r>
      <w:proofErr w:type="gramStart"/>
      <w:r w:rsidRPr="0091121F">
        <w:rPr>
          <w:rFonts w:ascii="Times New Roman" w:hAnsi="Times New Roman" w:cs="Times New Roman"/>
          <w:sz w:val="24"/>
          <w:szCs w:val="24"/>
        </w:rPr>
        <w:t>ile</w:t>
      </w:r>
      <w:r w:rsidR="00D52ADD" w:rsidRPr="0091121F">
        <w:rPr>
          <w:rFonts w:ascii="Times New Roman" w:hAnsi="Times New Roman" w:cs="Times New Roman"/>
          <w:sz w:val="24"/>
          <w:szCs w:val="24"/>
        </w:rPr>
        <w:t xml:space="preserve"> </w:t>
      </w:r>
      <w:r w:rsidRPr="0091121F">
        <w:rPr>
          <w:rFonts w:ascii="Times New Roman" w:hAnsi="Times New Roman" w:cs="Times New Roman"/>
          <w:sz w:val="24"/>
          <w:szCs w:val="24"/>
        </w:rPr>
        <w:t>birlikte</w:t>
      </w:r>
      <w:proofErr w:type="gramEnd"/>
      <w:r w:rsidRPr="0091121F">
        <w:rPr>
          <w:rFonts w:ascii="Times New Roman" w:hAnsi="Times New Roman" w:cs="Times New Roman"/>
          <w:sz w:val="24"/>
          <w:szCs w:val="24"/>
        </w:rPr>
        <w:t xml:space="preserve"> başka ilaç kullanıyorsanız (bakınız “diğer ilaçlar ile birlikte kullanım”)</w:t>
      </w:r>
    </w:p>
    <w:p w14:paraId="75FAD932" w14:textId="77777777" w:rsidR="00950A1D" w:rsidRPr="0091121F" w:rsidRDefault="007D45C0" w:rsidP="00475AB1">
      <w:pPr>
        <w:pStyle w:val="ListeParagraf"/>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91121F">
        <w:rPr>
          <w:rFonts w:ascii="Times New Roman" w:hAnsi="Times New Roman" w:cs="Times New Roman"/>
          <w:sz w:val="24"/>
          <w:szCs w:val="24"/>
        </w:rPr>
        <w:t>K</w:t>
      </w:r>
      <w:r w:rsidR="00950A1D" w:rsidRPr="0091121F">
        <w:rPr>
          <w:rFonts w:ascii="Times New Roman" w:hAnsi="Times New Roman" w:cs="Times New Roman"/>
          <w:sz w:val="24"/>
          <w:szCs w:val="24"/>
        </w:rPr>
        <w:t>ortizol</w:t>
      </w:r>
      <w:proofErr w:type="spellEnd"/>
      <w:r w:rsidR="00950A1D" w:rsidRPr="0091121F">
        <w:rPr>
          <w:rFonts w:ascii="Times New Roman" w:hAnsi="Times New Roman" w:cs="Times New Roman"/>
          <w:sz w:val="24"/>
          <w:szCs w:val="24"/>
        </w:rPr>
        <w:t xml:space="preserve"> gibi bazı </w:t>
      </w:r>
      <w:proofErr w:type="spellStart"/>
      <w:r w:rsidR="00950A1D" w:rsidRPr="0091121F">
        <w:rPr>
          <w:rFonts w:ascii="Times New Roman" w:hAnsi="Times New Roman" w:cs="Times New Roman"/>
          <w:sz w:val="24"/>
          <w:szCs w:val="24"/>
        </w:rPr>
        <w:t>steroid</w:t>
      </w:r>
      <w:proofErr w:type="spellEnd"/>
      <w:r w:rsidR="00950A1D" w:rsidRPr="0091121F">
        <w:rPr>
          <w:rFonts w:ascii="Times New Roman" w:hAnsi="Times New Roman" w:cs="Times New Roman"/>
          <w:sz w:val="24"/>
          <w:szCs w:val="24"/>
        </w:rPr>
        <w:t xml:space="preserve"> hormonların yeterli miktarda üret</w:t>
      </w:r>
      <w:r w:rsidRPr="0091121F">
        <w:rPr>
          <w:rFonts w:ascii="Times New Roman" w:hAnsi="Times New Roman" w:cs="Times New Roman"/>
          <w:sz w:val="24"/>
          <w:szCs w:val="24"/>
        </w:rPr>
        <w:t>il</w:t>
      </w:r>
      <w:r w:rsidR="00950A1D" w:rsidRPr="0091121F">
        <w:rPr>
          <w:rFonts w:ascii="Times New Roman" w:hAnsi="Times New Roman" w:cs="Times New Roman"/>
          <w:sz w:val="24"/>
          <w:szCs w:val="24"/>
        </w:rPr>
        <w:t xml:space="preserve">mediği böbrek </w:t>
      </w:r>
      <w:r w:rsidR="009E5705" w:rsidRPr="0091121F">
        <w:rPr>
          <w:rFonts w:ascii="Times New Roman" w:hAnsi="Times New Roman" w:cs="Times New Roman"/>
          <w:sz w:val="24"/>
          <w:szCs w:val="24"/>
        </w:rPr>
        <w:t xml:space="preserve">üstü bezi </w:t>
      </w:r>
      <w:r w:rsidR="00950A1D" w:rsidRPr="0091121F">
        <w:rPr>
          <w:rFonts w:ascii="Times New Roman" w:hAnsi="Times New Roman" w:cs="Times New Roman"/>
          <w:sz w:val="24"/>
          <w:szCs w:val="24"/>
        </w:rPr>
        <w:t>yetmezliği belirtileri sizde mevcutsa (kronik veya uzun süreli yorgunluk, kas zayıflığı, iştah azalması, kilo kaybı, karın ağrısı)</w:t>
      </w:r>
    </w:p>
    <w:p w14:paraId="336B42E2" w14:textId="77777777" w:rsidR="00950A1D" w:rsidRPr="0091121F" w:rsidRDefault="00950A1D" w:rsidP="00475AB1">
      <w:pPr>
        <w:pStyle w:val="ListeParagraf"/>
        <w:numPr>
          <w:ilvl w:val="0"/>
          <w:numId w:val="3"/>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1121F">
        <w:rPr>
          <w:rFonts w:ascii="Times New Roman" w:hAnsi="Times New Roman" w:cs="Times New Roman"/>
          <w:sz w:val="24"/>
          <w:szCs w:val="24"/>
        </w:rPr>
        <w:t xml:space="preserve">Düzensiz kalp atışının (aritmi) tedavisinde kullanılan bir ilaç olan </w:t>
      </w:r>
      <w:proofErr w:type="spellStart"/>
      <w:r w:rsidRPr="0091121F">
        <w:rPr>
          <w:rFonts w:ascii="Times New Roman" w:hAnsi="Times New Roman" w:cs="Times New Roman"/>
          <w:sz w:val="24"/>
          <w:szCs w:val="24"/>
        </w:rPr>
        <w:t>amiodaron</w:t>
      </w:r>
      <w:proofErr w:type="spellEnd"/>
      <w:r w:rsidRPr="0091121F">
        <w:rPr>
          <w:rFonts w:ascii="Times New Roman" w:hAnsi="Times New Roman" w:cs="Times New Roman"/>
          <w:sz w:val="24"/>
          <w:szCs w:val="24"/>
        </w:rPr>
        <w:t xml:space="preserve"> kullanıyorsanız.</w:t>
      </w:r>
    </w:p>
    <w:p w14:paraId="34F1AB59" w14:textId="77777777" w:rsidR="00475AB1" w:rsidRPr="0091121F" w:rsidRDefault="00475AB1" w:rsidP="00475AB1">
      <w:pPr>
        <w:pStyle w:val="ListeParagraf"/>
        <w:tabs>
          <w:tab w:val="left" w:pos="284"/>
        </w:tabs>
        <w:autoSpaceDE w:val="0"/>
        <w:autoSpaceDN w:val="0"/>
        <w:adjustRightInd w:val="0"/>
        <w:spacing w:after="0" w:line="240" w:lineRule="auto"/>
        <w:ind w:left="0"/>
        <w:jc w:val="both"/>
        <w:rPr>
          <w:rFonts w:ascii="Times New Roman" w:hAnsi="Times New Roman" w:cs="Times New Roman"/>
          <w:sz w:val="24"/>
          <w:szCs w:val="24"/>
        </w:rPr>
      </w:pPr>
    </w:p>
    <w:p w14:paraId="3647479B" w14:textId="77777777" w:rsidR="00193895" w:rsidRPr="0091121F" w:rsidRDefault="00193895" w:rsidP="00475AB1">
      <w:pPr>
        <w:pStyle w:val="ListeParagraf"/>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91121F">
        <w:rPr>
          <w:rFonts w:ascii="Times New Roman" w:hAnsi="Times New Roman" w:cs="Times New Roman"/>
          <w:sz w:val="24"/>
          <w:szCs w:val="24"/>
        </w:rPr>
        <w:t>Bu uyarılar, geçmişteki herhangi bir dönemde dahi olsa sizin için geçerliyse lütfen</w:t>
      </w:r>
      <w:r w:rsidR="00475AB1" w:rsidRPr="0091121F">
        <w:rPr>
          <w:rFonts w:ascii="Times New Roman" w:hAnsi="Times New Roman" w:cs="Times New Roman"/>
          <w:sz w:val="24"/>
          <w:szCs w:val="24"/>
        </w:rPr>
        <w:t xml:space="preserve"> doktorunuza </w:t>
      </w:r>
      <w:r w:rsidRPr="0091121F">
        <w:rPr>
          <w:rFonts w:ascii="Times New Roman" w:hAnsi="Times New Roman" w:cs="Times New Roman"/>
          <w:sz w:val="24"/>
          <w:szCs w:val="24"/>
        </w:rPr>
        <w:t>danışınız.</w:t>
      </w:r>
    </w:p>
    <w:p w14:paraId="6792C9B7" w14:textId="77777777" w:rsidR="00475AB1" w:rsidRPr="0091121F" w:rsidRDefault="00475AB1" w:rsidP="00193895">
      <w:pPr>
        <w:autoSpaceDE w:val="0"/>
        <w:autoSpaceDN w:val="0"/>
        <w:adjustRightInd w:val="0"/>
        <w:spacing w:after="0" w:line="240" w:lineRule="auto"/>
        <w:jc w:val="both"/>
        <w:rPr>
          <w:rFonts w:ascii="Times New Roman" w:hAnsi="Times New Roman" w:cs="Times New Roman"/>
          <w:sz w:val="24"/>
          <w:szCs w:val="24"/>
        </w:rPr>
      </w:pPr>
    </w:p>
    <w:p w14:paraId="05516B78"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proofErr w:type="spellStart"/>
      <w:r w:rsidRPr="0091121F">
        <w:rPr>
          <w:rFonts w:ascii="Times New Roman" w:hAnsi="Times New Roman" w:cs="Times New Roman"/>
          <w:b/>
          <w:bCs/>
          <w:sz w:val="24"/>
          <w:szCs w:val="24"/>
        </w:rPr>
        <w:t>ZOLAX’ın</w:t>
      </w:r>
      <w:proofErr w:type="spellEnd"/>
      <w:r w:rsidRPr="0091121F">
        <w:rPr>
          <w:rFonts w:ascii="Times New Roman" w:hAnsi="Times New Roman" w:cs="Times New Roman"/>
          <w:b/>
          <w:bCs/>
          <w:sz w:val="24"/>
          <w:szCs w:val="24"/>
        </w:rPr>
        <w:t xml:space="preserve"> yiyecek ve içecek ile kullanılması</w:t>
      </w:r>
    </w:p>
    <w:p w14:paraId="1F9482FB" w14:textId="77777777" w:rsidR="00193895" w:rsidRPr="0091121F" w:rsidRDefault="00950A1D" w:rsidP="00193895">
      <w:pPr>
        <w:autoSpaceDE w:val="0"/>
        <w:autoSpaceDN w:val="0"/>
        <w:adjustRightInd w:val="0"/>
        <w:spacing w:after="0" w:line="240" w:lineRule="auto"/>
        <w:jc w:val="both"/>
        <w:rPr>
          <w:rFonts w:ascii="Times New Roman" w:hAnsi="Times New Roman" w:cs="Times New Roman"/>
          <w:sz w:val="24"/>
          <w:szCs w:val="24"/>
        </w:rPr>
      </w:pPr>
      <w:proofErr w:type="spellStart"/>
      <w:r w:rsidRPr="0091121F">
        <w:rPr>
          <w:rFonts w:ascii="Times New Roman" w:hAnsi="Times New Roman" w:cs="Times New Roman"/>
          <w:sz w:val="24"/>
          <w:szCs w:val="24"/>
        </w:rPr>
        <w:t>ZOLAX’ı</w:t>
      </w:r>
      <w:proofErr w:type="spellEnd"/>
      <w:r w:rsidRPr="0091121F">
        <w:rPr>
          <w:rFonts w:ascii="Times New Roman" w:hAnsi="Times New Roman" w:cs="Times New Roman"/>
          <w:sz w:val="24"/>
          <w:szCs w:val="24"/>
        </w:rPr>
        <w:t xml:space="preserve"> yiyeceklerle birlikte veya bağımsız olarak alabilirsiniz.</w:t>
      </w:r>
    </w:p>
    <w:p w14:paraId="1F71AD5A" w14:textId="77777777" w:rsidR="00475AB1" w:rsidRPr="0091121F" w:rsidRDefault="00475AB1" w:rsidP="00193895">
      <w:pPr>
        <w:autoSpaceDE w:val="0"/>
        <w:autoSpaceDN w:val="0"/>
        <w:adjustRightInd w:val="0"/>
        <w:spacing w:after="0" w:line="240" w:lineRule="auto"/>
        <w:jc w:val="both"/>
        <w:rPr>
          <w:rFonts w:ascii="Times New Roman" w:hAnsi="Times New Roman" w:cs="Times New Roman"/>
          <w:sz w:val="24"/>
          <w:szCs w:val="24"/>
        </w:rPr>
      </w:pPr>
    </w:p>
    <w:p w14:paraId="67142B30"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Hamilelik</w:t>
      </w:r>
    </w:p>
    <w:p w14:paraId="0BC9B3F2"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i/>
          <w:iCs/>
          <w:sz w:val="24"/>
          <w:szCs w:val="24"/>
        </w:rPr>
      </w:pPr>
      <w:r w:rsidRPr="0091121F">
        <w:rPr>
          <w:rFonts w:ascii="Times New Roman" w:hAnsi="Times New Roman" w:cs="Times New Roman"/>
          <w:i/>
          <w:iCs/>
          <w:sz w:val="24"/>
          <w:szCs w:val="24"/>
        </w:rPr>
        <w:t>İlacı kullanmadan önce doktorunuza veya eczacınıza danışınız.</w:t>
      </w:r>
    </w:p>
    <w:p w14:paraId="540906C8" w14:textId="77777777" w:rsidR="00475AB1" w:rsidRPr="0091121F" w:rsidRDefault="00475AB1" w:rsidP="00193895">
      <w:pPr>
        <w:autoSpaceDE w:val="0"/>
        <w:autoSpaceDN w:val="0"/>
        <w:adjustRightInd w:val="0"/>
        <w:spacing w:after="0" w:line="240" w:lineRule="auto"/>
        <w:jc w:val="both"/>
        <w:rPr>
          <w:rFonts w:ascii="Times New Roman" w:hAnsi="Times New Roman" w:cs="Times New Roman"/>
          <w:i/>
          <w:iCs/>
          <w:sz w:val="24"/>
          <w:szCs w:val="24"/>
        </w:rPr>
      </w:pPr>
    </w:p>
    <w:p w14:paraId="79560583" w14:textId="77777777" w:rsidR="004A65A3" w:rsidRPr="0091121F" w:rsidRDefault="001F4AD9"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Hamileliğin ilk 3 ayında ZOLAX ile tedavi edilen kadınlarda kendiliğinden düşük riski meydana gelebilir. Hamileliğin ilk 3 ayında </w:t>
      </w:r>
      <w:proofErr w:type="spellStart"/>
      <w:r w:rsidRPr="0091121F">
        <w:rPr>
          <w:rFonts w:ascii="Times New Roman" w:hAnsi="Times New Roman" w:cs="Times New Roman"/>
          <w:sz w:val="24"/>
          <w:szCs w:val="24"/>
        </w:rPr>
        <w:t>ZOLAX’ın</w:t>
      </w:r>
      <w:proofErr w:type="spellEnd"/>
      <w:r w:rsidRPr="0091121F">
        <w:rPr>
          <w:rFonts w:ascii="Times New Roman" w:hAnsi="Times New Roman" w:cs="Times New Roman"/>
          <w:sz w:val="24"/>
          <w:szCs w:val="24"/>
        </w:rPr>
        <w:t xml:space="preserve"> günlük 400-800 mg uzun süreli kullanımı bebekte doğuştan anomali riskini arttırabilir. Hamileyseniz, hamile olabileceğinizi düşünüyorsanız, hamile kalmayı planlıyorsanız bu ilacı kullanmadan önce doktorunuza veya eczacınıza danışınız. </w:t>
      </w:r>
    </w:p>
    <w:p w14:paraId="741E7124" w14:textId="77777777" w:rsidR="001F4AD9" w:rsidRPr="0091121F" w:rsidRDefault="001F4AD9"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Doktorunuz almanız gerektiğini söylemediği takdirde hamileyken </w:t>
      </w:r>
      <w:r w:rsidR="00CD437B" w:rsidRPr="0091121F">
        <w:rPr>
          <w:rFonts w:ascii="Times New Roman" w:hAnsi="Times New Roman" w:cs="Times New Roman"/>
          <w:sz w:val="24"/>
          <w:szCs w:val="24"/>
        </w:rPr>
        <w:t>ZOLAX</w:t>
      </w:r>
      <w:r w:rsidRPr="0091121F">
        <w:rPr>
          <w:rFonts w:ascii="Times New Roman" w:hAnsi="Times New Roman" w:cs="Times New Roman"/>
          <w:sz w:val="24"/>
          <w:szCs w:val="24"/>
        </w:rPr>
        <w:t xml:space="preserve"> almamalısınız.</w:t>
      </w:r>
    </w:p>
    <w:p w14:paraId="4EE76A56" w14:textId="77777777" w:rsidR="001F4AD9" w:rsidRPr="0091121F" w:rsidRDefault="001F4AD9" w:rsidP="00193895">
      <w:pPr>
        <w:autoSpaceDE w:val="0"/>
        <w:autoSpaceDN w:val="0"/>
        <w:adjustRightInd w:val="0"/>
        <w:spacing w:after="0" w:line="240" w:lineRule="auto"/>
        <w:jc w:val="both"/>
        <w:rPr>
          <w:rFonts w:ascii="Times New Roman" w:hAnsi="Times New Roman" w:cs="Times New Roman"/>
          <w:sz w:val="24"/>
          <w:szCs w:val="24"/>
        </w:rPr>
      </w:pPr>
    </w:p>
    <w:p w14:paraId="1EE7539D"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i/>
          <w:iCs/>
          <w:sz w:val="24"/>
          <w:szCs w:val="24"/>
        </w:rPr>
      </w:pPr>
      <w:r w:rsidRPr="0091121F">
        <w:rPr>
          <w:rFonts w:ascii="Times New Roman" w:hAnsi="Times New Roman" w:cs="Times New Roman"/>
          <w:i/>
          <w:iCs/>
          <w:sz w:val="24"/>
          <w:szCs w:val="24"/>
        </w:rPr>
        <w:t>Tedaviniz sırasında hamile olduğunuzu fark ederseniz hemen doktorunuza veya eczacınıza</w:t>
      </w:r>
      <w:r w:rsidR="00475AB1" w:rsidRPr="0091121F">
        <w:rPr>
          <w:rFonts w:ascii="Times New Roman" w:hAnsi="Times New Roman" w:cs="Times New Roman"/>
          <w:i/>
          <w:iCs/>
          <w:sz w:val="24"/>
          <w:szCs w:val="24"/>
        </w:rPr>
        <w:t xml:space="preserve"> </w:t>
      </w:r>
      <w:r w:rsidRPr="0091121F">
        <w:rPr>
          <w:rFonts w:ascii="Times New Roman" w:hAnsi="Times New Roman" w:cs="Times New Roman"/>
          <w:i/>
          <w:iCs/>
          <w:sz w:val="24"/>
          <w:szCs w:val="24"/>
        </w:rPr>
        <w:t>danışınız.</w:t>
      </w:r>
    </w:p>
    <w:p w14:paraId="2B7F76DE" w14:textId="77777777" w:rsidR="00475AB1" w:rsidRPr="0091121F" w:rsidRDefault="00475AB1" w:rsidP="00193895">
      <w:pPr>
        <w:autoSpaceDE w:val="0"/>
        <w:autoSpaceDN w:val="0"/>
        <w:adjustRightInd w:val="0"/>
        <w:spacing w:after="0" w:line="240" w:lineRule="auto"/>
        <w:jc w:val="both"/>
        <w:rPr>
          <w:rFonts w:ascii="Times New Roman" w:hAnsi="Times New Roman" w:cs="Times New Roman"/>
          <w:i/>
          <w:iCs/>
          <w:sz w:val="24"/>
          <w:szCs w:val="24"/>
        </w:rPr>
      </w:pPr>
    </w:p>
    <w:p w14:paraId="53FFEB67"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Emzirme</w:t>
      </w:r>
    </w:p>
    <w:p w14:paraId="1BF6B692" w14:textId="77777777" w:rsidR="00475AB1" w:rsidRPr="0091121F" w:rsidRDefault="00CD437B"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ZOLAX anne sütüne geçmektedir. 150 mg’a kadar tek doz ZOLAX aldıktan sonra emzirmeye devam edebilirsiniz. Eğer daha yüksek dozlarda ve tekrarlı olarak ZOLAX kullanıyorsanız emzirmeyiniz. </w:t>
      </w:r>
    </w:p>
    <w:p w14:paraId="62C6C4F2" w14:textId="77777777" w:rsidR="00CD437B" w:rsidRPr="0091121F" w:rsidRDefault="00CD437B" w:rsidP="00193895">
      <w:pPr>
        <w:autoSpaceDE w:val="0"/>
        <w:autoSpaceDN w:val="0"/>
        <w:adjustRightInd w:val="0"/>
        <w:spacing w:after="0" w:line="240" w:lineRule="auto"/>
        <w:jc w:val="both"/>
        <w:rPr>
          <w:rFonts w:ascii="Times New Roman" w:hAnsi="Times New Roman" w:cs="Times New Roman"/>
          <w:sz w:val="24"/>
          <w:szCs w:val="24"/>
        </w:rPr>
      </w:pPr>
    </w:p>
    <w:p w14:paraId="7E7E63CF"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i/>
          <w:iCs/>
          <w:sz w:val="24"/>
          <w:szCs w:val="24"/>
        </w:rPr>
      </w:pPr>
      <w:r w:rsidRPr="0091121F">
        <w:rPr>
          <w:rFonts w:ascii="Times New Roman" w:hAnsi="Times New Roman" w:cs="Times New Roman"/>
          <w:i/>
          <w:iCs/>
          <w:sz w:val="24"/>
          <w:szCs w:val="24"/>
        </w:rPr>
        <w:t>İlacı kullanmadan önce doktorunuza veya eczacınıza danışınız.</w:t>
      </w:r>
    </w:p>
    <w:p w14:paraId="51C7EB9E" w14:textId="77777777" w:rsidR="00475AB1" w:rsidRPr="0091121F" w:rsidRDefault="00475AB1" w:rsidP="00193895">
      <w:pPr>
        <w:autoSpaceDE w:val="0"/>
        <w:autoSpaceDN w:val="0"/>
        <w:adjustRightInd w:val="0"/>
        <w:spacing w:after="0" w:line="240" w:lineRule="auto"/>
        <w:jc w:val="both"/>
        <w:rPr>
          <w:rFonts w:ascii="Times New Roman" w:hAnsi="Times New Roman" w:cs="Times New Roman"/>
          <w:i/>
          <w:iCs/>
          <w:sz w:val="24"/>
          <w:szCs w:val="24"/>
        </w:rPr>
      </w:pPr>
    </w:p>
    <w:p w14:paraId="7DA6EA21"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Araç ve makine kullanımı</w:t>
      </w:r>
    </w:p>
    <w:p w14:paraId="0770FD1C"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Araç veya makine kullanırken, ara sıra baş dönmesi</w:t>
      </w:r>
      <w:r w:rsidR="004A65A3" w:rsidRPr="0091121F">
        <w:rPr>
          <w:rFonts w:ascii="Times New Roman" w:hAnsi="Times New Roman" w:cs="Times New Roman"/>
          <w:sz w:val="24"/>
          <w:szCs w:val="24"/>
        </w:rPr>
        <w:t>ni</w:t>
      </w:r>
      <w:r w:rsidR="00CD437B" w:rsidRPr="0091121F">
        <w:rPr>
          <w:rFonts w:ascii="Times New Roman" w:hAnsi="Times New Roman" w:cs="Times New Roman"/>
          <w:sz w:val="24"/>
          <w:szCs w:val="24"/>
        </w:rPr>
        <w:t xml:space="preserve"> de içeren sersemlik hali</w:t>
      </w:r>
      <w:r w:rsidRPr="0091121F">
        <w:rPr>
          <w:rFonts w:ascii="Times New Roman" w:hAnsi="Times New Roman" w:cs="Times New Roman"/>
          <w:sz w:val="24"/>
          <w:szCs w:val="24"/>
        </w:rPr>
        <w:t xml:space="preserve"> veya nöbet ortaya çıkabileceği dikkate</w:t>
      </w:r>
      <w:r w:rsidR="00475AB1" w:rsidRPr="0091121F">
        <w:rPr>
          <w:rFonts w:ascii="Times New Roman" w:hAnsi="Times New Roman" w:cs="Times New Roman"/>
          <w:sz w:val="24"/>
          <w:szCs w:val="24"/>
        </w:rPr>
        <w:t xml:space="preserve"> </w:t>
      </w:r>
      <w:r w:rsidRPr="0091121F">
        <w:rPr>
          <w:rFonts w:ascii="Times New Roman" w:hAnsi="Times New Roman" w:cs="Times New Roman"/>
          <w:sz w:val="24"/>
          <w:szCs w:val="24"/>
        </w:rPr>
        <w:t>alınmalıdır.</w:t>
      </w:r>
    </w:p>
    <w:p w14:paraId="14AADE3C" w14:textId="77777777" w:rsidR="00475AB1" w:rsidRPr="0091121F" w:rsidRDefault="00475AB1" w:rsidP="00193895">
      <w:pPr>
        <w:autoSpaceDE w:val="0"/>
        <w:autoSpaceDN w:val="0"/>
        <w:adjustRightInd w:val="0"/>
        <w:spacing w:after="0" w:line="240" w:lineRule="auto"/>
        <w:jc w:val="both"/>
        <w:rPr>
          <w:rFonts w:ascii="Times New Roman" w:hAnsi="Times New Roman" w:cs="Times New Roman"/>
          <w:b/>
          <w:bCs/>
          <w:sz w:val="24"/>
          <w:szCs w:val="24"/>
        </w:rPr>
      </w:pPr>
    </w:p>
    <w:p w14:paraId="7A1C6D13"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proofErr w:type="spellStart"/>
      <w:r w:rsidRPr="0091121F">
        <w:rPr>
          <w:rFonts w:ascii="Times New Roman" w:hAnsi="Times New Roman" w:cs="Times New Roman"/>
          <w:b/>
          <w:bCs/>
          <w:sz w:val="24"/>
          <w:szCs w:val="24"/>
        </w:rPr>
        <w:t>ZOLAX’ın</w:t>
      </w:r>
      <w:proofErr w:type="spellEnd"/>
      <w:r w:rsidRPr="0091121F">
        <w:rPr>
          <w:rFonts w:ascii="Times New Roman" w:hAnsi="Times New Roman" w:cs="Times New Roman"/>
          <w:b/>
          <w:bCs/>
          <w:sz w:val="24"/>
          <w:szCs w:val="24"/>
        </w:rPr>
        <w:t xml:space="preserve"> içeriğinde bulunan bazı yardımcı maddeler hakkında önemli bilgiler</w:t>
      </w:r>
    </w:p>
    <w:p w14:paraId="2F916478" w14:textId="77777777" w:rsidR="00193895" w:rsidRPr="0091121F" w:rsidRDefault="00E76E4A"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Bu tıbbi ürün laktoz ihtiva eder.</w:t>
      </w:r>
      <w:r w:rsidRPr="0091121F">
        <w:rPr>
          <w:sz w:val="23"/>
          <w:szCs w:val="23"/>
        </w:rPr>
        <w:t xml:space="preserve"> </w:t>
      </w:r>
      <w:r w:rsidR="00193895" w:rsidRPr="0091121F">
        <w:rPr>
          <w:rFonts w:ascii="Times New Roman" w:hAnsi="Times New Roman" w:cs="Times New Roman"/>
          <w:sz w:val="24"/>
          <w:szCs w:val="24"/>
        </w:rPr>
        <w:t>Eğer daha ö</w:t>
      </w:r>
      <w:r w:rsidR="00B46118" w:rsidRPr="0091121F">
        <w:rPr>
          <w:rFonts w:ascii="Times New Roman" w:hAnsi="Times New Roman" w:cs="Times New Roman"/>
          <w:sz w:val="24"/>
          <w:szCs w:val="24"/>
        </w:rPr>
        <w:t>n</w:t>
      </w:r>
      <w:r w:rsidR="00193895" w:rsidRPr="0091121F">
        <w:rPr>
          <w:rFonts w:ascii="Times New Roman" w:hAnsi="Times New Roman" w:cs="Times New Roman"/>
          <w:sz w:val="24"/>
          <w:szCs w:val="24"/>
        </w:rPr>
        <w:t>ceden doktorunuz tarafından bazı şekerlere karşı</w:t>
      </w:r>
      <w:r w:rsidR="00475AB1" w:rsidRPr="0091121F">
        <w:rPr>
          <w:rFonts w:ascii="Times New Roman" w:hAnsi="Times New Roman" w:cs="Times New Roman"/>
          <w:sz w:val="24"/>
          <w:szCs w:val="24"/>
        </w:rPr>
        <w:t xml:space="preserve"> </w:t>
      </w:r>
      <w:r w:rsidR="00193895" w:rsidRPr="0091121F">
        <w:rPr>
          <w:rFonts w:ascii="Times New Roman" w:hAnsi="Times New Roman" w:cs="Times New Roman"/>
          <w:sz w:val="24"/>
          <w:szCs w:val="24"/>
        </w:rPr>
        <w:t>dayanıksız olduğunuz olduğu söylenmişse bu tıbbi ürünü almadan önce doktorunuzla temasa</w:t>
      </w:r>
      <w:r w:rsidR="00475AB1" w:rsidRPr="0091121F">
        <w:rPr>
          <w:rFonts w:ascii="Times New Roman" w:hAnsi="Times New Roman" w:cs="Times New Roman"/>
          <w:sz w:val="24"/>
          <w:szCs w:val="24"/>
        </w:rPr>
        <w:t xml:space="preserve"> </w:t>
      </w:r>
      <w:r w:rsidR="00193895" w:rsidRPr="0091121F">
        <w:rPr>
          <w:rFonts w:ascii="Times New Roman" w:hAnsi="Times New Roman" w:cs="Times New Roman"/>
          <w:sz w:val="24"/>
          <w:szCs w:val="24"/>
        </w:rPr>
        <w:t>geçiniz.</w:t>
      </w:r>
    </w:p>
    <w:p w14:paraId="77C81F17" w14:textId="77777777" w:rsidR="00475AB1" w:rsidRPr="0091121F" w:rsidRDefault="00475AB1" w:rsidP="00193895">
      <w:pPr>
        <w:autoSpaceDE w:val="0"/>
        <w:autoSpaceDN w:val="0"/>
        <w:adjustRightInd w:val="0"/>
        <w:spacing w:after="0" w:line="240" w:lineRule="auto"/>
        <w:jc w:val="both"/>
        <w:rPr>
          <w:rFonts w:ascii="Times New Roman" w:hAnsi="Times New Roman" w:cs="Times New Roman"/>
          <w:sz w:val="24"/>
          <w:szCs w:val="24"/>
        </w:rPr>
      </w:pPr>
    </w:p>
    <w:p w14:paraId="535DAAD8" w14:textId="77777777" w:rsidR="00193895" w:rsidRPr="0091121F" w:rsidRDefault="00193895" w:rsidP="00CD437B">
      <w:pPr>
        <w:tabs>
          <w:tab w:val="left" w:pos="4111"/>
        </w:tabs>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 xml:space="preserve">Diğer ilaçlar </w:t>
      </w:r>
      <w:proofErr w:type="gramStart"/>
      <w:r w:rsidRPr="0091121F">
        <w:rPr>
          <w:rFonts w:ascii="Times New Roman" w:hAnsi="Times New Roman" w:cs="Times New Roman"/>
          <w:b/>
          <w:bCs/>
          <w:sz w:val="24"/>
          <w:szCs w:val="24"/>
        </w:rPr>
        <w:t>ile birlikte</w:t>
      </w:r>
      <w:proofErr w:type="gramEnd"/>
      <w:r w:rsidRPr="0091121F">
        <w:rPr>
          <w:rFonts w:ascii="Times New Roman" w:hAnsi="Times New Roman" w:cs="Times New Roman"/>
          <w:b/>
          <w:bCs/>
          <w:sz w:val="24"/>
          <w:szCs w:val="24"/>
        </w:rPr>
        <w:t xml:space="preserve"> kullanımı</w:t>
      </w:r>
    </w:p>
    <w:p w14:paraId="4B6FF31D" w14:textId="77777777" w:rsidR="00193895" w:rsidRPr="0091121F" w:rsidRDefault="00CD437B"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Aşağıdaki ilaçlar </w:t>
      </w:r>
      <w:r w:rsidR="00193895" w:rsidRPr="0091121F">
        <w:rPr>
          <w:rFonts w:ascii="Times New Roman" w:hAnsi="Times New Roman" w:cs="Times New Roman"/>
          <w:sz w:val="24"/>
          <w:szCs w:val="24"/>
        </w:rPr>
        <w:t>ZOLAX ile alınmamaları gerektiğinden, derhal doktorunuza bildiriniz.</w:t>
      </w:r>
    </w:p>
    <w:p w14:paraId="20CE86CA" w14:textId="77777777" w:rsidR="00193895" w:rsidRPr="0091121F" w:rsidRDefault="00193895" w:rsidP="00E66523">
      <w:pPr>
        <w:pStyle w:val="ListeParagraf"/>
        <w:numPr>
          <w:ilvl w:val="0"/>
          <w:numId w:val="3"/>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Alerjiyi tedavi etmeye yönelik </w:t>
      </w:r>
      <w:proofErr w:type="spellStart"/>
      <w:r w:rsidRPr="0091121F">
        <w:rPr>
          <w:rFonts w:ascii="Times New Roman" w:hAnsi="Times New Roman" w:cs="Times New Roman"/>
          <w:sz w:val="24"/>
          <w:szCs w:val="24"/>
        </w:rPr>
        <w:t>antihistamin</w:t>
      </w:r>
      <w:proofErr w:type="spellEnd"/>
      <w:r w:rsidRPr="0091121F">
        <w:rPr>
          <w:rFonts w:ascii="Times New Roman" w:hAnsi="Times New Roman" w:cs="Times New Roman"/>
          <w:sz w:val="24"/>
          <w:szCs w:val="24"/>
        </w:rPr>
        <w:t xml:space="preserve"> olan </w:t>
      </w:r>
      <w:proofErr w:type="spellStart"/>
      <w:r w:rsidRPr="0091121F">
        <w:rPr>
          <w:rFonts w:ascii="Times New Roman" w:hAnsi="Times New Roman" w:cs="Times New Roman"/>
          <w:sz w:val="24"/>
          <w:szCs w:val="24"/>
        </w:rPr>
        <w:t>terfenadin</w:t>
      </w:r>
      <w:proofErr w:type="spellEnd"/>
      <w:r w:rsidRPr="0091121F">
        <w:rPr>
          <w:rFonts w:ascii="Times New Roman" w:hAnsi="Times New Roman" w:cs="Times New Roman"/>
          <w:sz w:val="24"/>
          <w:szCs w:val="24"/>
        </w:rPr>
        <w:t xml:space="preserve"> veya </w:t>
      </w:r>
      <w:proofErr w:type="spellStart"/>
      <w:r w:rsidRPr="0091121F">
        <w:rPr>
          <w:rFonts w:ascii="Times New Roman" w:hAnsi="Times New Roman" w:cs="Times New Roman"/>
          <w:sz w:val="24"/>
          <w:szCs w:val="24"/>
        </w:rPr>
        <w:t>astemizol</w:t>
      </w:r>
      <w:proofErr w:type="spellEnd"/>
      <w:r w:rsidRPr="0091121F">
        <w:rPr>
          <w:rFonts w:ascii="Times New Roman" w:hAnsi="Times New Roman" w:cs="Times New Roman"/>
          <w:sz w:val="24"/>
          <w:szCs w:val="24"/>
        </w:rPr>
        <w:t xml:space="preserve"> içeren bir ilaç</w:t>
      </w:r>
      <w:r w:rsidR="00475AB1" w:rsidRPr="0091121F">
        <w:rPr>
          <w:rFonts w:ascii="Times New Roman" w:hAnsi="Times New Roman" w:cs="Times New Roman"/>
          <w:sz w:val="24"/>
          <w:szCs w:val="24"/>
        </w:rPr>
        <w:t xml:space="preserve"> </w:t>
      </w:r>
      <w:r w:rsidRPr="0091121F">
        <w:rPr>
          <w:rFonts w:ascii="Times New Roman" w:hAnsi="Times New Roman" w:cs="Times New Roman"/>
          <w:sz w:val="24"/>
          <w:szCs w:val="24"/>
        </w:rPr>
        <w:t>alıyorsanız</w:t>
      </w:r>
    </w:p>
    <w:p w14:paraId="2E15B266" w14:textId="77777777" w:rsidR="00475AB1" w:rsidRPr="0091121F" w:rsidRDefault="00193895" w:rsidP="00E66523">
      <w:pPr>
        <w:pStyle w:val="ListeParagraf"/>
        <w:numPr>
          <w:ilvl w:val="0"/>
          <w:numId w:val="3"/>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Mide bozulması için kullanılan </w:t>
      </w:r>
      <w:proofErr w:type="spellStart"/>
      <w:r w:rsidRPr="0091121F">
        <w:rPr>
          <w:rFonts w:ascii="Times New Roman" w:hAnsi="Times New Roman" w:cs="Times New Roman"/>
          <w:sz w:val="24"/>
          <w:szCs w:val="24"/>
        </w:rPr>
        <w:t>sisaprid</w:t>
      </w:r>
      <w:proofErr w:type="spellEnd"/>
      <w:r w:rsidRPr="0091121F">
        <w:rPr>
          <w:rFonts w:ascii="Times New Roman" w:hAnsi="Times New Roman" w:cs="Times New Roman"/>
          <w:sz w:val="24"/>
          <w:szCs w:val="24"/>
        </w:rPr>
        <w:t xml:space="preserve"> içeren bir ilaç alıyorsanız</w:t>
      </w:r>
      <w:r w:rsidR="00475AB1" w:rsidRPr="0091121F">
        <w:rPr>
          <w:rFonts w:ascii="Times New Roman" w:hAnsi="Times New Roman" w:cs="Times New Roman"/>
          <w:sz w:val="24"/>
          <w:szCs w:val="24"/>
        </w:rPr>
        <w:t xml:space="preserve"> </w:t>
      </w:r>
    </w:p>
    <w:p w14:paraId="1169C3AE" w14:textId="77777777" w:rsidR="00193895" w:rsidRPr="0091121F" w:rsidRDefault="00193895" w:rsidP="00E66523">
      <w:pPr>
        <w:pStyle w:val="ListeParagraf"/>
        <w:numPr>
          <w:ilvl w:val="0"/>
          <w:numId w:val="3"/>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lastRenderedPageBreak/>
        <w:t xml:space="preserve">Şizofreni hastasıysanız ve </w:t>
      </w:r>
      <w:proofErr w:type="spellStart"/>
      <w:r w:rsidRPr="0091121F">
        <w:rPr>
          <w:rFonts w:ascii="Times New Roman" w:hAnsi="Times New Roman" w:cs="Times New Roman"/>
          <w:sz w:val="24"/>
          <w:szCs w:val="24"/>
        </w:rPr>
        <w:t>antipsikotik</w:t>
      </w:r>
      <w:proofErr w:type="spellEnd"/>
      <w:r w:rsidRPr="0091121F">
        <w:rPr>
          <w:rFonts w:ascii="Times New Roman" w:hAnsi="Times New Roman" w:cs="Times New Roman"/>
          <w:sz w:val="24"/>
          <w:szCs w:val="24"/>
        </w:rPr>
        <w:t xml:space="preserve"> </w:t>
      </w:r>
      <w:r w:rsidR="00CD437B" w:rsidRPr="0091121F">
        <w:rPr>
          <w:rFonts w:ascii="Times New Roman" w:hAnsi="Times New Roman" w:cs="Times New Roman"/>
          <w:sz w:val="24"/>
          <w:szCs w:val="24"/>
        </w:rPr>
        <w:t xml:space="preserve">ilaç </w:t>
      </w:r>
      <w:r w:rsidRPr="0091121F">
        <w:rPr>
          <w:rFonts w:ascii="Times New Roman" w:hAnsi="Times New Roman" w:cs="Times New Roman"/>
          <w:sz w:val="24"/>
          <w:szCs w:val="24"/>
        </w:rPr>
        <w:t xml:space="preserve">olan </w:t>
      </w:r>
      <w:proofErr w:type="spellStart"/>
      <w:r w:rsidRPr="0091121F">
        <w:rPr>
          <w:rFonts w:ascii="Times New Roman" w:hAnsi="Times New Roman" w:cs="Times New Roman"/>
          <w:sz w:val="24"/>
          <w:szCs w:val="24"/>
        </w:rPr>
        <w:t>pimozid</w:t>
      </w:r>
      <w:proofErr w:type="spellEnd"/>
      <w:r w:rsidRPr="0091121F">
        <w:rPr>
          <w:rFonts w:ascii="Times New Roman" w:hAnsi="Times New Roman" w:cs="Times New Roman"/>
          <w:sz w:val="24"/>
          <w:szCs w:val="24"/>
        </w:rPr>
        <w:t xml:space="preserve"> içeren bir ilaç alıyorsanız</w:t>
      </w:r>
    </w:p>
    <w:p w14:paraId="2184AEC6" w14:textId="77777777" w:rsidR="00193895" w:rsidRPr="0091121F" w:rsidRDefault="00193895" w:rsidP="00E66523">
      <w:pPr>
        <w:pStyle w:val="ListeParagraf"/>
        <w:numPr>
          <w:ilvl w:val="0"/>
          <w:numId w:val="3"/>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Kalp ritim bozukluğu için </w:t>
      </w:r>
      <w:proofErr w:type="spellStart"/>
      <w:r w:rsidRPr="0091121F">
        <w:rPr>
          <w:rFonts w:ascii="Times New Roman" w:hAnsi="Times New Roman" w:cs="Times New Roman"/>
          <w:sz w:val="24"/>
          <w:szCs w:val="24"/>
        </w:rPr>
        <w:t>kinidin</w:t>
      </w:r>
      <w:proofErr w:type="spellEnd"/>
      <w:r w:rsidRPr="0091121F">
        <w:rPr>
          <w:rFonts w:ascii="Times New Roman" w:hAnsi="Times New Roman" w:cs="Times New Roman"/>
          <w:sz w:val="24"/>
          <w:szCs w:val="24"/>
        </w:rPr>
        <w:t xml:space="preserve"> içeren ilaç alıyorsanız</w:t>
      </w:r>
    </w:p>
    <w:p w14:paraId="7A319D1F" w14:textId="77777777" w:rsidR="00BB4C66" w:rsidRPr="0091121F" w:rsidRDefault="00BB4C66" w:rsidP="00E66523">
      <w:pPr>
        <w:pStyle w:val="ListeParagraf"/>
        <w:numPr>
          <w:ilvl w:val="0"/>
          <w:numId w:val="3"/>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Enfeksiyonların tedavisinde kullanılan bir antibiyotik olan </w:t>
      </w:r>
      <w:proofErr w:type="spellStart"/>
      <w:r w:rsidRPr="0091121F">
        <w:rPr>
          <w:rFonts w:ascii="Times New Roman" w:hAnsi="Times New Roman" w:cs="Times New Roman"/>
          <w:sz w:val="24"/>
          <w:szCs w:val="24"/>
        </w:rPr>
        <w:t>eritromisin</w:t>
      </w:r>
      <w:proofErr w:type="spellEnd"/>
      <w:r w:rsidRPr="0091121F">
        <w:rPr>
          <w:rFonts w:ascii="Times New Roman" w:hAnsi="Times New Roman" w:cs="Times New Roman"/>
          <w:sz w:val="24"/>
          <w:szCs w:val="24"/>
        </w:rPr>
        <w:t xml:space="preserve"> alıyorsanız</w:t>
      </w:r>
    </w:p>
    <w:p w14:paraId="5C659B22" w14:textId="77777777" w:rsidR="00077DE6" w:rsidRPr="0091121F" w:rsidRDefault="00077DE6" w:rsidP="00077DE6">
      <w:pPr>
        <w:pStyle w:val="ListeParagraf"/>
        <w:tabs>
          <w:tab w:val="left" w:pos="284"/>
        </w:tabs>
        <w:autoSpaceDE w:val="0"/>
        <w:autoSpaceDN w:val="0"/>
        <w:adjustRightInd w:val="0"/>
        <w:spacing w:after="0" w:line="240" w:lineRule="auto"/>
        <w:ind w:left="0"/>
        <w:jc w:val="both"/>
        <w:rPr>
          <w:rFonts w:ascii="Times New Roman" w:hAnsi="Times New Roman" w:cs="Times New Roman"/>
          <w:strike/>
          <w:sz w:val="24"/>
          <w:szCs w:val="24"/>
        </w:rPr>
      </w:pPr>
    </w:p>
    <w:p w14:paraId="40FD3E58" w14:textId="77777777" w:rsidR="00193895" w:rsidRPr="0091121F" w:rsidRDefault="00193895" w:rsidP="00077DE6">
      <w:pPr>
        <w:pStyle w:val="ListeParagraf"/>
        <w:tabs>
          <w:tab w:val="left" w:pos="284"/>
        </w:tabs>
        <w:autoSpaceDE w:val="0"/>
        <w:autoSpaceDN w:val="0"/>
        <w:adjustRightInd w:val="0"/>
        <w:spacing w:after="0" w:line="240" w:lineRule="auto"/>
        <w:ind w:left="0"/>
        <w:jc w:val="both"/>
        <w:rPr>
          <w:rFonts w:ascii="Times New Roman" w:hAnsi="Times New Roman" w:cs="Times New Roman"/>
          <w:sz w:val="24"/>
          <w:szCs w:val="24"/>
        </w:rPr>
      </w:pPr>
      <w:r w:rsidRPr="0091121F">
        <w:rPr>
          <w:rFonts w:ascii="Times New Roman" w:hAnsi="Times New Roman" w:cs="Times New Roman"/>
          <w:sz w:val="24"/>
          <w:szCs w:val="24"/>
        </w:rPr>
        <w:t>Aşağıdaki ilaçlardan herhangi birini alıyorsanız bunu doktorunuza bildiriniz. ZOLAX ile</w:t>
      </w:r>
      <w:r w:rsidR="00077DE6" w:rsidRPr="0091121F">
        <w:rPr>
          <w:rFonts w:ascii="Times New Roman" w:hAnsi="Times New Roman" w:cs="Times New Roman"/>
          <w:sz w:val="24"/>
          <w:szCs w:val="24"/>
        </w:rPr>
        <w:t xml:space="preserve"> </w:t>
      </w:r>
      <w:r w:rsidRPr="0091121F">
        <w:rPr>
          <w:rFonts w:ascii="Times New Roman" w:hAnsi="Times New Roman" w:cs="Times New Roman"/>
          <w:sz w:val="24"/>
          <w:szCs w:val="24"/>
        </w:rPr>
        <w:t xml:space="preserve">etkileşim gösterebilecek bazı ilaçlar şunlardır, bu tıbbi ürünler </w:t>
      </w:r>
      <w:proofErr w:type="gramStart"/>
      <w:r w:rsidRPr="0091121F">
        <w:rPr>
          <w:rFonts w:ascii="Times New Roman" w:hAnsi="Times New Roman" w:cs="Times New Roman"/>
          <w:sz w:val="24"/>
          <w:szCs w:val="24"/>
        </w:rPr>
        <w:t>ile birlikte</w:t>
      </w:r>
      <w:proofErr w:type="gramEnd"/>
      <w:r w:rsidRPr="0091121F">
        <w:rPr>
          <w:rFonts w:ascii="Times New Roman" w:hAnsi="Times New Roman" w:cs="Times New Roman"/>
          <w:sz w:val="24"/>
          <w:szCs w:val="24"/>
        </w:rPr>
        <w:t xml:space="preserve"> kullanımı önlem ve</w:t>
      </w:r>
      <w:r w:rsidR="00077DE6" w:rsidRPr="0091121F">
        <w:rPr>
          <w:rFonts w:ascii="Times New Roman" w:hAnsi="Times New Roman" w:cs="Times New Roman"/>
          <w:sz w:val="24"/>
          <w:szCs w:val="24"/>
        </w:rPr>
        <w:t xml:space="preserve"> </w:t>
      </w:r>
      <w:r w:rsidRPr="0091121F">
        <w:rPr>
          <w:rFonts w:ascii="Times New Roman" w:hAnsi="Times New Roman" w:cs="Times New Roman"/>
          <w:sz w:val="24"/>
          <w:szCs w:val="24"/>
        </w:rPr>
        <w:t>doz</w:t>
      </w:r>
      <w:r w:rsidR="00077DE6" w:rsidRPr="0091121F">
        <w:rPr>
          <w:rFonts w:ascii="Times New Roman" w:hAnsi="Times New Roman" w:cs="Times New Roman"/>
          <w:sz w:val="24"/>
          <w:szCs w:val="24"/>
        </w:rPr>
        <w:t xml:space="preserve"> </w:t>
      </w:r>
      <w:r w:rsidRPr="0091121F">
        <w:rPr>
          <w:rFonts w:ascii="Times New Roman" w:hAnsi="Times New Roman" w:cs="Times New Roman"/>
          <w:sz w:val="24"/>
          <w:szCs w:val="24"/>
        </w:rPr>
        <w:t>ayarlaması gerektirir:</w:t>
      </w:r>
    </w:p>
    <w:p w14:paraId="4E4D8B63" w14:textId="77777777" w:rsidR="006E43D3" w:rsidRPr="0091121F" w:rsidRDefault="006E43D3" w:rsidP="00077DE6">
      <w:pPr>
        <w:pStyle w:val="ListeParagraf"/>
        <w:tabs>
          <w:tab w:val="left" w:pos="284"/>
        </w:tabs>
        <w:autoSpaceDE w:val="0"/>
        <w:autoSpaceDN w:val="0"/>
        <w:adjustRightInd w:val="0"/>
        <w:spacing w:after="0" w:line="240" w:lineRule="auto"/>
        <w:ind w:left="0"/>
        <w:jc w:val="both"/>
        <w:rPr>
          <w:rFonts w:ascii="Times New Roman" w:hAnsi="Times New Roman" w:cs="Times New Roman"/>
          <w:sz w:val="24"/>
          <w:szCs w:val="24"/>
        </w:rPr>
      </w:pPr>
    </w:p>
    <w:p w14:paraId="0FE93181" w14:textId="77777777" w:rsidR="00BB4C66" w:rsidRPr="0091121F" w:rsidRDefault="00BB4C66"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Enfeksiyonlara yönelik antibiyotik olan </w:t>
      </w:r>
      <w:proofErr w:type="spellStart"/>
      <w:r w:rsidRPr="0091121F">
        <w:rPr>
          <w:rFonts w:ascii="Times New Roman" w:hAnsi="Times New Roman" w:cs="Times New Roman"/>
          <w:sz w:val="24"/>
          <w:szCs w:val="24"/>
        </w:rPr>
        <w:t>rifampisin</w:t>
      </w:r>
      <w:proofErr w:type="spellEnd"/>
      <w:r w:rsidRPr="0091121F">
        <w:rPr>
          <w:rFonts w:ascii="Times New Roman" w:hAnsi="Times New Roman" w:cs="Times New Roman"/>
          <w:sz w:val="24"/>
          <w:szCs w:val="24"/>
        </w:rPr>
        <w:t xml:space="preserve"> veya </w:t>
      </w:r>
      <w:proofErr w:type="spellStart"/>
      <w:r w:rsidRPr="0091121F">
        <w:rPr>
          <w:rFonts w:ascii="Times New Roman" w:hAnsi="Times New Roman" w:cs="Times New Roman"/>
          <w:sz w:val="24"/>
          <w:szCs w:val="24"/>
        </w:rPr>
        <w:t>rifabutin</w:t>
      </w:r>
      <w:proofErr w:type="spellEnd"/>
    </w:p>
    <w:p w14:paraId="001CE1DB" w14:textId="77777777" w:rsidR="00193895" w:rsidRPr="0091121F" w:rsidRDefault="00193895"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Anestezide kullanılan </w:t>
      </w:r>
      <w:proofErr w:type="spellStart"/>
      <w:r w:rsidRPr="0091121F">
        <w:rPr>
          <w:rFonts w:ascii="Times New Roman" w:hAnsi="Times New Roman" w:cs="Times New Roman"/>
          <w:sz w:val="24"/>
          <w:szCs w:val="24"/>
        </w:rPr>
        <w:t>alfentanil</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fentanil</w:t>
      </w:r>
      <w:proofErr w:type="spellEnd"/>
    </w:p>
    <w:p w14:paraId="6F1146AD" w14:textId="77777777" w:rsidR="00193895" w:rsidRPr="0091121F" w:rsidRDefault="00193895"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Depresyon tedavisinde kullanılan </w:t>
      </w:r>
      <w:proofErr w:type="spellStart"/>
      <w:r w:rsidRPr="0091121F">
        <w:rPr>
          <w:rFonts w:ascii="Times New Roman" w:hAnsi="Times New Roman" w:cs="Times New Roman"/>
          <w:sz w:val="24"/>
          <w:szCs w:val="24"/>
        </w:rPr>
        <w:t>amitriptilin</w:t>
      </w:r>
      <w:proofErr w:type="spellEnd"/>
      <w:r w:rsidRPr="0091121F">
        <w:rPr>
          <w:rFonts w:ascii="Times New Roman" w:hAnsi="Times New Roman" w:cs="Times New Roman"/>
          <w:sz w:val="24"/>
          <w:szCs w:val="24"/>
        </w:rPr>
        <w:t xml:space="preserve"> ve </w:t>
      </w:r>
      <w:proofErr w:type="spellStart"/>
      <w:r w:rsidRPr="0091121F">
        <w:rPr>
          <w:rFonts w:ascii="Times New Roman" w:hAnsi="Times New Roman" w:cs="Times New Roman"/>
          <w:sz w:val="24"/>
          <w:szCs w:val="24"/>
        </w:rPr>
        <w:t>nortriptilin</w:t>
      </w:r>
      <w:proofErr w:type="spellEnd"/>
    </w:p>
    <w:p w14:paraId="04D15CEE" w14:textId="77777777" w:rsidR="00193895" w:rsidRPr="0091121F" w:rsidRDefault="00193895"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Ciddi mantar hastalıkları için kullanılan </w:t>
      </w:r>
      <w:proofErr w:type="spellStart"/>
      <w:r w:rsidR="001624F5" w:rsidRPr="0091121F">
        <w:rPr>
          <w:rFonts w:ascii="Times New Roman" w:hAnsi="Times New Roman" w:cs="Times New Roman"/>
          <w:sz w:val="24"/>
          <w:szCs w:val="24"/>
        </w:rPr>
        <w:t>a</w:t>
      </w:r>
      <w:r w:rsidRPr="0091121F">
        <w:rPr>
          <w:rFonts w:ascii="Times New Roman" w:hAnsi="Times New Roman" w:cs="Times New Roman"/>
          <w:sz w:val="24"/>
          <w:szCs w:val="24"/>
        </w:rPr>
        <w:t>mfoter</w:t>
      </w:r>
      <w:r w:rsidR="00B36D5C" w:rsidRPr="0091121F">
        <w:rPr>
          <w:rFonts w:ascii="Times New Roman" w:hAnsi="Times New Roman" w:cs="Times New Roman"/>
          <w:sz w:val="24"/>
          <w:szCs w:val="24"/>
        </w:rPr>
        <w:t>i</w:t>
      </w:r>
      <w:r w:rsidRPr="0091121F">
        <w:rPr>
          <w:rFonts w:ascii="Times New Roman" w:hAnsi="Times New Roman" w:cs="Times New Roman"/>
          <w:sz w:val="24"/>
          <w:szCs w:val="24"/>
        </w:rPr>
        <w:t>sin</w:t>
      </w:r>
      <w:proofErr w:type="spellEnd"/>
      <w:r w:rsidRPr="0091121F">
        <w:rPr>
          <w:rFonts w:ascii="Times New Roman" w:hAnsi="Times New Roman" w:cs="Times New Roman"/>
          <w:sz w:val="24"/>
          <w:szCs w:val="24"/>
        </w:rPr>
        <w:t xml:space="preserve"> B</w:t>
      </w:r>
      <w:r w:rsidR="00BB4C66" w:rsidRPr="0091121F">
        <w:rPr>
          <w:rFonts w:ascii="Times New Roman" w:hAnsi="Times New Roman" w:cs="Times New Roman"/>
          <w:sz w:val="24"/>
          <w:szCs w:val="24"/>
        </w:rPr>
        <w:t xml:space="preserve">, </w:t>
      </w:r>
      <w:proofErr w:type="spellStart"/>
      <w:r w:rsidR="00BB4C66" w:rsidRPr="0091121F">
        <w:rPr>
          <w:rFonts w:ascii="Times New Roman" w:hAnsi="Times New Roman" w:cs="Times New Roman"/>
          <w:sz w:val="24"/>
          <w:szCs w:val="24"/>
        </w:rPr>
        <w:t>vorikonazol</w:t>
      </w:r>
      <w:proofErr w:type="spellEnd"/>
    </w:p>
    <w:p w14:paraId="6EE6BE8C" w14:textId="77777777" w:rsidR="00193895" w:rsidRPr="0091121F" w:rsidRDefault="00193895"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Kan pıhtılarını önlemek için kan incelten </w:t>
      </w:r>
      <w:proofErr w:type="spellStart"/>
      <w:r w:rsidRPr="0091121F">
        <w:rPr>
          <w:rFonts w:ascii="Times New Roman" w:hAnsi="Times New Roman" w:cs="Times New Roman"/>
          <w:sz w:val="24"/>
          <w:szCs w:val="24"/>
        </w:rPr>
        <w:t>varfarin</w:t>
      </w:r>
      <w:proofErr w:type="spellEnd"/>
      <w:r w:rsidRPr="0091121F">
        <w:rPr>
          <w:rFonts w:ascii="Times New Roman" w:hAnsi="Times New Roman" w:cs="Times New Roman"/>
          <w:sz w:val="24"/>
          <w:szCs w:val="24"/>
        </w:rPr>
        <w:t xml:space="preserve"> (veya benzer ilaçlar)</w:t>
      </w:r>
    </w:p>
    <w:p w14:paraId="2528E185" w14:textId="77777777" w:rsidR="00193895" w:rsidRPr="0091121F" w:rsidRDefault="00193895"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Uyumanıza yardımcı olan veya kaygı, endişeye karşı </w:t>
      </w:r>
      <w:proofErr w:type="spellStart"/>
      <w:r w:rsidRPr="0091121F">
        <w:rPr>
          <w:rFonts w:ascii="Times New Roman" w:hAnsi="Times New Roman" w:cs="Times New Roman"/>
          <w:sz w:val="24"/>
          <w:szCs w:val="24"/>
        </w:rPr>
        <w:t>midazolam</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triazolam</w:t>
      </w:r>
      <w:proofErr w:type="spellEnd"/>
      <w:r w:rsidRPr="0091121F">
        <w:rPr>
          <w:rFonts w:ascii="Times New Roman" w:hAnsi="Times New Roman" w:cs="Times New Roman"/>
          <w:sz w:val="24"/>
          <w:szCs w:val="24"/>
        </w:rPr>
        <w:t xml:space="preserve"> gibi</w:t>
      </w:r>
      <w:r w:rsidR="00077DE6"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benzodiazepinler</w:t>
      </w:r>
      <w:proofErr w:type="spellEnd"/>
    </w:p>
    <w:p w14:paraId="2C606B15" w14:textId="77777777" w:rsidR="00BB4C66" w:rsidRPr="0091121F" w:rsidRDefault="00BB4C66"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Sara hastalığı</w:t>
      </w:r>
      <w:r w:rsidR="001624F5" w:rsidRPr="0091121F">
        <w:rPr>
          <w:rFonts w:ascii="Times New Roman" w:hAnsi="Times New Roman" w:cs="Times New Roman"/>
          <w:sz w:val="24"/>
          <w:szCs w:val="24"/>
        </w:rPr>
        <w:t xml:space="preserve"> nöbetlerini</w:t>
      </w:r>
      <w:r w:rsidRPr="0091121F">
        <w:rPr>
          <w:rFonts w:ascii="Times New Roman" w:hAnsi="Times New Roman" w:cs="Times New Roman"/>
          <w:sz w:val="24"/>
          <w:szCs w:val="24"/>
        </w:rPr>
        <w:t xml:space="preserve"> kontrol altına almak için kullanılan </w:t>
      </w:r>
      <w:proofErr w:type="spellStart"/>
      <w:r w:rsidRPr="0091121F">
        <w:rPr>
          <w:rFonts w:ascii="Times New Roman" w:hAnsi="Times New Roman" w:cs="Times New Roman"/>
          <w:sz w:val="24"/>
          <w:szCs w:val="24"/>
        </w:rPr>
        <w:t>fenitoin</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karbamazepin</w:t>
      </w:r>
      <w:proofErr w:type="spellEnd"/>
    </w:p>
    <w:p w14:paraId="09F8CE36" w14:textId="77777777" w:rsidR="00193895" w:rsidRPr="0091121F" w:rsidRDefault="00193895"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Kan basıncını düşürücü olan ve bazı kalp hastalıklarında da kullanılan </w:t>
      </w:r>
      <w:proofErr w:type="spellStart"/>
      <w:r w:rsidRPr="0091121F">
        <w:rPr>
          <w:rFonts w:ascii="Times New Roman" w:hAnsi="Times New Roman" w:cs="Times New Roman"/>
          <w:sz w:val="24"/>
          <w:szCs w:val="24"/>
        </w:rPr>
        <w:t>nifedipin</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isradipin</w:t>
      </w:r>
      <w:proofErr w:type="spellEnd"/>
      <w:r w:rsidRPr="0091121F">
        <w:rPr>
          <w:rFonts w:ascii="Times New Roman" w:hAnsi="Times New Roman" w:cs="Times New Roman"/>
          <w:sz w:val="24"/>
          <w:szCs w:val="24"/>
        </w:rPr>
        <w:t>,</w:t>
      </w:r>
      <w:r w:rsidR="00077DE6"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amlodipin</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verapamil</w:t>
      </w:r>
      <w:proofErr w:type="spellEnd"/>
      <w:r w:rsidRPr="0091121F">
        <w:rPr>
          <w:rFonts w:ascii="Times New Roman" w:hAnsi="Times New Roman" w:cs="Times New Roman"/>
          <w:sz w:val="24"/>
          <w:szCs w:val="24"/>
        </w:rPr>
        <w:t xml:space="preserve"> ve </w:t>
      </w:r>
      <w:proofErr w:type="spellStart"/>
      <w:r w:rsidRPr="0091121F">
        <w:rPr>
          <w:rFonts w:ascii="Times New Roman" w:hAnsi="Times New Roman" w:cs="Times New Roman"/>
          <w:sz w:val="24"/>
          <w:szCs w:val="24"/>
        </w:rPr>
        <w:t>felodipin</w:t>
      </w:r>
      <w:proofErr w:type="spellEnd"/>
      <w:r w:rsidRPr="0091121F">
        <w:rPr>
          <w:rFonts w:ascii="Times New Roman" w:hAnsi="Times New Roman" w:cs="Times New Roman"/>
          <w:sz w:val="24"/>
          <w:szCs w:val="24"/>
        </w:rPr>
        <w:t xml:space="preserve"> gibi kalsiyum kanal </w:t>
      </w:r>
      <w:proofErr w:type="spellStart"/>
      <w:r w:rsidRPr="0091121F">
        <w:rPr>
          <w:rFonts w:ascii="Times New Roman" w:hAnsi="Times New Roman" w:cs="Times New Roman"/>
          <w:sz w:val="24"/>
          <w:szCs w:val="24"/>
        </w:rPr>
        <w:t>blok</w:t>
      </w:r>
      <w:r w:rsidR="00BB4C66" w:rsidRPr="0091121F">
        <w:rPr>
          <w:rFonts w:ascii="Times New Roman" w:hAnsi="Times New Roman" w:cs="Times New Roman"/>
          <w:sz w:val="24"/>
          <w:szCs w:val="24"/>
        </w:rPr>
        <w:t>ö</w:t>
      </w:r>
      <w:r w:rsidRPr="0091121F">
        <w:rPr>
          <w:rFonts w:ascii="Times New Roman" w:hAnsi="Times New Roman" w:cs="Times New Roman"/>
          <w:sz w:val="24"/>
          <w:szCs w:val="24"/>
        </w:rPr>
        <w:t>rler</w:t>
      </w:r>
      <w:proofErr w:type="spellEnd"/>
    </w:p>
    <w:p w14:paraId="290BAF55" w14:textId="77777777" w:rsidR="00BB4C66" w:rsidRPr="0091121F" w:rsidRDefault="00BB4C66"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Kan basıncını düşürücü olan </w:t>
      </w:r>
      <w:proofErr w:type="spellStart"/>
      <w:r w:rsidRPr="0091121F">
        <w:rPr>
          <w:rFonts w:ascii="Times New Roman" w:hAnsi="Times New Roman" w:cs="Times New Roman"/>
          <w:sz w:val="24"/>
          <w:szCs w:val="24"/>
        </w:rPr>
        <w:t>losartan</w:t>
      </w:r>
      <w:proofErr w:type="spellEnd"/>
      <w:r w:rsidR="000A1870" w:rsidRPr="0091121F">
        <w:rPr>
          <w:rFonts w:ascii="Times New Roman" w:hAnsi="Times New Roman" w:cs="Times New Roman"/>
          <w:sz w:val="24"/>
          <w:szCs w:val="24"/>
        </w:rPr>
        <w:t xml:space="preserve"> </w:t>
      </w:r>
    </w:p>
    <w:p w14:paraId="40520ED2" w14:textId="77777777" w:rsidR="000A1870" w:rsidRPr="0091121F" w:rsidRDefault="000A1870"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Yumurtalık kanseri tedavisinde kullanılan </w:t>
      </w:r>
      <w:proofErr w:type="spellStart"/>
      <w:r w:rsidRPr="0091121F">
        <w:rPr>
          <w:rFonts w:ascii="Times New Roman" w:hAnsi="Times New Roman" w:cs="Times New Roman"/>
          <w:sz w:val="24"/>
          <w:szCs w:val="24"/>
        </w:rPr>
        <w:t>olaparib</w:t>
      </w:r>
      <w:proofErr w:type="spellEnd"/>
    </w:p>
    <w:p w14:paraId="270F57F2" w14:textId="77777777" w:rsidR="00577524" w:rsidRPr="0091121F" w:rsidRDefault="00577524"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Organ nakli reddini önlemek için </w:t>
      </w:r>
      <w:proofErr w:type="spellStart"/>
      <w:r w:rsidRPr="0091121F">
        <w:rPr>
          <w:rFonts w:ascii="Times New Roman" w:hAnsi="Times New Roman" w:cs="Times New Roman"/>
          <w:sz w:val="24"/>
          <w:szCs w:val="24"/>
        </w:rPr>
        <w:t>siklosporin</w:t>
      </w:r>
      <w:proofErr w:type="spellEnd"/>
      <w:r w:rsidR="001624F5" w:rsidRPr="0091121F">
        <w:rPr>
          <w:rFonts w:ascii="Times New Roman" w:hAnsi="Times New Roman" w:cs="Times New Roman"/>
          <w:sz w:val="24"/>
          <w:szCs w:val="24"/>
        </w:rPr>
        <w:t>,</w:t>
      </w:r>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takrolimus</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everolimus</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sirolimus</w:t>
      </w:r>
      <w:proofErr w:type="spellEnd"/>
      <w:r w:rsidRPr="0091121F">
        <w:rPr>
          <w:rFonts w:ascii="Times New Roman" w:hAnsi="Times New Roman" w:cs="Times New Roman"/>
          <w:sz w:val="24"/>
          <w:szCs w:val="24"/>
        </w:rPr>
        <w:t xml:space="preserve"> ve çeşitli kanserlerin tedavisinde kullanılan </w:t>
      </w:r>
      <w:proofErr w:type="spellStart"/>
      <w:r w:rsidRPr="0091121F">
        <w:rPr>
          <w:rFonts w:ascii="Times New Roman" w:hAnsi="Times New Roman" w:cs="Times New Roman"/>
          <w:sz w:val="24"/>
          <w:szCs w:val="24"/>
        </w:rPr>
        <w:t>siklosfosfamid</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vinka</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alkaloidleri</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vinkristin</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vinblastin</w:t>
      </w:r>
      <w:proofErr w:type="spellEnd"/>
      <w:r w:rsidRPr="0091121F">
        <w:rPr>
          <w:rFonts w:ascii="Times New Roman" w:hAnsi="Times New Roman" w:cs="Times New Roman"/>
          <w:sz w:val="24"/>
          <w:szCs w:val="24"/>
        </w:rPr>
        <w:t>)</w:t>
      </w:r>
    </w:p>
    <w:p w14:paraId="12ADA799" w14:textId="77777777" w:rsidR="00193895" w:rsidRPr="0091121F" w:rsidRDefault="00193895"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Sıtma tedavisinde kullanılan </w:t>
      </w:r>
      <w:proofErr w:type="spellStart"/>
      <w:r w:rsidRPr="0091121F">
        <w:rPr>
          <w:rFonts w:ascii="Times New Roman" w:hAnsi="Times New Roman" w:cs="Times New Roman"/>
          <w:sz w:val="24"/>
          <w:szCs w:val="24"/>
        </w:rPr>
        <w:t>halofantrin</w:t>
      </w:r>
      <w:proofErr w:type="spellEnd"/>
    </w:p>
    <w:p w14:paraId="2B035367" w14:textId="77777777" w:rsidR="00AE0DC6" w:rsidRPr="0091121F" w:rsidRDefault="00AE0DC6"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Selekoksib</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naproksen</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lornoksikam</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meloksikam</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diklofenak</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ibuprofen</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flurbiprofen</w:t>
      </w:r>
      <w:proofErr w:type="spellEnd"/>
      <w:r w:rsidRPr="0091121F">
        <w:rPr>
          <w:rFonts w:ascii="Times New Roman" w:hAnsi="Times New Roman" w:cs="Times New Roman"/>
          <w:sz w:val="24"/>
          <w:szCs w:val="24"/>
        </w:rPr>
        <w:t xml:space="preserve"> gibi ağrı, ateş ve iltihaba etkili ilaçlar ve </w:t>
      </w:r>
      <w:proofErr w:type="spellStart"/>
      <w:r w:rsidRPr="0091121F">
        <w:rPr>
          <w:rFonts w:ascii="Times New Roman" w:hAnsi="Times New Roman" w:cs="Times New Roman"/>
          <w:sz w:val="24"/>
          <w:szCs w:val="24"/>
        </w:rPr>
        <w:t>atorvastatin</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simvastatin</w:t>
      </w:r>
      <w:proofErr w:type="spellEnd"/>
      <w:r w:rsidRPr="0091121F">
        <w:rPr>
          <w:rFonts w:ascii="Times New Roman" w:hAnsi="Times New Roman" w:cs="Times New Roman"/>
          <w:sz w:val="24"/>
          <w:szCs w:val="24"/>
        </w:rPr>
        <w:t xml:space="preserve"> veya </w:t>
      </w:r>
      <w:proofErr w:type="spellStart"/>
      <w:r w:rsidRPr="0091121F">
        <w:rPr>
          <w:rFonts w:ascii="Times New Roman" w:hAnsi="Times New Roman" w:cs="Times New Roman"/>
          <w:sz w:val="24"/>
          <w:szCs w:val="24"/>
        </w:rPr>
        <w:t>fluvastatin</w:t>
      </w:r>
      <w:proofErr w:type="spellEnd"/>
      <w:r w:rsidRPr="0091121F">
        <w:rPr>
          <w:rFonts w:ascii="Times New Roman" w:hAnsi="Times New Roman" w:cs="Times New Roman"/>
          <w:sz w:val="24"/>
          <w:szCs w:val="24"/>
        </w:rPr>
        <w:t xml:space="preserve"> gibi </w:t>
      </w:r>
      <w:proofErr w:type="spellStart"/>
      <w:r w:rsidRPr="0091121F">
        <w:rPr>
          <w:rFonts w:ascii="Times New Roman" w:hAnsi="Times New Roman" w:cs="Times New Roman"/>
          <w:sz w:val="24"/>
          <w:szCs w:val="24"/>
        </w:rPr>
        <w:t>lipid</w:t>
      </w:r>
      <w:proofErr w:type="spellEnd"/>
      <w:r w:rsidRPr="0091121F">
        <w:rPr>
          <w:rFonts w:ascii="Times New Roman" w:hAnsi="Times New Roman" w:cs="Times New Roman"/>
          <w:sz w:val="24"/>
          <w:szCs w:val="24"/>
        </w:rPr>
        <w:t xml:space="preserve"> bozuklukları için kullanılan ilaçlar </w:t>
      </w:r>
    </w:p>
    <w:p w14:paraId="39A36073" w14:textId="77777777" w:rsidR="00193895" w:rsidRPr="0091121F" w:rsidRDefault="00193895"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Eroin bağımlılığının tedavisinde kullanılan </w:t>
      </w:r>
      <w:proofErr w:type="spellStart"/>
      <w:r w:rsidRPr="0091121F">
        <w:rPr>
          <w:rFonts w:ascii="Times New Roman" w:hAnsi="Times New Roman" w:cs="Times New Roman"/>
          <w:sz w:val="24"/>
          <w:szCs w:val="24"/>
        </w:rPr>
        <w:t>metadon</w:t>
      </w:r>
      <w:proofErr w:type="spellEnd"/>
    </w:p>
    <w:p w14:paraId="4BB7E0F0" w14:textId="77777777" w:rsidR="00AE0DC6" w:rsidRPr="0091121F" w:rsidRDefault="00AE0DC6"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Doğum kontrol ilaçları</w:t>
      </w:r>
    </w:p>
    <w:p w14:paraId="683D23C3" w14:textId="77777777" w:rsidR="00AE0DC6" w:rsidRPr="0091121F" w:rsidRDefault="00AE0DC6"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Akut organ reddi ve </w:t>
      </w:r>
      <w:proofErr w:type="spellStart"/>
      <w:r w:rsidRPr="0091121F">
        <w:rPr>
          <w:rFonts w:ascii="Times New Roman" w:hAnsi="Times New Roman" w:cs="Times New Roman"/>
          <w:sz w:val="24"/>
          <w:szCs w:val="24"/>
        </w:rPr>
        <w:t>antiinflamasyon</w:t>
      </w:r>
      <w:proofErr w:type="spellEnd"/>
      <w:r w:rsidRPr="0091121F">
        <w:rPr>
          <w:rFonts w:ascii="Times New Roman" w:hAnsi="Times New Roman" w:cs="Times New Roman"/>
          <w:sz w:val="24"/>
          <w:szCs w:val="24"/>
        </w:rPr>
        <w:t xml:space="preserve"> için kullanılan </w:t>
      </w:r>
      <w:proofErr w:type="spellStart"/>
      <w:r w:rsidRPr="0091121F">
        <w:rPr>
          <w:rFonts w:ascii="Times New Roman" w:hAnsi="Times New Roman" w:cs="Times New Roman"/>
          <w:sz w:val="24"/>
          <w:szCs w:val="24"/>
        </w:rPr>
        <w:t>prednizon</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steroid</w:t>
      </w:r>
      <w:proofErr w:type="spellEnd"/>
      <w:r w:rsidRPr="0091121F">
        <w:rPr>
          <w:rFonts w:ascii="Times New Roman" w:hAnsi="Times New Roman" w:cs="Times New Roman"/>
          <w:sz w:val="24"/>
          <w:szCs w:val="24"/>
        </w:rPr>
        <w:t>)</w:t>
      </w:r>
    </w:p>
    <w:p w14:paraId="0C91E21C" w14:textId="77777777" w:rsidR="00193895" w:rsidRPr="0091121F" w:rsidRDefault="00EC4B61"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İnsan </w:t>
      </w:r>
      <w:proofErr w:type="spellStart"/>
      <w:r w:rsidRPr="0091121F">
        <w:rPr>
          <w:rFonts w:ascii="Times New Roman" w:hAnsi="Times New Roman" w:cs="Times New Roman"/>
          <w:sz w:val="24"/>
          <w:szCs w:val="24"/>
        </w:rPr>
        <w:t>İmmün</w:t>
      </w:r>
      <w:proofErr w:type="spellEnd"/>
      <w:r w:rsidRPr="0091121F">
        <w:rPr>
          <w:rFonts w:ascii="Times New Roman" w:hAnsi="Times New Roman" w:cs="Times New Roman"/>
          <w:sz w:val="24"/>
          <w:szCs w:val="24"/>
        </w:rPr>
        <w:t xml:space="preserve"> Yetmezlik Virüsü (HIV) ile </w:t>
      </w:r>
      <w:proofErr w:type="spellStart"/>
      <w:r w:rsidRPr="0091121F">
        <w:rPr>
          <w:rFonts w:ascii="Times New Roman" w:hAnsi="Times New Roman" w:cs="Times New Roman"/>
          <w:sz w:val="24"/>
          <w:szCs w:val="24"/>
        </w:rPr>
        <w:t>enfekte</w:t>
      </w:r>
      <w:proofErr w:type="spellEnd"/>
      <w:r w:rsidRPr="0091121F">
        <w:rPr>
          <w:rFonts w:ascii="Times New Roman" w:hAnsi="Times New Roman" w:cs="Times New Roman"/>
          <w:sz w:val="24"/>
          <w:szCs w:val="24"/>
        </w:rPr>
        <w:t xml:space="preserve"> olan hastalarda kullanılan AZT olarak da bilinen </w:t>
      </w:r>
      <w:proofErr w:type="spellStart"/>
      <w:r w:rsidRPr="0091121F">
        <w:rPr>
          <w:rFonts w:ascii="Times New Roman" w:hAnsi="Times New Roman" w:cs="Times New Roman"/>
          <w:sz w:val="24"/>
          <w:szCs w:val="24"/>
        </w:rPr>
        <w:t>zidovudin</w:t>
      </w:r>
      <w:proofErr w:type="spellEnd"/>
      <w:r w:rsidRPr="0091121F">
        <w:rPr>
          <w:rFonts w:ascii="Times New Roman" w:hAnsi="Times New Roman" w:cs="Times New Roman"/>
          <w:sz w:val="24"/>
          <w:szCs w:val="24"/>
        </w:rPr>
        <w:t xml:space="preserve"> ve AIDS hastalığı tedavisinde kullanılan </w:t>
      </w:r>
      <w:proofErr w:type="spellStart"/>
      <w:r w:rsidRPr="0091121F">
        <w:rPr>
          <w:rFonts w:ascii="Times New Roman" w:hAnsi="Times New Roman" w:cs="Times New Roman"/>
          <w:sz w:val="24"/>
          <w:szCs w:val="24"/>
        </w:rPr>
        <w:t>sakinavir</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klorpropamid</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glibenklamid</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glipizid</w:t>
      </w:r>
      <w:proofErr w:type="spellEnd"/>
      <w:r w:rsidRPr="0091121F">
        <w:rPr>
          <w:rFonts w:ascii="Times New Roman" w:hAnsi="Times New Roman" w:cs="Times New Roman"/>
          <w:sz w:val="24"/>
          <w:szCs w:val="24"/>
        </w:rPr>
        <w:t xml:space="preserve"> veya </w:t>
      </w:r>
      <w:proofErr w:type="spellStart"/>
      <w:r w:rsidRPr="0091121F">
        <w:rPr>
          <w:rFonts w:ascii="Times New Roman" w:hAnsi="Times New Roman" w:cs="Times New Roman"/>
          <w:sz w:val="24"/>
          <w:szCs w:val="24"/>
        </w:rPr>
        <w:t>tolbutamid</w:t>
      </w:r>
      <w:proofErr w:type="spellEnd"/>
      <w:r w:rsidRPr="0091121F">
        <w:rPr>
          <w:rFonts w:ascii="Times New Roman" w:hAnsi="Times New Roman" w:cs="Times New Roman"/>
          <w:sz w:val="24"/>
          <w:szCs w:val="24"/>
        </w:rPr>
        <w:t xml:space="preserve"> gibi şeker hastalığı ilaçları </w:t>
      </w:r>
    </w:p>
    <w:p w14:paraId="539BFFB9" w14:textId="77777777" w:rsidR="00193895" w:rsidRPr="0091121F" w:rsidRDefault="00EC4B61"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Astımı kontrol etmek için kullanılan </w:t>
      </w:r>
      <w:proofErr w:type="spellStart"/>
      <w:r w:rsidRPr="0091121F">
        <w:rPr>
          <w:rFonts w:ascii="Times New Roman" w:hAnsi="Times New Roman" w:cs="Times New Roman"/>
          <w:sz w:val="24"/>
          <w:szCs w:val="24"/>
        </w:rPr>
        <w:t>teofilin</w:t>
      </w:r>
      <w:proofErr w:type="spellEnd"/>
    </w:p>
    <w:p w14:paraId="22AE34D9" w14:textId="77777777" w:rsidR="00D14E41" w:rsidRPr="0091121F" w:rsidRDefault="00EC4B61" w:rsidP="00D14E41">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Romatoid</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artrit</w:t>
      </w:r>
      <w:proofErr w:type="spellEnd"/>
      <w:r w:rsidRPr="0091121F">
        <w:rPr>
          <w:rFonts w:ascii="Times New Roman" w:hAnsi="Times New Roman" w:cs="Times New Roman"/>
          <w:sz w:val="24"/>
          <w:szCs w:val="24"/>
        </w:rPr>
        <w:t xml:space="preserve"> tedavisinde kullanılan </w:t>
      </w:r>
      <w:proofErr w:type="spellStart"/>
      <w:r w:rsidRPr="0091121F">
        <w:rPr>
          <w:rFonts w:ascii="Times New Roman" w:hAnsi="Times New Roman" w:cs="Times New Roman"/>
          <w:sz w:val="24"/>
          <w:szCs w:val="24"/>
        </w:rPr>
        <w:t>tofasitinib</w:t>
      </w:r>
      <w:proofErr w:type="spellEnd"/>
    </w:p>
    <w:p w14:paraId="102E3E1B" w14:textId="77777777" w:rsidR="00D14E41" w:rsidRPr="0091121F" w:rsidRDefault="00D14E41" w:rsidP="001D6C70">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Hiponatremi</w:t>
      </w:r>
      <w:proofErr w:type="spellEnd"/>
      <w:r w:rsidRPr="0091121F">
        <w:rPr>
          <w:rFonts w:ascii="Times New Roman" w:hAnsi="Times New Roman" w:cs="Times New Roman"/>
          <w:sz w:val="24"/>
          <w:szCs w:val="24"/>
        </w:rPr>
        <w:t xml:space="preserve"> (kanınızdaki düşük sodyum seviyeleri) tedavisinde veya böbrek fonksiyonlarındaki azalmayı yavaşlatmak için kullanılan </w:t>
      </w:r>
      <w:proofErr w:type="spellStart"/>
      <w:r w:rsidRPr="0091121F">
        <w:rPr>
          <w:rFonts w:ascii="Times New Roman" w:hAnsi="Times New Roman" w:cs="Times New Roman"/>
          <w:sz w:val="24"/>
          <w:szCs w:val="24"/>
        </w:rPr>
        <w:t>tolvaptan</w:t>
      </w:r>
      <w:proofErr w:type="spellEnd"/>
      <w:r w:rsidRPr="0091121F">
        <w:rPr>
          <w:rFonts w:ascii="Times New Roman" w:hAnsi="Times New Roman" w:cs="Times New Roman"/>
          <w:sz w:val="24"/>
          <w:szCs w:val="24"/>
        </w:rPr>
        <w:t xml:space="preserve"> </w:t>
      </w:r>
    </w:p>
    <w:p w14:paraId="59113A0B" w14:textId="77777777" w:rsidR="00193895" w:rsidRPr="0091121F" w:rsidRDefault="00193895"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A Vitamini</w:t>
      </w:r>
    </w:p>
    <w:p w14:paraId="04ECA698" w14:textId="77777777" w:rsidR="000A1870" w:rsidRPr="0091121F" w:rsidRDefault="000A1870"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91121F">
        <w:rPr>
          <w:rFonts w:ascii="Times New Roman" w:hAnsi="Times New Roman" w:cs="Times New Roman"/>
          <w:sz w:val="24"/>
          <w:szCs w:val="24"/>
        </w:rPr>
        <w:t>Kistik</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fibroz</w:t>
      </w:r>
      <w:proofErr w:type="spellEnd"/>
      <w:r w:rsidRPr="0091121F">
        <w:rPr>
          <w:rFonts w:ascii="Times New Roman" w:hAnsi="Times New Roman" w:cs="Times New Roman"/>
          <w:sz w:val="24"/>
          <w:szCs w:val="24"/>
        </w:rPr>
        <w:t xml:space="preserve"> tedavisinde kullanılan </w:t>
      </w:r>
      <w:proofErr w:type="spellStart"/>
      <w:r w:rsidRPr="0091121F">
        <w:rPr>
          <w:rFonts w:ascii="Times New Roman" w:hAnsi="Times New Roman" w:cs="Times New Roman"/>
          <w:sz w:val="24"/>
          <w:szCs w:val="24"/>
        </w:rPr>
        <w:t>ivakaftor</w:t>
      </w:r>
      <w:proofErr w:type="spellEnd"/>
    </w:p>
    <w:p w14:paraId="05BFCC98" w14:textId="77777777" w:rsidR="000A1870" w:rsidRPr="0091121F" w:rsidRDefault="000A1870" w:rsidP="00077DE6">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Düzensiz kalp atışının (aritmi) tedavisinde kullanılan </w:t>
      </w:r>
      <w:proofErr w:type="spellStart"/>
      <w:r w:rsidRPr="0091121F">
        <w:rPr>
          <w:rFonts w:ascii="Times New Roman" w:hAnsi="Times New Roman" w:cs="Times New Roman"/>
          <w:sz w:val="24"/>
          <w:szCs w:val="24"/>
        </w:rPr>
        <w:t>amiodaron</w:t>
      </w:r>
      <w:proofErr w:type="spellEnd"/>
    </w:p>
    <w:p w14:paraId="2A189F9D" w14:textId="77777777" w:rsidR="00D14E41" w:rsidRPr="0091121F" w:rsidRDefault="000A1870" w:rsidP="00D14E41">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İdrar söktürücü olarak kullanılan </w:t>
      </w:r>
      <w:proofErr w:type="spellStart"/>
      <w:r w:rsidRPr="0091121F">
        <w:rPr>
          <w:rFonts w:ascii="Times New Roman" w:hAnsi="Times New Roman" w:cs="Times New Roman"/>
          <w:sz w:val="24"/>
          <w:szCs w:val="24"/>
        </w:rPr>
        <w:t>hidroklorotiyazid</w:t>
      </w:r>
      <w:proofErr w:type="spellEnd"/>
    </w:p>
    <w:p w14:paraId="0DB00CF3" w14:textId="77777777" w:rsidR="00D14E41" w:rsidRPr="0091121F" w:rsidRDefault="00D14E41" w:rsidP="001D6C70">
      <w:pPr>
        <w:pStyle w:val="ListeParagraf"/>
        <w:numPr>
          <w:ilvl w:val="0"/>
          <w:numId w:val="3"/>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Kan kanseri tedavisinde kullanılan </w:t>
      </w:r>
      <w:proofErr w:type="spellStart"/>
      <w:r w:rsidRPr="0091121F">
        <w:rPr>
          <w:rFonts w:ascii="Times New Roman" w:hAnsi="Times New Roman" w:cs="Times New Roman"/>
          <w:sz w:val="24"/>
          <w:szCs w:val="24"/>
        </w:rPr>
        <w:t>ibrutinib</w:t>
      </w:r>
      <w:proofErr w:type="spellEnd"/>
    </w:p>
    <w:p w14:paraId="35ED819F" w14:textId="77777777" w:rsidR="006F6ED1" w:rsidRPr="0091121F" w:rsidRDefault="006F6ED1" w:rsidP="00193895">
      <w:pPr>
        <w:autoSpaceDE w:val="0"/>
        <w:autoSpaceDN w:val="0"/>
        <w:adjustRightInd w:val="0"/>
        <w:spacing w:after="0" w:line="240" w:lineRule="auto"/>
        <w:jc w:val="both"/>
        <w:rPr>
          <w:rFonts w:ascii="Times New Roman" w:hAnsi="Times New Roman" w:cs="Times New Roman"/>
          <w:i/>
          <w:iCs/>
          <w:sz w:val="24"/>
          <w:szCs w:val="24"/>
        </w:rPr>
      </w:pPr>
    </w:p>
    <w:p w14:paraId="73928534"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i/>
          <w:iCs/>
          <w:sz w:val="24"/>
          <w:szCs w:val="24"/>
        </w:rPr>
      </w:pPr>
      <w:r w:rsidRPr="0091121F">
        <w:rPr>
          <w:rFonts w:ascii="Times New Roman" w:hAnsi="Times New Roman" w:cs="Times New Roman"/>
          <w:i/>
          <w:iCs/>
          <w:sz w:val="24"/>
          <w:szCs w:val="24"/>
        </w:rPr>
        <w:t>Eğer reçeteli ya da reçetesiz herhangi bir ilacı şu anda kullanıyorsanız veya son zamanlarda</w:t>
      </w:r>
      <w:r w:rsidR="00077DE6" w:rsidRPr="0091121F">
        <w:rPr>
          <w:rFonts w:ascii="Times New Roman" w:hAnsi="Times New Roman" w:cs="Times New Roman"/>
          <w:i/>
          <w:iCs/>
          <w:sz w:val="24"/>
          <w:szCs w:val="24"/>
        </w:rPr>
        <w:t xml:space="preserve"> </w:t>
      </w:r>
      <w:r w:rsidRPr="0091121F">
        <w:rPr>
          <w:rFonts w:ascii="Times New Roman" w:hAnsi="Times New Roman" w:cs="Times New Roman"/>
          <w:i/>
          <w:iCs/>
          <w:sz w:val="24"/>
          <w:szCs w:val="24"/>
        </w:rPr>
        <w:t>kullandınız ise lütfen doktorunuza veya eczacınıza bunlar hakkında bilgi veriniz.</w:t>
      </w:r>
    </w:p>
    <w:p w14:paraId="570D10ED" w14:textId="38EB0DB2" w:rsidR="00077DE6" w:rsidRPr="0091121F" w:rsidRDefault="00077DE6" w:rsidP="00193895">
      <w:pPr>
        <w:autoSpaceDE w:val="0"/>
        <w:autoSpaceDN w:val="0"/>
        <w:adjustRightInd w:val="0"/>
        <w:spacing w:after="0" w:line="240" w:lineRule="auto"/>
        <w:jc w:val="both"/>
        <w:rPr>
          <w:rFonts w:ascii="Times New Roman" w:hAnsi="Times New Roman" w:cs="Times New Roman"/>
          <w:i/>
          <w:iCs/>
          <w:sz w:val="24"/>
          <w:szCs w:val="24"/>
        </w:rPr>
      </w:pPr>
    </w:p>
    <w:p w14:paraId="2C7940B4" w14:textId="42B40777" w:rsidR="00D52ADD" w:rsidRPr="0091121F" w:rsidRDefault="00D52ADD" w:rsidP="00193895">
      <w:pPr>
        <w:autoSpaceDE w:val="0"/>
        <w:autoSpaceDN w:val="0"/>
        <w:adjustRightInd w:val="0"/>
        <w:spacing w:after="0" w:line="240" w:lineRule="auto"/>
        <w:jc w:val="both"/>
        <w:rPr>
          <w:rFonts w:ascii="Times New Roman" w:hAnsi="Times New Roman" w:cs="Times New Roman"/>
          <w:i/>
          <w:iCs/>
          <w:sz w:val="24"/>
          <w:szCs w:val="24"/>
        </w:rPr>
      </w:pPr>
    </w:p>
    <w:p w14:paraId="0F8F446A" w14:textId="0640445E" w:rsidR="00D52ADD" w:rsidRPr="0091121F" w:rsidRDefault="00D52ADD" w:rsidP="00193895">
      <w:pPr>
        <w:autoSpaceDE w:val="0"/>
        <w:autoSpaceDN w:val="0"/>
        <w:adjustRightInd w:val="0"/>
        <w:spacing w:after="0" w:line="240" w:lineRule="auto"/>
        <w:jc w:val="both"/>
        <w:rPr>
          <w:rFonts w:ascii="Times New Roman" w:hAnsi="Times New Roman" w:cs="Times New Roman"/>
          <w:i/>
          <w:iCs/>
          <w:sz w:val="24"/>
          <w:szCs w:val="24"/>
        </w:rPr>
      </w:pPr>
    </w:p>
    <w:p w14:paraId="6A8B83EA" w14:textId="77777777" w:rsidR="00D52ADD" w:rsidRPr="0091121F" w:rsidRDefault="00D52ADD" w:rsidP="00193895">
      <w:pPr>
        <w:autoSpaceDE w:val="0"/>
        <w:autoSpaceDN w:val="0"/>
        <w:adjustRightInd w:val="0"/>
        <w:spacing w:after="0" w:line="240" w:lineRule="auto"/>
        <w:jc w:val="both"/>
        <w:rPr>
          <w:rFonts w:ascii="Times New Roman" w:hAnsi="Times New Roman" w:cs="Times New Roman"/>
          <w:i/>
          <w:iCs/>
          <w:sz w:val="24"/>
          <w:szCs w:val="24"/>
        </w:rPr>
      </w:pPr>
    </w:p>
    <w:p w14:paraId="2B4F49D0"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lastRenderedPageBreak/>
        <w:t>3. ZOLAX nasıl kullanılır?</w:t>
      </w:r>
    </w:p>
    <w:p w14:paraId="1BCF71C1" w14:textId="77777777" w:rsidR="00077DE6" w:rsidRPr="0091121F" w:rsidRDefault="00077DE6" w:rsidP="00193895">
      <w:pPr>
        <w:autoSpaceDE w:val="0"/>
        <w:autoSpaceDN w:val="0"/>
        <w:adjustRightInd w:val="0"/>
        <w:spacing w:after="0" w:line="240" w:lineRule="auto"/>
        <w:jc w:val="both"/>
        <w:rPr>
          <w:rFonts w:ascii="Times New Roman" w:hAnsi="Times New Roman" w:cs="Times New Roman"/>
          <w:b/>
          <w:bCs/>
          <w:sz w:val="24"/>
          <w:szCs w:val="24"/>
        </w:rPr>
      </w:pPr>
    </w:p>
    <w:p w14:paraId="004BADA4" w14:textId="77777777" w:rsidR="00193895" w:rsidRPr="0091121F" w:rsidRDefault="00077DE6" w:rsidP="007000A3">
      <w:pPr>
        <w:pStyle w:val="ListeParagraf"/>
        <w:numPr>
          <w:ilvl w:val="0"/>
          <w:numId w:val="15"/>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b/>
          <w:bCs/>
          <w:sz w:val="24"/>
          <w:szCs w:val="24"/>
        </w:rPr>
        <w:t>U</w:t>
      </w:r>
      <w:r w:rsidR="00193895" w:rsidRPr="0091121F">
        <w:rPr>
          <w:rFonts w:ascii="Times New Roman" w:hAnsi="Times New Roman" w:cs="Times New Roman"/>
          <w:b/>
          <w:bCs/>
          <w:sz w:val="24"/>
          <w:szCs w:val="24"/>
        </w:rPr>
        <w:t>ygun kullanım ve doz/uygulama sıklığı için talimatlar:</w:t>
      </w:r>
    </w:p>
    <w:p w14:paraId="72512CB7" w14:textId="77777777" w:rsidR="00EA548C" w:rsidRPr="0091121F" w:rsidRDefault="00EA548C" w:rsidP="00193895">
      <w:pPr>
        <w:autoSpaceDE w:val="0"/>
        <w:autoSpaceDN w:val="0"/>
        <w:adjustRightInd w:val="0"/>
        <w:spacing w:after="0" w:line="240" w:lineRule="auto"/>
        <w:jc w:val="both"/>
        <w:rPr>
          <w:rFonts w:ascii="Times New Roman" w:hAnsi="Times New Roman" w:cs="Times New Roman"/>
          <w:sz w:val="24"/>
          <w:szCs w:val="24"/>
        </w:rPr>
      </w:pPr>
    </w:p>
    <w:tbl>
      <w:tblPr>
        <w:tblStyle w:val="TabloKlavuzu"/>
        <w:tblW w:w="0" w:type="auto"/>
        <w:tblInd w:w="108" w:type="dxa"/>
        <w:tblLook w:val="04A0" w:firstRow="1" w:lastRow="0" w:firstColumn="1" w:lastColumn="0" w:noHBand="0" w:noVBand="1"/>
      </w:tblPr>
      <w:tblGrid>
        <w:gridCol w:w="4538"/>
        <w:gridCol w:w="4538"/>
      </w:tblGrid>
      <w:tr w:rsidR="0091121F" w:rsidRPr="0091121F" w14:paraId="35E3852F" w14:textId="77777777" w:rsidTr="007000A3">
        <w:trPr>
          <w:trHeight w:val="278"/>
        </w:trPr>
        <w:tc>
          <w:tcPr>
            <w:tcW w:w="4538" w:type="dxa"/>
          </w:tcPr>
          <w:p w14:paraId="2F2D54E8" w14:textId="77777777" w:rsidR="007000A3" w:rsidRPr="0091121F" w:rsidRDefault="007000A3" w:rsidP="007000A3">
            <w:pPr>
              <w:pStyle w:val="Default"/>
              <w:jc w:val="both"/>
              <w:rPr>
                <w:color w:val="auto"/>
                <w:sz w:val="23"/>
                <w:szCs w:val="23"/>
              </w:rPr>
            </w:pPr>
            <w:r w:rsidRPr="0091121F">
              <w:rPr>
                <w:b/>
                <w:bCs/>
                <w:color w:val="auto"/>
                <w:sz w:val="23"/>
                <w:szCs w:val="23"/>
              </w:rPr>
              <w:t xml:space="preserve">Durum </w:t>
            </w:r>
          </w:p>
        </w:tc>
        <w:tc>
          <w:tcPr>
            <w:tcW w:w="4538" w:type="dxa"/>
          </w:tcPr>
          <w:p w14:paraId="791F03D9" w14:textId="77777777" w:rsidR="007000A3" w:rsidRPr="0091121F" w:rsidRDefault="007000A3" w:rsidP="007000A3">
            <w:pPr>
              <w:pStyle w:val="Default"/>
              <w:jc w:val="both"/>
              <w:rPr>
                <w:color w:val="auto"/>
                <w:sz w:val="23"/>
                <w:szCs w:val="23"/>
              </w:rPr>
            </w:pPr>
            <w:r w:rsidRPr="0091121F">
              <w:rPr>
                <w:b/>
                <w:bCs/>
                <w:color w:val="auto"/>
                <w:sz w:val="23"/>
                <w:szCs w:val="23"/>
              </w:rPr>
              <w:t xml:space="preserve">Doz </w:t>
            </w:r>
          </w:p>
        </w:tc>
      </w:tr>
      <w:tr w:rsidR="0091121F" w:rsidRPr="0091121F" w14:paraId="2B9295DD" w14:textId="77777777" w:rsidTr="007000A3">
        <w:trPr>
          <w:trHeight w:val="278"/>
        </w:trPr>
        <w:tc>
          <w:tcPr>
            <w:tcW w:w="4538" w:type="dxa"/>
          </w:tcPr>
          <w:p w14:paraId="74791E88" w14:textId="77777777" w:rsidR="007000A3" w:rsidRPr="0091121F" w:rsidRDefault="007000A3" w:rsidP="007000A3">
            <w:pPr>
              <w:pStyle w:val="Default"/>
              <w:jc w:val="both"/>
              <w:rPr>
                <w:color w:val="auto"/>
                <w:sz w:val="23"/>
                <w:szCs w:val="23"/>
              </w:rPr>
            </w:pPr>
            <w:proofErr w:type="spellStart"/>
            <w:r w:rsidRPr="0091121F">
              <w:rPr>
                <w:color w:val="auto"/>
                <w:sz w:val="23"/>
                <w:szCs w:val="23"/>
              </w:rPr>
              <w:t>Kriptokokal</w:t>
            </w:r>
            <w:proofErr w:type="spellEnd"/>
            <w:r w:rsidRPr="0091121F">
              <w:rPr>
                <w:color w:val="auto"/>
                <w:sz w:val="23"/>
                <w:szCs w:val="23"/>
              </w:rPr>
              <w:t xml:space="preserve"> menenjit </w:t>
            </w:r>
          </w:p>
        </w:tc>
        <w:tc>
          <w:tcPr>
            <w:tcW w:w="4538" w:type="dxa"/>
          </w:tcPr>
          <w:p w14:paraId="65954C07" w14:textId="77777777" w:rsidR="007000A3" w:rsidRPr="0091121F" w:rsidRDefault="007000A3" w:rsidP="007000A3">
            <w:pPr>
              <w:pStyle w:val="Default"/>
              <w:jc w:val="both"/>
              <w:rPr>
                <w:color w:val="auto"/>
                <w:sz w:val="23"/>
                <w:szCs w:val="23"/>
              </w:rPr>
            </w:pPr>
            <w:r w:rsidRPr="0091121F">
              <w:rPr>
                <w:color w:val="auto"/>
                <w:sz w:val="23"/>
                <w:szCs w:val="23"/>
              </w:rPr>
              <w:t xml:space="preserve">İlk gün 400 mg, sonra günde bir kez 200 mg ila 400 mg olmak üzere 6 ile 8 hafta boyunca veya gerektiğinde daha uzun süre. Bazen doz 800 mg’a kadar arttırılabilir. </w:t>
            </w:r>
          </w:p>
        </w:tc>
      </w:tr>
      <w:tr w:rsidR="0091121F" w:rsidRPr="0091121F" w14:paraId="0E2DCC3D" w14:textId="77777777" w:rsidTr="007000A3">
        <w:trPr>
          <w:trHeight w:val="278"/>
        </w:trPr>
        <w:tc>
          <w:tcPr>
            <w:tcW w:w="4538" w:type="dxa"/>
          </w:tcPr>
          <w:p w14:paraId="318C19A6" w14:textId="77777777" w:rsidR="007000A3" w:rsidRPr="0091121F" w:rsidRDefault="007000A3" w:rsidP="007000A3">
            <w:pPr>
              <w:pStyle w:val="Default"/>
              <w:jc w:val="both"/>
              <w:rPr>
                <w:color w:val="auto"/>
                <w:sz w:val="23"/>
                <w:szCs w:val="23"/>
              </w:rPr>
            </w:pPr>
            <w:proofErr w:type="spellStart"/>
            <w:r w:rsidRPr="0091121F">
              <w:rPr>
                <w:color w:val="auto"/>
                <w:sz w:val="23"/>
                <w:szCs w:val="23"/>
              </w:rPr>
              <w:t>Kriptokokal</w:t>
            </w:r>
            <w:proofErr w:type="spellEnd"/>
            <w:r w:rsidRPr="0091121F">
              <w:rPr>
                <w:color w:val="auto"/>
                <w:sz w:val="23"/>
                <w:szCs w:val="23"/>
              </w:rPr>
              <w:t xml:space="preserve"> mantarların neden olduğu tekrarlayan menenjit (</w:t>
            </w:r>
            <w:proofErr w:type="spellStart"/>
            <w:r w:rsidRPr="0091121F">
              <w:rPr>
                <w:i/>
                <w:iCs/>
                <w:color w:val="auto"/>
                <w:sz w:val="23"/>
                <w:szCs w:val="23"/>
              </w:rPr>
              <w:t>Kriptokokal</w:t>
            </w:r>
            <w:proofErr w:type="spellEnd"/>
            <w:r w:rsidRPr="0091121F">
              <w:rPr>
                <w:i/>
                <w:iCs/>
                <w:color w:val="auto"/>
                <w:sz w:val="23"/>
                <w:szCs w:val="23"/>
              </w:rPr>
              <w:t xml:space="preserve"> menenjit</w:t>
            </w:r>
            <w:r w:rsidRPr="0091121F">
              <w:rPr>
                <w:color w:val="auto"/>
                <w:sz w:val="23"/>
                <w:szCs w:val="23"/>
              </w:rPr>
              <w:t xml:space="preserve">) </w:t>
            </w:r>
          </w:p>
        </w:tc>
        <w:tc>
          <w:tcPr>
            <w:tcW w:w="4538" w:type="dxa"/>
          </w:tcPr>
          <w:p w14:paraId="66C0D164" w14:textId="77777777" w:rsidR="007000A3" w:rsidRPr="0091121F" w:rsidRDefault="007000A3" w:rsidP="00193895">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Hekim tarafından tedavi sonlandırılıncaya kadar günde 200 mg</w:t>
            </w:r>
          </w:p>
        </w:tc>
      </w:tr>
      <w:tr w:rsidR="0091121F" w:rsidRPr="0091121F" w14:paraId="4D0E8BF9" w14:textId="77777777" w:rsidTr="007000A3">
        <w:trPr>
          <w:trHeight w:val="278"/>
        </w:trPr>
        <w:tc>
          <w:tcPr>
            <w:tcW w:w="4538" w:type="dxa"/>
          </w:tcPr>
          <w:p w14:paraId="0E00EAA6" w14:textId="77777777" w:rsidR="007000A3" w:rsidRPr="0091121F" w:rsidRDefault="007000A3" w:rsidP="00193895">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Vadi humması (</w:t>
            </w:r>
            <w:proofErr w:type="spellStart"/>
            <w:r w:rsidRPr="0091121F">
              <w:rPr>
                <w:rFonts w:ascii="Times New Roman" w:hAnsi="Times New Roman" w:cs="Times New Roman"/>
                <w:i/>
                <w:iCs/>
                <w:sz w:val="24"/>
                <w:szCs w:val="24"/>
              </w:rPr>
              <w:t>Koksidioidomikozis</w:t>
            </w:r>
            <w:proofErr w:type="spellEnd"/>
            <w:r w:rsidRPr="0091121F">
              <w:rPr>
                <w:rFonts w:ascii="Times New Roman" w:hAnsi="Times New Roman" w:cs="Times New Roman"/>
                <w:sz w:val="24"/>
                <w:szCs w:val="24"/>
              </w:rPr>
              <w:t>) tedavisi</w:t>
            </w:r>
          </w:p>
        </w:tc>
        <w:tc>
          <w:tcPr>
            <w:tcW w:w="4538" w:type="dxa"/>
          </w:tcPr>
          <w:p w14:paraId="54369568" w14:textId="77777777" w:rsidR="007000A3" w:rsidRPr="0091121F" w:rsidRDefault="007000A3" w:rsidP="00193895">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11 aydan 24 aya kadar (Gerekiyorsa daha uzun süre) günde 1 kez 200 mg ila 400 mg’dır. Bazen doz 800 mg’a kadar arttırılır.</w:t>
            </w:r>
          </w:p>
        </w:tc>
      </w:tr>
      <w:tr w:rsidR="0091121F" w:rsidRPr="0091121F" w14:paraId="1303DA23" w14:textId="77777777" w:rsidTr="007000A3">
        <w:trPr>
          <w:trHeight w:val="278"/>
        </w:trPr>
        <w:tc>
          <w:tcPr>
            <w:tcW w:w="4538" w:type="dxa"/>
          </w:tcPr>
          <w:p w14:paraId="421CBD74" w14:textId="77777777" w:rsidR="007000A3" w:rsidRPr="0091121F" w:rsidRDefault="007000A3" w:rsidP="00193895">
            <w:pPr>
              <w:autoSpaceDE w:val="0"/>
              <w:autoSpaceDN w:val="0"/>
              <w:adjustRightInd w:val="0"/>
              <w:jc w:val="both"/>
              <w:rPr>
                <w:rFonts w:ascii="Times New Roman" w:hAnsi="Times New Roman" w:cs="Times New Roman"/>
                <w:sz w:val="24"/>
                <w:szCs w:val="24"/>
              </w:rPr>
            </w:pPr>
            <w:proofErr w:type="spellStart"/>
            <w:r w:rsidRPr="0091121F">
              <w:rPr>
                <w:rFonts w:ascii="Times New Roman" w:hAnsi="Times New Roman" w:cs="Times New Roman"/>
                <w:sz w:val="24"/>
                <w:szCs w:val="24"/>
              </w:rPr>
              <w:t>Kandida</w:t>
            </w:r>
            <w:proofErr w:type="spellEnd"/>
            <w:r w:rsidRPr="0091121F">
              <w:rPr>
                <w:rFonts w:ascii="Times New Roman" w:hAnsi="Times New Roman" w:cs="Times New Roman"/>
                <w:sz w:val="24"/>
                <w:szCs w:val="24"/>
              </w:rPr>
              <w:t xml:space="preserve"> türü mantarların neden olduğu iç organların mantar enfeksiyonlarının tedavisi</w:t>
            </w:r>
          </w:p>
        </w:tc>
        <w:tc>
          <w:tcPr>
            <w:tcW w:w="4538" w:type="dxa"/>
          </w:tcPr>
          <w:p w14:paraId="639CD77E" w14:textId="77777777" w:rsidR="007000A3" w:rsidRPr="0091121F" w:rsidRDefault="007000A3" w:rsidP="00193895">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İlk gün 800 mg, hekim tarafından tedavi sonlandırılıncaya kadar günde 400 mg’dır.</w:t>
            </w:r>
          </w:p>
        </w:tc>
      </w:tr>
      <w:tr w:rsidR="0091121F" w:rsidRPr="0091121F" w14:paraId="0F54CE33" w14:textId="77777777" w:rsidTr="007000A3">
        <w:trPr>
          <w:trHeight w:val="278"/>
        </w:trPr>
        <w:tc>
          <w:tcPr>
            <w:tcW w:w="4538" w:type="dxa"/>
          </w:tcPr>
          <w:p w14:paraId="15D430A2" w14:textId="77777777" w:rsidR="007000A3" w:rsidRPr="0091121F" w:rsidRDefault="007000A3" w:rsidP="00193895">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 xml:space="preserve">Ağız, boğaz ve takma diş kaynaklı ağız yarasını etkileyen </w:t>
            </w:r>
            <w:proofErr w:type="spellStart"/>
            <w:r w:rsidRPr="0091121F">
              <w:rPr>
                <w:rFonts w:ascii="Times New Roman" w:hAnsi="Times New Roman" w:cs="Times New Roman"/>
                <w:sz w:val="24"/>
                <w:szCs w:val="24"/>
              </w:rPr>
              <w:t>mukozal</w:t>
            </w:r>
            <w:proofErr w:type="spellEnd"/>
            <w:r w:rsidRPr="0091121F">
              <w:rPr>
                <w:rFonts w:ascii="Times New Roman" w:hAnsi="Times New Roman" w:cs="Times New Roman"/>
                <w:sz w:val="24"/>
                <w:szCs w:val="24"/>
              </w:rPr>
              <w:t xml:space="preserve"> enfeksiyonları tedavisi</w:t>
            </w:r>
          </w:p>
        </w:tc>
        <w:tc>
          <w:tcPr>
            <w:tcW w:w="4538" w:type="dxa"/>
          </w:tcPr>
          <w:p w14:paraId="085A6802" w14:textId="77777777" w:rsidR="007000A3" w:rsidRPr="0091121F" w:rsidRDefault="007000A3" w:rsidP="00193895">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 xml:space="preserve">İlk gün 200 </w:t>
            </w:r>
            <w:proofErr w:type="gramStart"/>
            <w:r w:rsidRPr="0091121F">
              <w:rPr>
                <w:rFonts w:ascii="Times New Roman" w:hAnsi="Times New Roman" w:cs="Times New Roman"/>
                <w:sz w:val="24"/>
                <w:szCs w:val="24"/>
              </w:rPr>
              <w:t>mg -</w:t>
            </w:r>
            <w:proofErr w:type="gramEnd"/>
            <w:r w:rsidRPr="0091121F">
              <w:rPr>
                <w:rFonts w:ascii="Times New Roman" w:hAnsi="Times New Roman" w:cs="Times New Roman"/>
                <w:sz w:val="24"/>
                <w:szCs w:val="24"/>
              </w:rPr>
              <w:t xml:space="preserve"> 400 mg’dır. Sonra hekim tarafından tedavi sonlandırılıncaya kadar günde bir kez 100 </w:t>
            </w:r>
            <w:proofErr w:type="gramStart"/>
            <w:r w:rsidRPr="0091121F">
              <w:rPr>
                <w:rFonts w:ascii="Times New Roman" w:hAnsi="Times New Roman" w:cs="Times New Roman"/>
                <w:sz w:val="24"/>
                <w:szCs w:val="24"/>
              </w:rPr>
              <w:t>mg -</w:t>
            </w:r>
            <w:proofErr w:type="gramEnd"/>
            <w:r w:rsidRPr="0091121F">
              <w:rPr>
                <w:rFonts w:ascii="Times New Roman" w:hAnsi="Times New Roman" w:cs="Times New Roman"/>
                <w:sz w:val="24"/>
                <w:szCs w:val="24"/>
              </w:rPr>
              <w:t xml:space="preserve"> 200 mg’dır.</w:t>
            </w:r>
          </w:p>
        </w:tc>
      </w:tr>
      <w:tr w:rsidR="0091121F" w:rsidRPr="0091121F" w14:paraId="59F2D4D6" w14:textId="77777777" w:rsidTr="007000A3">
        <w:trPr>
          <w:trHeight w:val="297"/>
        </w:trPr>
        <w:tc>
          <w:tcPr>
            <w:tcW w:w="4538" w:type="dxa"/>
          </w:tcPr>
          <w:p w14:paraId="43773A37" w14:textId="77777777" w:rsidR="007000A3" w:rsidRPr="0091121F" w:rsidRDefault="007000A3" w:rsidP="00193895">
            <w:pPr>
              <w:autoSpaceDE w:val="0"/>
              <w:autoSpaceDN w:val="0"/>
              <w:adjustRightInd w:val="0"/>
              <w:jc w:val="both"/>
              <w:rPr>
                <w:rFonts w:ascii="Times New Roman" w:hAnsi="Times New Roman" w:cs="Times New Roman"/>
                <w:sz w:val="24"/>
                <w:szCs w:val="24"/>
              </w:rPr>
            </w:pPr>
            <w:proofErr w:type="spellStart"/>
            <w:r w:rsidRPr="0091121F">
              <w:rPr>
                <w:rFonts w:ascii="Times New Roman" w:hAnsi="Times New Roman" w:cs="Times New Roman"/>
                <w:sz w:val="24"/>
                <w:szCs w:val="24"/>
              </w:rPr>
              <w:t>Mukozal</w:t>
            </w:r>
            <w:proofErr w:type="spellEnd"/>
            <w:r w:rsidRPr="0091121F">
              <w:rPr>
                <w:rFonts w:ascii="Times New Roman" w:hAnsi="Times New Roman" w:cs="Times New Roman"/>
                <w:sz w:val="24"/>
                <w:szCs w:val="24"/>
              </w:rPr>
              <w:t xml:space="preserve"> pamukçuk tedavisi (Doz enfeksiyonun bulunduğu yere bağlıdır.)</w:t>
            </w:r>
          </w:p>
        </w:tc>
        <w:tc>
          <w:tcPr>
            <w:tcW w:w="4538" w:type="dxa"/>
          </w:tcPr>
          <w:p w14:paraId="500138F4" w14:textId="77777777" w:rsidR="007000A3" w:rsidRPr="0091121F" w:rsidRDefault="007000A3" w:rsidP="00193895">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 xml:space="preserve">Hekim tarafından tedavi sonlandırılıncaya kadar </w:t>
            </w:r>
            <w:proofErr w:type="gramStart"/>
            <w:r w:rsidRPr="0091121F">
              <w:rPr>
                <w:rFonts w:ascii="Times New Roman" w:hAnsi="Times New Roman" w:cs="Times New Roman"/>
                <w:sz w:val="24"/>
                <w:szCs w:val="24"/>
              </w:rPr>
              <w:t>7 -</w:t>
            </w:r>
            <w:proofErr w:type="gramEnd"/>
            <w:r w:rsidRPr="0091121F">
              <w:rPr>
                <w:rFonts w:ascii="Times New Roman" w:hAnsi="Times New Roman" w:cs="Times New Roman"/>
                <w:sz w:val="24"/>
                <w:szCs w:val="24"/>
              </w:rPr>
              <w:t xml:space="preserve"> 30 gün boyunca günde bir kez 50 mg - 400 mg’dır.</w:t>
            </w:r>
          </w:p>
        </w:tc>
      </w:tr>
      <w:tr w:rsidR="0091121F" w:rsidRPr="0091121F" w14:paraId="2892AF85" w14:textId="77777777" w:rsidTr="007000A3">
        <w:trPr>
          <w:trHeight w:val="297"/>
        </w:trPr>
        <w:tc>
          <w:tcPr>
            <w:tcW w:w="4538" w:type="dxa"/>
          </w:tcPr>
          <w:p w14:paraId="53DBFAAB" w14:textId="77777777" w:rsidR="002A0E86" w:rsidRPr="0091121F" w:rsidRDefault="002A0E86" w:rsidP="002A0E86">
            <w:pPr>
              <w:pStyle w:val="Default"/>
              <w:jc w:val="both"/>
              <w:rPr>
                <w:color w:val="auto"/>
                <w:sz w:val="23"/>
                <w:szCs w:val="23"/>
              </w:rPr>
            </w:pPr>
            <w:r w:rsidRPr="0091121F">
              <w:rPr>
                <w:color w:val="auto"/>
                <w:sz w:val="23"/>
                <w:szCs w:val="23"/>
              </w:rPr>
              <w:t xml:space="preserve">Boğazda tekrarlayan, ağız iç tabakasını etkileyen </w:t>
            </w:r>
            <w:proofErr w:type="spellStart"/>
            <w:r w:rsidRPr="0091121F">
              <w:rPr>
                <w:color w:val="auto"/>
                <w:sz w:val="23"/>
                <w:szCs w:val="23"/>
              </w:rPr>
              <w:t>mukozal</w:t>
            </w:r>
            <w:proofErr w:type="spellEnd"/>
            <w:r w:rsidRPr="0091121F">
              <w:rPr>
                <w:color w:val="auto"/>
                <w:sz w:val="23"/>
                <w:szCs w:val="23"/>
              </w:rPr>
              <w:t xml:space="preserve"> enfeksiyonların tedavisi </w:t>
            </w:r>
          </w:p>
          <w:p w14:paraId="392C65A9" w14:textId="77777777" w:rsidR="002A0E86" w:rsidRPr="0091121F" w:rsidRDefault="002A0E86" w:rsidP="00193895">
            <w:pPr>
              <w:autoSpaceDE w:val="0"/>
              <w:autoSpaceDN w:val="0"/>
              <w:adjustRightInd w:val="0"/>
              <w:jc w:val="both"/>
              <w:rPr>
                <w:rFonts w:ascii="Times New Roman" w:hAnsi="Times New Roman" w:cs="Times New Roman"/>
                <w:sz w:val="24"/>
                <w:szCs w:val="24"/>
              </w:rPr>
            </w:pPr>
          </w:p>
        </w:tc>
        <w:tc>
          <w:tcPr>
            <w:tcW w:w="4538" w:type="dxa"/>
          </w:tcPr>
          <w:p w14:paraId="7744E1AD" w14:textId="77777777" w:rsidR="002A0E86" w:rsidRPr="0091121F" w:rsidRDefault="002A0E86" w:rsidP="001D6C70">
            <w:pPr>
              <w:pStyle w:val="Default"/>
              <w:jc w:val="both"/>
              <w:rPr>
                <w:color w:val="auto"/>
                <w:sz w:val="23"/>
                <w:szCs w:val="23"/>
              </w:rPr>
            </w:pPr>
            <w:r w:rsidRPr="0091121F">
              <w:rPr>
                <w:color w:val="auto"/>
                <w:sz w:val="23"/>
                <w:szCs w:val="23"/>
              </w:rPr>
              <w:t xml:space="preserve">Enfeksiyon riski altındayken, günde bir kez 100 </w:t>
            </w:r>
            <w:proofErr w:type="gramStart"/>
            <w:r w:rsidRPr="0091121F">
              <w:rPr>
                <w:color w:val="auto"/>
                <w:sz w:val="23"/>
                <w:szCs w:val="23"/>
              </w:rPr>
              <w:t>mg -</w:t>
            </w:r>
            <w:proofErr w:type="gramEnd"/>
            <w:r w:rsidRPr="0091121F">
              <w:rPr>
                <w:color w:val="auto"/>
                <w:sz w:val="23"/>
                <w:szCs w:val="23"/>
              </w:rPr>
              <w:t xml:space="preserve"> 200 mg veya haftada 3 kez 200 mg’dır. </w:t>
            </w:r>
          </w:p>
        </w:tc>
      </w:tr>
      <w:tr w:rsidR="0091121F" w:rsidRPr="0091121F" w14:paraId="6B5E94A7" w14:textId="77777777" w:rsidTr="007000A3">
        <w:trPr>
          <w:trHeight w:val="297"/>
        </w:trPr>
        <w:tc>
          <w:tcPr>
            <w:tcW w:w="4538" w:type="dxa"/>
          </w:tcPr>
          <w:p w14:paraId="1E645CF5" w14:textId="77777777" w:rsidR="002A0E86" w:rsidRPr="0091121F" w:rsidRDefault="002A0E86" w:rsidP="001D6C70">
            <w:pPr>
              <w:pStyle w:val="Default"/>
              <w:jc w:val="both"/>
              <w:rPr>
                <w:color w:val="auto"/>
                <w:sz w:val="23"/>
                <w:szCs w:val="23"/>
              </w:rPr>
            </w:pPr>
            <w:r w:rsidRPr="0091121F">
              <w:rPr>
                <w:color w:val="auto"/>
                <w:sz w:val="23"/>
                <w:szCs w:val="23"/>
              </w:rPr>
              <w:t xml:space="preserve">Cinsel organlardaki mantar hastalıkları tedavisinde </w:t>
            </w:r>
          </w:p>
        </w:tc>
        <w:tc>
          <w:tcPr>
            <w:tcW w:w="4538" w:type="dxa"/>
          </w:tcPr>
          <w:p w14:paraId="0B4EDC1A" w14:textId="77777777" w:rsidR="002A0E86" w:rsidRPr="0091121F" w:rsidRDefault="002A0E86" w:rsidP="001D6C70">
            <w:pPr>
              <w:pStyle w:val="Default"/>
              <w:jc w:val="both"/>
              <w:rPr>
                <w:color w:val="auto"/>
                <w:sz w:val="23"/>
                <w:szCs w:val="23"/>
              </w:rPr>
            </w:pPr>
            <w:r w:rsidRPr="0091121F">
              <w:rPr>
                <w:color w:val="auto"/>
                <w:sz w:val="23"/>
                <w:szCs w:val="23"/>
              </w:rPr>
              <w:t xml:space="preserve">Tek doz olarak 150 mg önerilir </w:t>
            </w:r>
          </w:p>
        </w:tc>
      </w:tr>
      <w:tr w:rsidR="0091121F" w:rsidRPr="0091121F" w14:paraId="736A72DB" w14:textId="77777777" w:rsidTr="007000A3">
        <w:trPr>
          <w:trHeight w:val="297"/>
        </w:trPr>
        <w:tc>
          <w:tcPr>
            <w:tcW w:w="4538" w:type="dxa"/>
          </w:tcPr>
          <w:p w14:paraId="2679C840" w14:textId="77777777" w:rsidR="002A0E86" w:rsidRPr="0091121F" w:rsidRDefault="002A0E86" w:rsidP="002A0E86">
            <w:pPr>
              <w:pStyle w:val="Default"/>
              <w:jc w:val="both"/>
              <w:rPr>
                <w:color w:val="auto"/>
                <w:sz w:val="23"/>
                <w:szCs w:val="23"/>
              </w:rPr>
            </w:pPr>
            <w:r w:rsidRPr="0091121F">
              <w:rPr>
                <w:color w:val="auto"/>
                <w:sz w:val="23"/>
                <w:szCs w:val="23"/>
              </w:rPr>
              <w:t xml:space="preserve">Tekrarlayan vajinal mantar hastalığının tedavisinde </w:t>
            </w:r>
          </w:p>
          <w:p w14:paraId="29040336" w14:textId="77777777" w:rsidR="002A0E86" w:rsidRPr="0091121F" w:rsidRDefault="002A0E86" w:rsidP="00193895">
            <w:pPr>
              <w:autoSpaceDE w:val="0"/>
              <w:autoSpaceDN w:val="0"/>
              <w:adjustRightInd w:val="0"/>
              <w:jc w:val="both"/>
              <w:rPr>
                <w:rFonts w:ascii="Times New Roman" w:hAnsi="Times New Roman" w:cs="Times New Roman"/>
                <w:sz w:val="24"/>
                <w:szCs w:val="24"/>
              </w:rPr>
            </w:pPr>
          </w:p>
        </w:tc>
        <w:tc>
          <w:tcPr>
            <w:tcW w:w="4538" w:type="dxa"/>
          </w:tcPr>
          <w:p w14:paraId="19FBFECB" w14:textId="77777777" w:rsidR="002A0E86" w:rsidRPr="0091121F" w:rsidRDefault="002A0E86" w:rsidP="001D6C70">
            <w:pPr>
              <w:pStyle w:val="Default"/>
              <w:jc w:val="both"/>
              <w:rPr>
                <w:color w:val="auto"/>
                <w:sz w:val="23"/>
                <w:szCs w:val="23"/>
              </w:rPr>
            </w:pPr>
            <w:r w:rsidRPr="0091121F">
              <w:rPr>
                <w:color w:val="auto"/>
                <w:sz w:val="23"/>
                <w:szCs w:val="23"/>
              </w:rPr>
              <w:t xml:space="preserve">Toplam 3 doz için her üç günde bir 150 mg (1., 4. ve 7 günlerde) alınmasını takiben; enfeksiyon riski altındayken 6 ay boyunca haftada bir kez 150 </w:t>
            </w:r>
            <w:proofErr w:type="spellStart"/>
            <w:r w:rsidRPr="0091121F">
              <w:rPr>
                <w:color w:val="auto"/>
                <w:sz w:val="23"/>
                <w:szCs w:val="23"/>
              </w:rPr>
              <w:t>mg’dir</w:t>
            </w:r>
            <w:proofErr w:type="spellEnd"/>
            <w:r w:rsidRPr="0091121F">
              <w:rPr>
                <w:color w:val="auto"/>
                <w:sz w:val="23"/>
                <w:szCs w:val="23"/>
              </w:rPr>
              <w:t xml:space="preserve">. </w:t>
            </w:r>
          </w:p>
        </w:tc>
      </w:tr>
      <w:tr w:rsidR="0091121F" w:rsidRPr="0091121F" w14:paraId="2891C29E" w14:textId="77777777" w:rsidTr="007000A3">
        <w:trPr>
          <w:trHeight w:val="261"/>
        </w:trPr>
        <w:tc>
          <w:tcPr>
            <w:tcW w:w="4538" w:type="dxa"/>
          </w:tcPr>
          <w:p w14:paraId="55C535D7" w14:textId="77777777" w:rsidR="007000A3" w:rsidRPr="0091121F" w:rsidRDefault="007000A3" w:rsidP="00193895">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Deri ve tırnaktaki mantar hastalığı tedavisinde (</w:t>
            </w:r>
            <w:proofErr w:type="spellStart"/>
            <w:r w:rsidRPr="0091121F">
              <w:rPr>
                <w:rFonts w:ascii="Times New Roman" w:hAnsi="Times New Roman" w:cs="Times New Roman"/>
                <w:sz w:val="24"/>
                <w:szCs w:val="24"/>
              </w:rPr>
              <w:t>Onikomikoz</w:t>
            </w:r>
            <w:proofErr w:type="spellEnd"/>
            <w:r w:rsidRPr="0091121F">
              <w:rPr>
                <w:rFonts w:ascii="Times New Roman" w:hAnsi="Times New Roman" w:cs="Times New Roman"/>
                <w:sz w:val="24"/>
                <w:szCs w:val="24"/>
              </w:rPr>
              <w:t>)</w:t>
            </w:r>
          </w:p>
        </w:tc>
        <w:tc>
          <w:tcPr>
            <w:tcW w:w="4538" w:type="dxa"/>
          </w:tcPr>
          <w:p w14:paraId="09AF63BB" w14:textId="77777777" w:rsidR="007000A3" w:rsidRPr="0091121F" w:rsidRDefault="00A02EB8" w:rsidP="00193895">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 xml:space="preserve">Enfeksiyonun yerine göre, günlük 50 mg ya da haftada 150 mg tek doz ya da 1 ile 4 hafta arasında haftada 1 kez 300 ile 400 mg (Atlet ayağı için 6 haftaya kadar verilebilir, tedavi, </w:t>
            </w:r>
            <w:proofErr w:type="spellStart"/>
            <w:r w:rsidRPr="0091121F">
              <w:rPr>
                <w:rFonts w:ascii="Times New Roman" w:hAnsi="Times New Roman" w:cs="Times New Roman"/>
                <w:sz w:val="24"/>
                <w:szCs w:val="24"/>
              </w:rPr>
              <w:t>enfekte</w:t>
            </w:r>
            <w:proofErr w:type="spellEnd"/>
            <w:r w:rsidRPr="0091121F">
              <w:rPr>
                <w:rFonts w:ascii="Times New Roman" w:hAnsi="Times New Roman" w:cs="Times New Roman"/>
                <w:sz w:val="24"/>
                <w:szCs w:val="24"/>
              </w:rPr>
              <w:t xml:space="preserve"> olmamış tırnağın uzayıp </w:t>
            </w:r>
            <w:proofErr w:type="spellStart"/>
            <w:r w:rsidRPr="0091121F">
              <w:rPr>
                <w:rFonts w:ascii="Times New Roman" w:hAnsi="Times New Roman" w:cs="Times New Roman"/>
                <w:sz w:val="24"/>
                <w:szCs w:val="24"/>
              </w:rPr>
              <w:t>enfekte</w:t>
            </w:r>
            <w:proofErr w:type="spellEnd"/>
            <w:r w:rsidRPr="0091121F">
              <w:rPr>
                <w:rFonts w:ascii="Times New Roman" w:hAnsi="Times New Roman" w:cs="Times New Roman"/>
                <w:sz w:val="24"/>
                <w:szCs w:val="24"/>
              </w:rPr>
              <w:t xml:space="preserve"> tırnağın yerini almasına kadar devam ettirilmelidir.)</w:t>
            </w:r>
          </w:p>
        </w:tc>
      </w:tr>
      <w:tr w:rsidR="007000A3" w:rsidRPr="0091121F" w14:paraId="66D2D6EC" w14:textId="77777777" w:rsidTr="007000A3">
        <w:trPr>
          <w:trHeight w:val="261"/>
        </w:trPr>
        <w:tc>
          <w:tcPr>
            <w:tcW w:w="4538" w:type="dxa"/>
          </w:tcPr>
          <w:p w14:paraId="7AE3FE63" w14:textId="77777777" w:rsidR="007000A3" w:rsidRPr="0091121F" w:rsidRDefault="007000A3" w:rsidP="00193895">
            <w:pPr>
              <w:autoSpaceDE w:val="0"/>
              <w:autoSpaceDN w:val="0"/>
              <w:adjustRightInd w:val="0"/>
              <w:jc w:val="both"/>
              <w:rPr>
                <w:rFonts w:ascii="Times New Roman" w:hAnsi="Times New Roman" w:cs="Times New Roman"/>
                <w:sz w:val="24"/>
                <w:szCs w:val="24"/>
              </w:rPr>
            </w:pPr>
            <w:proofErr w:type="spellStart"/>
            <w:r w:rsidRPr="0091121F">
              <w:rPr>
                <w:rFonts w:ascii="Times New Roman" w:hAnsi="Times New Roman" w:cs="Times New Roman"/>
                <w:sz w:val="24"/>
                <w:szCs w:val="24"/>
              </w:rPr>
              <w:t>Kandida’nın</w:t>
            </w:r>
            <w:proofErr w:type="spellEnd"/>
            <w:r w:rsidRPr="0091121F">
              <w:rPr>
                <w:rFonts w:ascii="Times New Roman" w:hAnsi="Times New Roman" w:cs="Times New Roman"/>
                <w:sz w:val="24"/>
                <w:szCs w:val="24"/>
              </w:rPr>
              <w:t xml:space="preserve"> neden olduğu enfeksiyonu engellemek için (Bağışıklık sisteminiz zayıf ve düzgün çalışmıyorsa)</w:t>
            </w:r>
          </w:p>
        </w:tc>
        <w:tc>
          <w:tcPr>
            <w:tcW w:w="4538" w:type="dxa"/>
          </w:tcPr>
          <w:p w14:paraId="17A317C0" w14:textId="77777777" w:rsidR="007000A3" w:rsidRPr="0091121F" w:rsidRDefault="00A02EB8" w:rsidP="00193895">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 xml:space="preserve">Enfeksiyon riski altındayken günde bir kez 200 </w:t>
            </w:r>
            <w:proofErr w:type="gramStart"/>
            <w:r w:rsidRPr="0091121F">
              <w:rPr>
                <w:rFonts w:ascii="Times New Roman" w:hAnsi="Times New Roman" w:cs="Times New Roman"/>
                <w:sz w:val="24"/>
                <w:szCs w:val="24"/>
              </w:rPr>
              <w:t>mg -</w:t>
            </w:r>
            <w:proofErr w:type="gramEnd"/>
            <w:r w:rsidRPr="0091121F">
              <w:rPr>
                <w:rFonts w:ascii="Times New Roman" w:hAnsi="Times New Roman" w:cs="Times New Roman"/>
                <w:sz w:val="24"/>
                <w:szCs w:val="24"/>
              </w:rPr>
              <w:t xml:space="preserve"> 400 mg’dır</w:t>
            </w:r>
          </w:p>
        </w:tc>
      </w:tr>
    </w:tbl>
    <w:p w14:paraId="418C0216" w14:textId="77777777" w:rsidR="00EA548C" w:rsidRPr="0091121F" w:rsidRDefault="00EA548C" w:rsidP="00193895">
      <w:pPr>
        <w:autoSpaceDE w:val="0"/>
        <w:autoSpaceDN w:val="0"/>
        <w:adjustRightInd w:val="0"/>
        <w:spacing w:after="0" w:line="240" w:lineRule="auto"/>
        <w:jc w:val="both"/>
        <w:rPr>
          <w:rFonts w:ascii="Times New Roman" w:hAnsi="Times New Roman" w:cs="Times New Roman"/>
          <w:sz w:val="24"/>
          <w:szCs w:val="24"/>
        </w:rPr>
      </w:pPr>
    </w:p>
    <w:p w14:paraId="3338E47A" w14:textId="77777777" w:rsidR="00077DE6" w:rsidRPr="0091121F" w:rsidRDefault="00077DE6" w:rsidP="00193895">
      <w:pPr>
        <w:autoSpaceDE w:val="0"/>
        <w:autoSpaceDN w:val="0"/>
        <w:adjustRightInd w:val="0"/>
        <w:spacing w:after="0" w:line="240" w:lineRule="auto"/>
        <w:jc w:val="both"/>
        <w:rPr>
          <w:rFonts w:ascii="Times New Roman" w:hAnsi="Times New Roman" w:cs="Times New Roman"/>
          <w:sz w:val="24"/>
          <w:szCs w:val="24"/>
        </w:rPr>
      </w:pPr>
    </w:p>
    <w:p w14:paraId="28A1F809" w14:textId="77777777" w:rsidR="006F6ED1" w:rsidRPr="0091121F" w:rsidRDefault="00193895" w:rsidP="006F6ED1">
      <w:pPr>
        <w:autoSpaceDE w:val="0"/>
        <w:autoSpaceDN w:val="0"/>
        <w:adjustRightInd w:val="0"/>
        <w:spacing w:after="0" w:line="240" w:lineRule="auto"/>
        <w:jc w:val="both"/>
        <w:rPr>
          <w:rFonts w:ascii="Times New Roman" w:hAnsi="Times New Roman" w:cs="Times New Roman"/>
          <w:strike/>
          <w:sz w:val="24"/>
          <w:szCs w:val="24"/>
        </w:rPr>
      </w:pPr>
      <w:r w:rsidRPr="0091121F">
        <w:rPr>
          <w:rFonts w:ascii="Times New Roman" w:hAnsi="Times New Roman" w:cs="Times New Roman"/>
          <w:sz w:val="24"/>
          <w:szCs w:val="24"/>
        </w:rPr>
        <w:t>Doktorunuz kültür ve diğer laboratuvar çalışmalarının sonuçları bilinmeden önce tedavinize</w:t>
      </w:r>
      <w:r w:rsidR="00077DE6" w:rsidRPr="0091121F">
        <w:rPr>
          <w:rFonts w:ascii="Times New Roman" w:hAnsi="Times New Roman" w:cs="Times New Roman"/>
          <w:sz w:val="24"/>
          <w:szCs w:val="24"/>
        </w:rPr>
        <w:t xml:space="preserve"> </w:t>
      </w:r>
      <w:r w:rsidRPr="0091121F">
        <w:rPr>
          <w:rFonts w:ascii="Times New Roman" w:hAnsi="Times New Roman" w:cs="Times New Roman"/>
          <w:sz w:val="24"/>
          <w:szCs w:val="24"/>
        </w:rPr>
        <w:t>başlayabilir. Sonuçlar belli olduğunda, tedavi gerektiği şekilde doktorunuz tarafından</w:t>
      </w:r>
      <w:r w:rsidR="00077DE6" w:rsidRPr="0091121F">
        <w:rPr>
          <w:rFonts w:ascii="Times New Roman" w:hAnsi="Times New Roman" w:cs="Times New Roman"/>
          <w:sz w:val="24"/>
          <w:szCs w:val="24"/>
        </w:rPr>
        <w:t xml:space="preserve"> </w:t>
      </w:r>
      <w:r w:rsidRPr="0091121F">
        <w:rPr>
          <w:rFonts w:ascii="Times New Roman" w:hAnsi="Times New Roman" w:cs="Times New Roman"/>
          <w:sz w:val="24"/>
          <w:szCs w:val="24"/>
        </w:rPr>
        <w:t>düzenlenecektir.</w:t>
      </w:r>
    </w:p>
    <w:p w14:paraId="68B53155" w14:textId="77777777" w:rsidR="003661F7" w:rsidRPr="0091121F" w:rsidRDefault="003661F7" w:rsidP="003661F7">
      <w:pPr>
        <w:autoSpaceDE w:val="0"/>
        <w:autoSpaceDN w:val="0"/>
        <w:adjustRightInd w:val="0"/>
        <w:spacing w:after="0" w:line="240" w:lineRule="auto"/>
        <w:jc w:val="both"/>
        <w:rPr>
          <w:rFonts w:ascii="Times New Roman" w:hAnsi="Times New Roman" w:cs="Times New Roman"/>
          <w:sz w:val="24"/>
          <w:szCs w:val="24"/>
        </w:rPr>
      </w:pPr>
    </w:p>
    <w:p w14:paraId="0A326F56" w14:textId="77777777" w:rsidR="00193895" w:rsidRPr="0091121F" w:rsidRDefault="00193895" w:rsidP="00F22648">
      <w:pPr>
        <w:pStyle w:val="ListeParagraf"/>
        <w:numPr>
          <w:ilvl w:val="0"/>
          <w:numId w:val="15"/>
        </w:numPr>
        <w:autoSpaceDE w:val="0"/>
        <w:autoSpaceDN w:val="0"/>
        <w:adjustRightInd w:val="0"/>
        <w:spacing w:after="120" w:line="240" w:lineRule="auto"/>
        <w:ind w:left="284" w:hanging="284"/>
        <w:jc w:val="both"/>
        <w:rPr>
          <w:rFonts w:ascii="Times New Roman" w:hAnsi="Times New Roman" w:cs="Times New Roman"/>
          <w:b/>
          <w:bCs/>
          <w:sz w:val="24"/>
          <w:szCs w:val="24"/>
        </w:rPr>
      </w:pPr>
      <w:r w:rsidRPr="0091121F">
        <w:rPr>
          <w:rFonts w:ascii="Times New Roman" w:hAnsi="Times New Roman" w:cs="Times New Roman"/>
          <w:b/>
          <w:bCs/>
          <w:sz w:val="24"/>
          <w:szCs w:val="24"/>
        </w:rPr>
        <w:t>Uygulama yolu ve metodu:</w:t>
      </w:r>
    </w:p>
    <w:p w14:paraId="4BE5E778"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Ağızdan alınır.</w:t>
      </w:r>
    </w:p>
    <w:p w14:paraId="4DEDCD65"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lastRenderedPageBreak/>
        <w:t>Kapsüller bütün olarak bir bardak su ile yutulmalıdır.</w:t>
      </w:r>
      <w:r w:rsidR="00F22648" w:rsidRPr="0091121F">
        <w:rPr>
          <w:rFonts w:ascii="Times New Roman" w:hAnsi="Times New Roman" w:cs="Times New Roman"/>
          <w:sz w:val="24"/>
          <w:szCs w:val="24"/>
        </w:rPr>
        <w:t xml:space="preserve"> İlacınızı her gün aynı saatlerde almanız en iyisidir.</w:t>
      </w:r>
    </w:p>
    <w:p w14:paraId="36ED7DA0" w14:textId="77777777" w:rsidR="00077DE6" w:rsidRPr="0091121F" w:rsidRDefault="00077DE6" w:rsidP="00193895">
      <w:pPr>
        <w:autoSpaceDE w:val="0"/>
        <w:autoSpaceDN w:val="0"/>
        <w:adjustRightInd w:val="0"/>
        <w:spacing w:after="0" w:line="240" w:lineRule="auto"/>
        <w:jc w:val="both"/>
        <w:rPr>
          <w:rFonts w:ascii="Times New Roman" w:hAnsi="Times New Roman" w:cs="Times New Roman"/>
          <w:sz w:val="24"/>
          <w:szCs w:val="24"/>
        </w:rPr>
      </w:pPr>
    </w:p>
    <w:p w14:paraId="4FF9261C"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İlacınız aç veya tok karnına alınabilir.</w:t>
      </w:r>
    </w:p>
    <w:p w14:paraId="2437E8D9" w14:textId="77777777" w:rsidR="003F3FDC" w:rsidRPr="0091121F" w:rsidRDefault="003F3FDC" w:rsidP="00193895">
      <w:pPr>
        <w:autoSpaceDE w:val="0"/>
        <w:autoSpaceDN w:val="0"/>
        <w:adjustRightInd w:val="0"/>
        <w:spacing w:after="0" w:line="240" w:lineRule="auto"/>
        <w:jc w:val="both"/>
        <w:rPr>
          <w:rFonts w:ascii="Times New Roman" w:hAnsi="Times New Roman" w:cs="Times New Roman"/>
          <w:sz w:val="24"/>
          <w:szCs w:val="24"/>
        </w:rPr>
      </w:pPr>
    </w:p>
    <w:p w14:paraId="0FEC9D29" w14:textId="77777777" w:rsidR="00193895" w:rsidRPr="0091121F" w:rsidRDefault="00193895" w:rsidP="00F22648">
      <w:pPr>
        <w:pStyle w:val="ListeParagraf"/>
        <w:numPr>
          <w:ilvl w:val="0"/>
          <w:numId w:val="15"/>
        </w:numPr>
        <w:autoSpaceDE w:val="0"/>
        <w:autoSpaceDN w:val="0"/>
        <w:adjustRightInd w:val="0"/>
        <w:spacing w:after="120" w:line="240" w:lineRule="auto"/>
        <w:ind w:left="284" w:hanging="284"/>
        <w:jc w:val="both"/>
        <w:rPr>
          <w:rFonts w:ascii="Times New Roman" w:hAnsi="Times New Roman" w:cs="Times New Roman"/>
          <w:b/>
          <w:bCs/>
          <w:sz w:val="24"/>
          <w:szCs w:val="24"/>
        </w:rPr>
      </w:pPr>
      <w:r w:rsidRPr="0091121F">
        <w:rPr>
          <w:rFonts w:ascii="Times New Roman" w:hAnsi="Times New Roman" w:cs="Times New Roman"/>
          <w:b/>
          <w:bCs/>
          <w:sz w:val="24"/>
          <w:szCs w:val="24"/>
        </w:rPr>
        <w:t>Değişik yaş grupları:</w:t>
      </w:r>
    </w:p>
    <w:p w14:paraId="0355D696" w14:textId="77777777" w:rsidR="00193895" w:rsidRPr="0091121F" w:rsidRDefault="00193895" w:rsidP="00077DE6">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Çocuklarda kullanımı:</w:t>
      </w:r>
    </w:p>
    <w:p w14:paraId="0F15DDCF" w14:textId="77777777" w:rsidR="006E43D3" w:rsidRPr="0091121F" w:rsidRDefault="006E43D3" w:rsidP="00F22648">
      <w:pPr>
        <w:autoSpaceDE w:val="0"/>
        <w:autoSpaceDN w:val="0"/>
        <w:adjustRightInd w:val="0"/>
        <w:spacing w:after="0" w:line="240" w:lineRule="auto"/>
        <w:jc w:val="both"/>
        <w:rPr>
          <w:rFonts w:ascii="Times New Roman" w:hAnsi="Times New Roman" w:cs="Times New Roman"/>
          <w:sz w:val="24"/>
          <w:szCs w:val="24"/>
        </w:rPr>
      </w:pPr>
    </w:p>
    <w:p w14:paraId="54EB1335" w14:textId="77777777" w:rsidR="00F22648" w:rsidRPr="0091121F" w:rsidRDefault="00F22648" w:rsidP="00F22648">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12-17 yaş arası çocuklarda kullanım, hekim tarafından reçetelenen doz uygulanır (Yetişkinler ya da çocuklar için doz/uygulama sıklığı). </w:t>
      </w:r>
    </w:p>
    <w:p w14:paraId="594CBD42" w14:textId="77777777" w:rsidR="00F22648" w:rsidRPr="0091121F" w:rsidRDefault="00F22648" w:rsidP="00F22648">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11 yaşından küçük çocuklar için maksimum doz günde 400 mg’dır. Doz, çocuğun kilosuna (kg) göre belirlenmelidir.</w:t>
      </w:r>
    </w:p>
    <w:p w14:paraId="7005611E" w14:textId="77777777" w:rsidR="00F22648" w:rsidRPr="0091121F" w:rsidRDefault="00F22648" w:rsidP="00077DE6">
      <w:pPr>
        <w:autoSpaceDE w:val="0"/>
        <w:autoSpaceDN w:val="0"/>
        <w:adjustRightInd w:val="0"/>
        <w:spacing w:after="0" w:line="240" w:lineRule="auto"/>
        <w:jc w:val="both"/>
        <w:rPr>
          <w:rFonts w:ascii="Times New Roman" w:hAnsi="Times New Roman" w:cs="Times New Roman"/>
          <w:sz w:val="24"/>
          <w:szCs w:val="24"/>
        </w:rPr>
      </w:pPr>
    </w:p>
    <w:tbl>
      <w:tblPr>
        <w:tblStyle w:val="TabloKlavuzu"/>
        <w:tblW w:w="9072" w:type="dxa"/>
        <w:tblInd w:w="108" w:type="dxa"/>
        <w:tblLook w:val="04A0" w:firstRow="1" w:lastRow="0" w:firstColumn="1" w:lastColumn="0" w:noHBand="0" w:noVBand="1"/>
      </w:tblPr>
      <w:tblGrid>
        <w:gridCol w:w="4606"/>
        <w:gridCol w:w="4466"/>
      </w:tblGrid>
      <w:tr w:rsidR="0091121F" w:rsidRPr="0091121F" w14:paraId="4E3C7603" w14:textId="77777777" w:rsidTr="00F22648">
        <w:tc>
          <w:tcPr>
            <w:tcW w:w="4606" w:type="dxa"/>
          </w:tcPr>
          <w:p w14:paraId="196BBB6E" w14:textId="77777777" w:rsidR="00F22648" w:rsidRPr="0091121F" w:rsidRDefault="00F22648" w:rsidP="00F22648">
            <w:pPr>
              <w:pStyle w:val="Default"/>
              <w:jc w:val="both"/>
              <w:rPr>
                <w:color w:val="auto"/>
                <w:sz w:val="23"/>
                <w:szCs w:val="23"/>
              </w:rPr>
            </w:pPr>
            <w:r w:rsidRPr="0091121F">
              <w:rPr>
                <w:b/>
                <w:bCs/>
                <w:color w:val="auto"/>
                <w:sz w:val="23"/>
                <w:szCs w:val="23"/>
              </w:rPr>
              <w:t xml:space="preserve">Durum </w:t>
            </w:r>
          </w:p>
        </w:tc>
        <w:tc>
          <w:tcPr>
            <w:tcW w:w="4466" w:type="dxa"/>
          </w:tcPr>
          <w:p w14:paraId="5502246E" w14:textId="77777777" w:rsidR="00F22648" w:rsidRPr="0091121F" w:rsidRDefault="00F22648" w:rsidP="00F22648">
            <w:pPr>
              <w:pStyle w:val="Default"/>
              <w:jc w:val="both"/>
              <w:rPr>
                <w:color w:val="auto"/>
                <w:sz w:val="23"/>
                <w:szCs w:val="23"/>
              </w:rPr>
            </w:pPr>
            <w:r w:rsidRPr="0091121F">
              <w:rPr>
                <w:b/>
                <w:bCs/>
                <w:color w:val="auto"/>
                <w:sz w:val="23"/>
                <w:szCs w:val="23"/>
              </w:rPr>
              <w:t xml:space="preserve">Doz </w:t>
            </w:r>
          </w:p>
        </w:tc>
      </w:tr>
      <w:tr w:rsidR="0091121F" w:rsidRPr="0091121F" w14:paraId="799185A7" w14:textId="77777777" w:rsidTr="00F22648">
        <w:tc>
          <w:tcPr>
            <w:tcW w:w="4606" w:type="dxa"/>
          </w:tcPr>
          <w:p w14:paraId="00883A12" w14:textId="77777777" w:rsidR="00F22648" w:rsidRPr="0091121F" w:rsidRDefault="00F22648" w:rsidP="00077DE6">
            <w:pPr>
              <w:autoSpaceDE w:val="0"/>
              <w:autoSpaceDN w:val="0"/>
              <w:adjustRightInd w:val="0"/>
              <w:jc w:val="both"/>
              <w:rPr>
                <w:rFonts w:ascii="Times New Roman" w:hAnsi="Times New Roman" w:cs="Times New Roman"/>
                <w:sz w:val="24"/>
                <w:szCs w:val="24"/>
              </w:rPr>
            </w:pPr>
            <w:proofErr w:type="spellStart"/>
            <w:r w:rsidRPr="0091121F">
              <w:rPr>
                <w:rFonts w:ascii="Times New Roman" w:hAnsi="Times New Roman" w:cs="Times New Roman"/>
                <w:sz w:val="24"/>
                <w:szCs w:val="24"/>
              </w:rPr>
              <w:t>Mukozal</w:t>
            </w:r>
            <w:proofErr w:type="spellEnd"/>
            <w:r w:rsidRPr="0091121F">
              <w:rPr>
                <w:rFonts w:ascii="Times New Roman" w:hAnsi="Times New Roman" w:cs="Times New Roman"/>
                <w:sz w:val="24"/>
                <w:szCs w:val="24"/>
              </w:rPr>
              <w:t xml:space="preserve"> pamukçuk tedavisi (Doz enfeksiyonun bulunduğu yere bağlıdır.)</w:t>
            </w:r>
          </w:p>
        </w:tc>
        <w:tc>
          <w:tcPr>
            <w:tcW w:w="4466" w:type="dxa"/>
          </w:tcPr>
          <w:p w14:paraId="05286403" w14:textId="77777777" w:rsidR="00F22648" w:rsidRPr="0091121F" w:rsidRDefault="00F22648" w:rsidP="00077DE6">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Günde 1 kez 3 mg/kg (Tedavinin ilk gününde 6 mg/kg olarak verilebilir.)</w:t>
            </w:r>
          </w:p>
        </w:tc>
      </w:tr>
      <w:tr w:rsidR="0091121F" w:rsidRPr="0091121F" w14:paraId="2FBC4400" w14:textId="77777777" w:rsidTr="00F22648">
        <w:tc>
          <w:tcPr>
            <w:tcW w:w="4606" w:type="dxa"/>
          </w:tcPr>
          <w:p w14:paraId="5EC156B4" w14:textId="77777777" w:rsidR="00F22648" w:rsidRPr="0091121F" w:rsidRDefault="00F22648" w:rsidP="00077DE6">
            <w:pPr>
              <w:autoSpaceDE w:val="0"/>
              <w:autoSpaceDN w:val="0"/>
              <w:adjustRightInd w:val="0"/>
              <w:jc w:val="both"/>
              <w:rPr>
                <w:rFonts w:ascii="Times New Roman" w:hAnsi="Times New Roman" w:cs="Times New Roman"/>
                <w:sz w:val="24"/>
                <w:szCs w:val="24"/>
              </w:rPr>
            </w:pPr>
            <w:proofErr w:type="spellStart"/>
            <w:r w:rsidRPr="0091121F">
              <w:rPr>
                <w:rFonts w:ascii="Times New Roman" w:hAnsi="Times New Roman" w:cs="Times New Roman"/>
                <w:sz w:val="24"/>
                <w:szCs w:val="24"/>
              </w:rPr>
              <w:t>Kriptokokal</w:t>
            </w:r>
            <w:proofErr w:type="spellEnd"/>
            <w:r w:rsidRPr="0091121F">
              <w:rPr>
                <w:rFonts w:ascii="Times New Roman" w:hAnsi="Times New Roman" w:cs="Times New Roman"/>
                <w:sz w:val="24"/>
                <w:szCs w:val="24"/>
              </w:rPr>
              <w:t xml:space="preserve"> mantarların neden olduğu tekrarlayan menenjit (</w:t>
            </w:r>
            <w:proofErr w:type="spellStart"/>
            <w:r w:rsidRPr="0091121F">
              <w:rPr>
                <w:rFonts w:ascii="Times New Roman" w:hAnsi="Times New Roman" w:cs="Times New Roman"/>
                <w:sz w:val="24"/>
                <w:szCs w:val="24"/>
              </w:rPr>
              <w:t>Kriptokokal</w:t>
            </w:r>
            <w:proofErr w:type="spellEnd"/>
            <w:r w:rsidRPr="0091121F">
              <w:rPr>
                <w:rFonts w:ascii="Times New Roman" w:hAnsi="Times New Roman" w:cs="Times New Roman"/>
                <w:sz w:val="24"/>
                <w:szCs w:val="24"/>
              </w:rPr>
              <w:t xml:space="preserve"> menenjit) ya da </w:t>
            </w:r>
            <w:proofErr w:type="spellStart"/>
            <w:r w:rsidRPr="0091121F">
              <w:rPr>
                <w:rFonts w:ascii="Times New Roman" w:hAnsi="Times New Roman" w:cs="Times New Roman"/>
                <w:sz w:val="24"/>
                <w:szCs w:val="24"/>
              </w:rPr>
              <w:t>Kandida</w:t>
            </w:r>
            <w:proofErr w:type="spellEnd"/>
            <w:r w:rsidRPr="0091121F">
              <w:rPr>
                <w:rFonts w:ascii="Times New Roman" w:hAnsi="Times New Roman" w:cs="Times New Roman"/>
                <w:sz w:val="24"/>
                <w:szCs w:val="24"/>
              </w:rPr>
              <w:t xml:space="preserve"> türü mantarların neden olduğu iç mantar enfeksiyonları tedavisi</w:t>
            </w:r>
          </w:p>
        </w:tc>
        <w:tc>
          <w:tcPr>
            <w:tcW w:w="4466" w:type="dxa"/>
          </w:tcPr>
          <w:p w14:paraId="3A281BB8" w14:textId="77777777" w:rsidR="00F22648" w:rsidRPr="0091121F" w:rsidRDefault="00F22648" w:rsidP="00077DE6">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Günde 1 kez 6 mg-12 mg/kg</w:t>
            </w:r>
          </w:p>
        </w:tc>
      </w:tr>
      <w:tr w:rsidR="0091121F" w:rsidRPr="0091121F" w14:paraId="26CEE487" w14:textId="77777777" w:rsidTr="00F22648">
        <w:tc>
          <w:tcPr>
            <w:tcW w:w="4606" w:type="dxa"/>
          </w:tcPr>
          <w:p w14:paraId="64898BE4" w14:textId="77777777" w:rsidR="00F22648" w:rsidRPr="0091121F" w:rsidRDefault="00F22648" w:rsidP="00077DE6">
            <w:pPr>
              <w:autoSpaceDE w:val="0"/>
              <w:autoSpaceDN w:val="0"/>
              <w:adjustRightInd w:val="0"/>
              <w:jc w:val="both"/>
              <w:rPr>
                <w:rFonts w:ascii="Times New Roman" w:hAnsi="Times New Roman" w:cs="Times New Roman"/>
                <w:sz w:val="24"/>
                <w:szCs w:val="24"/>
              </w:rPr>
            </w:pPr>
            <w:proofErr w:type="spellStart"/>
            <w:r w:rsidRPr="0091121F">
              <w:rPr>
                <w:rFonts w:ascii="Times New Roman" w:hAnsi="Times New Roman" w:cs="Times New Roman"/>
                <w:sz w:val="24"/>
                <w:szCs w:val="24"/>
              </w:rPr>
              <w:t>Kriptokokal</w:t>
            </w:r>
            <w:proofErr w:type="spellEnd"/>
            <w:r w:rsidRPr="0091121F">
              <w:rPr>
                <w:rFonts w:ascii="Times New Roman" w:hAnsi="Times New Roman" w:cs="Times New Roman"/>
                <w:sz w:val="24"/>
                <w:szCs w:val="24"/>
              </w:rPr>
              <w:t xml:space="preserve"> mantarların neden olduğu tekrarlayan menenjit </w:t>
            </w:r>
            <w:r w:rsidRPr="0091121F">
              <w:rPr>
                <w:rFonts w:ascii="Times New Roman" w:hAnsi="Times New Roman" w:cs="Times New Roman"/>
                <w:i/>
                <w:iCs/>
                <w:sz w:val="24"/>
                <w:szCs w:val="24"/>
              </w:rPr>
              <w:t>(</w:t>
            </w:r>
            <w:proofErr w:type="spellStart"/>
            <w:r w:rsidRPr="0091121F">
              <w:rPr>
                <w:rFonts w:ascii="Times New Roman" w:hAnsi="Times New Roman" w:cs="Times New Roman"/>
                <w:i/>
                <w:iCs/>
                <w:sz w:val="24"/>
                <w:szCs w:val="24"/>
              </w:rPr>
              <w:t>Kriptokokal</w:t>
            </w:r>
            <w:proofErr w:type="spellEnd"/>
            <w:r w:rsidRPr="0091121F">
              <w:rPr>
                <w:rFonts w:ascii="Times New Roman" w:hAnsi="Times New Roman" w:cs="Times New Roman"/>
                <w:i/>
                <w:iCs/>
                <w:sz w:val="24"/>
                <w:szCs w:val="24"/>
              </w:rPr>
              <w:t xml:space="preserve"> menenjit)</w:t>
            </w:r>
            <w:r w:rsidRPr="0091121F">
              <w:rPr>
                <w:rFonts w:ascii="Times New Roman" w:hAnsi="Times New Roman" w:cs="Times New Roman"/>
                <w:sz w:val="24"/>
                <w:szCs w:val="24"/>
              </w:rPr>
              <w:t xml:space="preserve"> tekrarlamasını önlemek için</w:t>
            </w:r>
          </w:p>
        </w:tc>
        <w:tc>
          <w:tcPr>
            <w:tcW w:w="4466" w:type="dxa"/>
          </w:tcPr>
          <w:p w14:paraId="0BC88625" w14:textId="77777777" w:rsidR="00F22648" w:rsidRPr="0091121F" w:rsidRDefault="00F22648" w:rsidP="00077DE6">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Günde 1 kez 6 mg/kg</w:t>
            </w:r>
          </w:p>
        </w:tc>
      </w:tr>
      <w:tr w:rsidR="00F22648" w:rsidRPr="0091121F" w14:paraId="199D5D7C" w14:textId="77777777" w:rsidTr="00F22648">
        <w:tc>
          <w:tcPr>
            <w:tcW w:w="4606" w:type="dxa"/>
          </w:tcPr>
          <w:p w14:paraId="6A21D386" w14:textId="77777777" w:rsidR="00F22648" w:rsidRPr="0091121F" w:rsidRDefault="00F22648" w:rsidP="00077DE6">
            <w:pPr>
              <w:autoSpaceDE w:val="0"/>
              <w:autoSpaceDN w:val="0"/>
              <w:adjustRightInd w:val="0"/>
              <w:jc w:val="both"/>
              <w:rPr>
                <w:rFonts w:ascii="Times New Roman" w:hAnsi="Times New Roman" w:cs="Times New Roman"/>
                <w:sz w:val="24"/>
                <w:szCs w:val="24"/>
              </w:rPr>
            </w:pPr>
            <w:proofErr w:type="spellStart"/>
            <w:r w:rsidRPr="0091121F">
              <w:rPr>
                <w:rFonts w:ascii="Times New Roman" w:hAnsi="Times New Roman" w:cs="Times New Roman"/>
                <w:sz w:val="24"/>
                <w:szCs w:val="24"/>
              </w:rPr>
              <w:t>Kandida’nın</w:t>
            </w:r>
            <w:proofErr w:type="spellEnd"/>
            <w:r w:rsidRPr="0091121F">
              <w:rPr>
                <w:rFonts w:ascii="Times New Roman" w:hAnsi="Times New Roman" w:cs="Times New Roman"/>
                <w:sz w:val="24"/>
                <w:szCs w:val="24"/>
              </w:rPr>
              <w:t xml:space="preserve"> neden olduğu enfeksiyonu engellemek için (Bağışıklık sistemi düzgün çalışmıyorsa)</w:t>
            </w:r>
          </w:p>
        </w:tc>
        <w:tc>
          <w:tcPr>
            <w:tcW w:w="4466" w:type="dxa"/>
          </w:tcPr>
          <w:p w14:paraId="2EBCBCA2" w14:textId="77777777" w:rsidR="00F22648" w:rsidRPr="0091121F" w:rsidRDefault="00F22648" w:rsidP="00F22648">
            <w:pPr>
              <w:autoSpaceDE w:val="0"/>
              <w:autoSpaceDN w:val="0"/>
              <w:adjustRightInd w:val="0"/>
              <w:jc w:val="both"/>
              <w:rPr>
                <w:rFonts w:ascii="Times New Roman" w:hAnsi="Times New Roman" w:cs="Times New Roman"/>
                <w:sz w:val="24"/>
                <w:szCs w:val="24"/>
              </w:rPr>
            </w:pPr>
            <w:r w:rsidRPr="0091121F">
              <w:rPr>
                <w:rFonts w:ascii="Times New Roman" w:hAnsi="Times New Roman" w:cs="Times New Roman"/>
                <w:sz w:val="24"/>
                <w:szCs w:val="24"/>
              </w:rPr>
              <w:t>Günde 1 kez 3 mg-12 mg/kg</w:t>
            </w:r>
          </w:p>
        </w:tc>
      </w:tr>
    </w:tbl>
    <w:p w14:paraId="45180E3A" w14:textId="77777777" w:rsidR="00F22648" w:rsidRPr="0091121F" w:rsidRDefault="00F22648" w:rsidP="00077DE6">
      <w:pPr>
        <w:autoSpaceDE w:val="0"/>
        <w:autoSpaceDN w:val="0"/>
        <w:adjustRightInd w:val="0"/>
        <w:spacing w:after="0" w:line="240" w:lineRule="auto"/>
        <w:jc w:val="both"/>
        <w:rPr>
          <w:rFonts w:ascii="Times New Roman" w:hAnsi="Times New Roman" w:cs="Times New Roman"/>
          <w:sz w:val="24"/>
          <w:szCs w:val="24"/>
        </w:rPr>
      </w:pPr>
    </w:p>
    <w:p w14:paraId="46E6990B" w14:textId="77777777" w:rsidR="00AF15F5" w:rsidRPr="0091121F" w:rsidRDefault="00AF15F5" w:rsidP="00AF15F5">
      <w:pPr>
        <w:autoSpaceDE w:val="0"/>
        <w:autoSpaceDN w:val="0"/>
        <w:adjustRightInd w:val="0"/>
        <w:spacing w:after="0" w:line="240" w:lineRule="auto"/>
        <w:jc w:val="both"/>
        <w:rPr>
          <w:rFonts w:ascii="Times New Roman" w:hAnsi="Times New Roman" w:cs="Times New Roman"/>
          <w:sz w:val="24"/>
          <w:szCs w:val="24"/>
        </w:rPr>
      </w:pPr>
      <w:proofErr w:type="gramStart"/>
      <w:r w:rsidRPr="0091121F">
        <w:rPr>
          <w:rFonts w:ascii="Times New Roman" w:hAnsi="Times New Roman" w:cs="Times New Roman"/>
          <w:sz w:val="24"/>
          <w:szCs w:val="24"/>
        </w:rPr>
        <w:t>15 -</w:t>
      </w:r>
      <w:proofErr w:type="gramEnd"/>
      <w:r w:rsidRPr="0091121F">
        <w:rPr>
          <w:rFonts w:ascii="Times New Roman" w:hAnsi="Times New Roman" w:cs="Times New Roman"/>
          <w:sz w:val="24"/>
          <w:szCs w:val="24"/>
        </w:rPr>
        <w:t xml:space="preserve"> 27 günlük bebeklerde yukarıdaki tablo ile aynı dozda ancak 2 günde bir verilir. Maksimum doz, her 48 saatte bir kg vücut ağırlığı başına 12 mg’dır.</w:t>
      </w:r>
    </w:p>
    <w:p w14:paraId="178A09E6" w14:textId="77777777" w:rsidR="00AF15F5" w:rsidRPr="0091121F" w:rsidRDefault="00AF15F5" w:rsidP="00AF15F5">
      <w:pPr>
        <w:autoSpaceDE w:val="0"/>
        <w:autoSpaceDN w:val="0"/>
        <w:adjustRightInd w:val="0"/>
        <w:spacing w:after="0" w:line="240" w:lineRule="auto"/>
        <w:jc w:val="both"/>
        <w:rPr>
          <w:rFonts w:ascii="Times New Roman" w:hAnsi="Times New Roman" w:cs="Times New Roman"/>
          <w:sz w:val="24"/>
          <w:szCs w:val="24"/>
        </w:rPr>
      </w:pPr>
      <w:proofErr w:type="gramStart"/>
      <w:r w:rsidRPr="0091121F">
        <w:rPr>
          <w:rFonts w:ascii="Times New Roman" w:hAnsi="Times New Roman" w:cs="Times New Roman"/>
          <w:sz w:val="24"/>
          <w:szCs w:val="24"/>
        </w:rPr>
        <w:t>0 -</w:t>
      </w:r>
      <w:proofErr w:type="gramEnd"/>
      <w:r w:rsidRPr="0091121F">
        <w:rPr>
          <w:rFonts w:ascii="Times New Roman" w:hAnsi="Times New Roman" w:cs="Times New Roman"/>
          <w:sz w:val="24"/>
          <w:szCs w:val="24"/>
        </w:rPr>
        <w:t xml:space="preserve"> 14 günlük bebeklerde yukarıdaki tablo ile aynı dozda ancak her 3 günde bir verilir. Maksimum doz, her 72 saatte bir kg vücut ağırlığı başına 12 mg’dır.</w:t>
      </w:r>
    </w:p>
    <w:p w14:paraId="25AA7A4C" w14:textId="77777777" w:rsidR="00AF15F5" w:rsidRPr="0091121F" w:rsidRDefault="00AF15F5" w:rsidP="00077DE6">
      <w:pPr>
        <w:autoSpaceDE w:val="0"/>
        <w:autoSpaceDN w:val="0"/>
        <w:adjustRightInd w:val="0"/>
        <w:spacing w:after="0" w:line="240" w:lineRule="auto"/>
        <w:jc w:val="both"/>
        <w:rPr>
          <w:rFonts w:ascii="Times New Roman" w:hAnsi="Times New Roman" w:cs="Times New Roman"/>
          <w:sz w:val="24"/>
          <w:szCs w:val="24"/>
        </w:rPr>
      </w:pPr>
    </w:p>
    <w:p w14:paraId="182282DD" w14:textId="77777777" w:rsidR="00193895" w:rsidRPr="0091121F" w:rsidRDefault="00193895" w:rsidP="00077DE6">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Yaşlılarda kullanımı:</w:t>
      </w:r>
    </w:p>
    <w:p w14:paraId="7F03162C" w14:textId="77777777" w:rsidR="00193895" w:rsidRPr="0091121F" w:rsidRDefault="00AF15F5" w:rsidP="00077DE6">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Böbrek sorunlarınız yoksa normal yetişkin dozu verilecektir. Böbrek sorunlarınız varsa doktorunuz ilacınızı böbreğin işlevine göre ayarlayacaktır.</w:t>
      </w:r>
    </w:p>
    <w:p w14:paraId="34769789" w14:textId="77777777" w:rsidR="00077DE6" w:rsidRPr="0091121F" w:rsidRDefault="00077DE6" w:rsidP="00077DE6">
      <w:pPr>
        <w:autoSpaceDE w:val="0"/>
        <w:autoSpaceDN w:val="0"/>
        <w:adjustRightInd w:val="0"/>
        <w:spacing w:after="0" w:line="240" w:lineRule="auto"/>
        <w:jc w:val="both"/>
        <w:rPr>
          <w:rFonts w:ascii="Times New Roman" w:hAnsi="Times New Roman" w:cs="Times New Roman"/>
          <w:sz w:val="24"/>
          <w:szCs w:val="24"/>
        </w:rPr>
      </w:pPr>
    </w:p>
    <w:p w14:paraId="44A03EDB" w14:textId="77777777" w:rsidR="00193895" w:rsidRPr="0091121F" w:rsidRDefault="00193895" w:rsidP="00AF15F5">
      <w:pPr>
        <w:pStyle w:val="ListeParagraf"/>
        <w:numPr>
          <w:ilvl w:val="0"/>
          <w:numId w:val="15"/>
        </w:numPr>
        <w:autoSpaceDE w:val="0"/>
        <w:autoSpaceDN w:val="0"/>
        <w:adjustRightInd w:val="0"/>
        <w:spacing w:after="0" w:line="240" w:lineRule="auto"/>
        <w:ind w:left="284" w:hanging="284"/>
        <w:jc w:val="both"/>
        <w:rPr>
          <w:rFonts w:ascii="Times New Roman" w:hAnsi="Times New Roman" w:cs="Times New Roman"/>
          <w:b/>
          <w:bCs/>
          <w:sz w:val="24"/>
          <w:szCs w:val="24"/>
        </w:rPr>
      </w:pPr>
      <w:r w:rsidRPr="0091121F">
        <w:rPr>
          <w:rFonts w:ascii="Times New Roman" w:hAnsi="Times New Roman" w:cs="Times New Roman"/>
          <w:b/>
          <w:bCs/>
          <w:sz w:val="24"/>
          <w:szCs w:val="24"/>
        </w:rPr>
        <w:t>Özel kullanım durumları:</w:t>
      </w:r>
    </w:p>
    <w:p w14:paraId="52983A77" w14:textId="77777777" w:rsidR="006F6ED1" w:rsidRPr="0091121F" w:rsidRDefault="00193895" w:rsidP="00077DE6">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Böbrek yetmezliği:</w:t>
      </w:r>
    </w:p>
    <w:p w14:paraId="3507B814" w14:textId="77777777" w:rsidR="00193895" w:rsidRPr="0091121F" w:rsidRDefault="00193895" w:rsidP="00077DE6">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sz w:val="24"/>
          <w:szCs w:val="24"/>
        </w:rPr>
        <w:t>Doktorunuz, böbrek</w:t>
      </w:r>
      <w:r w:rsidR="00077DE6" w:rsidRPr="0091121F">
        <w:rPr>
          <w:rFonts w:ascii="Times New Roman" w:hAnsi="Times New Roman" w:cs="Times New Roman"/>
          <w:sz w:val="24"/>
          <w:szCs w:val="24"/>
        </w:rPr>
        <w:t xml:space="preserve"> </w:t>
      </w:r>
      <w:r w:rsidR="00AF15F5" w:rsidRPr="0091121F">
        <w:rPr>
          <w:rFonts w:ascii="Times New Roman" w:hAnsi="Times New Roman" w:cs="Times New Roman"/>
          <w:sz w:val="24"/>
          <w:szCs w:val="24"/>
        </w:rPr>
        <w:t>fon</w:t>
      </w:r>
      <w:r w:rsidRPr="0091121F">
        <w:rPr>
          <w:rFonts w:ascii="Times New Roman" w:hAnsi="Times New Roman" w:cs="Times New Roman"/>
          <w:sz w:val="24"/>
          <w:szCs w:val="24"/>
        </w:rPr>
        <w:t>ksiyonunuza bağlı olarak dozunuzu değiştirebilir.</w:t>
      </w:r>
    </w:p>
    <w:p w14:paraId="042DB0BC" w14:textId="77777777" w:rsidR="00077DE6" w:rsidRPr="0091121F" w:rsidRDefault="00077DE6" w:rsidP="00077DE6">
      <w:pPr>
        <w:autoSpaceDE w:val="0"/>
        <w:autoSpaceDN w:val="0"/>
        <w:adjustRightInd w:val="0"/>
        <w:spacing w:after="0" w:line="240" w:lineRule="auto"/>
        <w:jc w:val="both"/>
        <w:rPr>
          <w:rFonts w:ascii="Times New Roman" w:hAnsi="Times New Roman" w:cs="Times New Roman"/>
          <w:sz w:val="24"/>
          <w:szCs w:val="24"/>
        </w:rPr>
      </w:pPr>
    </w:p>
    <w:p w14:paraId="67E1CB20" w14:textId="77777777" w:rsidR="00193895" w:rsidRPr="0091121F" w:rsidRDefault="00193895" w:rsidP="00077DE6">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Karaciğer yetmezliği:</w:t>
      </w:r>
    </w:p>
    <w:p w14:paraId="5C3A789E" w14:textId="77777777" w:rsidR="00077DE6" w:rsidRPr="0091121F" w:rsidRDefault="00AF15F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Karaciğer yetmezliği olan hastalarda kullanımı ile ilgili bilgi sınırlıdır. Bu nedenle karaciğer bozukluğu olan hastalarda dikkatli biçimde uygulanmalıdır.</w:t>
      </w:r>
    </w:p>
    <w:p w14:paraId="4A32381D" w14:textId="77777777" w:rsidR="00AF15F5" w:rsidRPr="0091121F" w:rsidRDefault="00AF15F5" w:rsidP="00193895">
      <w:pPr>
        <w:autoSpaceDE w:val="0"/>
        <w:autoSpaceDN w:val="0"/>
        <w:adjustRightInd w:val="0"/>
        <w:spacing w:after="0" w:line="240" w:lineRule="auto"/>
        <w:jc w:val="both"/>
        <w:rPr>
          <w:rFonts w:ascii="Times New Roman" w:hAnsi="Times New Roman" w:cs="Times New Roman"/>
          <w:sz w:val="24"/>
          <w:szCs w:val="24"/>
        </w:rPr>
      </w:pPr>
    </w:p>
    <w:p w14:paraId="039F8DE6"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i/>
          <w:iCs/>
          <w:sz w:val="24"/>
          <w:szCs w:val="24"/>
        </w:rPr>
      </w:pPr>
      <w:r w:rsidRPr="0091121F">
        <w:rPr>
          <w:rFonts w:ascii="Times New Roman" w:hAnsi="Times New Roman" w:cs="Times New Roman"/>
          <w:i/>
          <w:iCs/>
          <w:sz w:val="24"/>
          <w:szCs w:val="24"/>
        </w:rPr>
        <w:t xml:space="preserve">Eğer </w:t>
      </w:r>
      <w:proofErr w:type="spellStart"/>
      <w:r w:rsidRPr="0091121F">
        <w:rPr>
          <w:rFonts w:ascii="Times New Roman" w:hAnsi="Times New Roman" w:cs="Times New Roman"/>
          <w:i/>
          <w:iCs/>
          <w:sz w:val="24"/>
          <w:szCs w:val="24"/>
        </w:rPr>
        <w:t>ZOLAX’ın</w:t>
      </w:r>
      <w:proofErr w:type="spellEnd"/>
      <w:r w:rsidRPr="0091121F">
        <w:rPr>
          <w:rFonts w:ascii="Times New Roman" w:hAnsi="Times New Roman" w:cs="Times New Roman"/>
          <w:i/>
          <w:iCs/>
          <w:sz w:val="24"/>
          <w:szCs w:val="24"/>
        </w:rPr>
        <w:t xml:space="preserve"> etkisinin çok güçlü veya zayıf olduğuna dair bir izleniminiz var ise doktorunuz</w:t>
      </w:r>
      <w:r w:rsidR="00077DE6" w:rsidRPr="0091121F">
        <w:rPr>
          <w:rFonts w:ascii="Times New Roman" w:hAnsi="Times New Roman" w:cs="Times New Roman"/>
          <w:i/>
          <w:iCs/>
          <w:sz w:val="24"/>
          <w:szCs w:val="24"/>
        </w:rPr>
        <w:t xml:space="preserve"> </w:t>
      </w:r>
      <w:r w:rsidRPr="0091121F">
        <w:rPr>
          <w:rFonts w:ascii="Times New Roman" w:hAnsi="Times New Roman" w:cs="Times New Roman"/>
          <w:i/>
          <w:iCs/>
          <w:sz w:val="24"/>
          <w:szCs w:val="24"/>
        </w:rPr>
        <w:t>veya eczacınız ile konuşunuz.</w:t>
      </w:r>
    </w:p>
    <w:p w14:paraId="1B137079"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p>
    <w:p w14:paraId="53CE831C"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Kullanmanız gerekenden daha fazla ZOLAX kullandıysanız:</w:t>
      </w:r>
    </w:p>
    <w:p w14:paraId="3488A902"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Doktorunuzun size söylediği miktardan daha fazlasını almayınız. Çok fazla ZOLAX</w:t>
      </w:r>
      <w:r w:rsidR="00077DE6" w:rsidRPr="0091121F">
        <w:rPr>
          <w:rFonts w:ascii="Times New Roman" w:hAnsi="Times New Roman" w:cs="Times New Roman"/>
          <w:sz w:val="24"/>
          <w:szCs w:val="24"/>
        </w:rPr>
        <w:t xml:space="preserve"> </w:t>
      </w:r>
      <w:r w:rsidRPr="0091121F">
        <w:rPr>
          <w:rFonts w:ascii="Times New Roman" w:hAnsi="Times New Roman" w:cs="Times New Roman"/>
          <w:sz w:val="24"/>
          <w:szCs w:val="24"/>
        </w:rPr>
        <w:t>aldıysanız,</w:t>
      </w:r>
      <w:r w:rsidR="00077DE6" w:rsidRPr="0091121F">
        <w:rPr>
          <w:rFonts w:ascii="Times New Roman" w:hAnsi="Times New Roman" w:cs="Times New Roman"/>
          <w:sz w:val="24"/>
          <w:szCs w:val="24"/>
        </w:rPr>
        <w:t xml:space="preserve"> </w:t>
      </w:r>
      <w:r w:rsidRPr="0091121F">
        <w:rPr>
          <w:rFonts w:ascii="Times New Roman" w:hAnsi="Times New Roman" w:cs="Times New Roman"/>
          <w:sz w:val="24"/>
          <w:szCs w:val="24"/>
        </w:rPr>
        <w:t>kendinizi kötü hissedebilirsiniz.</w:t>
      </w:r>
      <w:r w:rsidR="00AF15F5" w:rsidRPr="0091121F">
        <w:rPr>
          <w:rFonts w:ascii="Times New Roman" w:hAnsi="Times New Roman" w:cs="Times New Roman"/>
          <w:sz w:val="24"/>
          <w:szCs w:val="24"/>
        </w:rPr>
        <w:t xml:space="preserve"> Olası fazla doz kullanımında gerçek olmayan </w:t>
      </w:r>
      <w:r w:rsidR="00AF15F5" w:rsidRPr="0091121F">
        <w:rPr>
          <w:rFonts w:ascii="Times New Roman" w:hAnsi="Times New Roman" w:cs="Times New Roman"/>
          <w:sz w:val="24"/>
          <w:szCs w:val="24"/>
        </w:rPr>
        <w:lastRenderedPageBreak/>
        <w:t xml:space="preserve">şeyleri görme, duyma, hissetme, düşünme gibi (halüsinasyonlar ve </w:t>
      </w:r>
      <w:proofErr w:type="spellStart"/>
      <w:r w:rsidR="00AF15F5" w:rsidRPr="0091121F">
        <w:rPr>
          <w:rFonts w:ascii="Times New Roman" w:hAnsi="Times New Roman" w:cs="Times New Roman"/>
          <w:sz w:val="24"/>
          <w:szCs w:val="24"/>
        </w:rPr>
        <w:t>paranoid</w:t>
      </w:r>
      <w:proofErr w:type="spellEnd"/>
      <w:r w:rsidR="00AF15F5" w:rsidRPr="0091121F">
        <w:rPr>
          <w:rFonts w:ascii="Times New Roman" w:hAnsi="Times New Roman" w:cs="Times New Roman"/>
          <w:sz w:val="24"/>
          <w:szCs w:val="24"/>
        </w:rPr>
        <w:t xml:space="preserve"> davranış) bir durum oluşabilir. Bu durumda doktorunuza veya en yakın hastaneye başvurunuz. Sistemik tedavi (destekleyici önlemler ve gerekli durumda mide yıkanması) yeterli olabilir.</w:t>
      </w:r>
    </w:p>
    <w:p w14:paraId="79C8716A" w14:textId="77777777" w:rsidR="00077DE6" w:rsidRPr="0091121F" w:rsidRDefault="00077DE6" w:rsidP="00193895">
      <w:pPr>
        <w:autoSpaceDE w:val="0"/>
        <w:autoSpaceDN w:val="0"/>
        <w:adjustRightInd w:val="0"/>
        <w:spacing w:after="0" w:line="240" w:lineRule="auto"/>
        <w:jc w:val="both"/>
        <w:rPr>
          <w:rFonts w:ascii="Times New Roman" w:hAnsi="Times New Roman" w:cs="Times New Roman"/>
          <w:sz w:val="24"/>
          <w:szCs w:val="24"/>
        </w:rPr>
      </w:pPr>
    </w:p>
    <w:p w14:paraId="19B3D87C"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i/>
          <w:iCs/>
          <w:sz w:val="24"/>
          <w:szCs w:val="24"/>
        </w:rPr>
      </w:pPr>
      <w:proofErr w:type="spellStart"/>
      <w:r w:rsidRPr="0091121F">
        <w:rPr>
          <w:rFonts w:ascii="Times New Roman" w:hAnsi="Times New Roman" w:cs="Times New Roman"/>
          <w:i/>
          <w:iCs/>
          <w:sz w:val="24"/>
          <w:szCs w:val="24"/>
        </w:rPr>
        <w:t>ZOLAX’dan</w:t>
      </w:r>
      <w:proofErr w:type="spellEnd"/>
      <w:r w:rsidRPr="0091121F">
        <w:rPr>
          <w:rFonts w:ascii="Times New Roman" w:hAnsi="Times New Roman" w:cs="Times New Roman"/>
          <w:i/>
          <w:iCs/>
          <w:sz w:val="24"/>
          <w:szCs w:val="24"/>
        </w:rPr>
        <w:t xml:space="preserve"> kullanmanız gerekenden fazlasını kullanmışsanız bir doktor veya eczacı ile</w:t>
      </w:r>
      <w:r w:rsidR="00077DE6" w:rsidRPr="0091121F">
        <w:rPr>
          <w:rFonts w:ascii="Times New Roman" w:hAnsi="Times New Roman" w:cs="Times New Roman"/>
          <w:i/>
          <w:iCs/>
          <w:sz w:val="24"/>
          <w:szCs w:val="24"/>
        </w:rPr>
        <w:t xml:space="preserve"> </w:t>
      </w:r>
      <w:r w:rsidRPr="0091121F">
        <w:rPr>
          <w:rFonts w:ascii="Times New Roman" w:hAnsi="Times New Roman" w:cs="Times New Roman"/>
          <w:i/>
          <w:iCs/>
          <w:sz w:val="24"/>
          <w:szCs w:val="24"/>
        </w:rPr>
        <w:t>konuşunuz.</w:t>
      </w:r>
    </w:p>
    <w:p w14:paraId="2384D2F5" w14:textId="77777777" w:rsidR="00077DE6" w:rsidRPr="0091121F" w:rsidRDefault="00077DE6" w:rsidP="00193895">
      <w:pPr>
        <w:autoSpaceDE w:val="0"/>
        <w:autoSpaceDN w:val="0"/>
        <w:adjustRightInd w:val="0"/>
        <w:spacing w:after="0" w:line="240" w:lineRule="auto"/>
        <w:jc w:val="both"/>
        <w:rPr>
          <w:rFonts w:ascii="Times New Roman" w:hAnsi="Times New Roman" w:cs="Times New Roman"/>
          <w:i/>
          <w:iCs/>
          <w:sz w:val="24"/>
          <w:szCs w:val="24"/>
        </w:rPr>
      </w:pPr>
    </w:p>
    <w:p w14:paraId="399DC68A"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proofErr w:type="spellStart"/>
      <w:r w:rsidRPr="0091121F">
        <w:rPr>
          <w:rFonts w:ascii="Times New Roman" w:hAnsi="Times New Roman" w:cs="Times New Roman"/>
          <w:b/>
          <w:bCs/>
          <w:sz w:val="24"/>
          <w:szCs w:val="24"/>
        </w:rPr>
        <w:t>ZOLAX’ı</w:t>
      </w:r>
      <w:proofErr w:type="spellEnd"/>
      <w:r w:rsidRPr="0091121F">
        <w:rPr>
          <w:rFonts w:ascii="Times New Roman" w:hAnsi="Times New Roman" w:cs="Times New Roman"/>
          <w:b/>
          <w:bCs/>
          <w:sz w:val="24"/>
          <w:szCs w:val="24"/>
        </w:rPr>
        <w:t xml:space="preserve"> kullanmayı unutursanız:</w:t>
      </w:r>
    </w:p>
    <w:p w14:paraId="74D6652F"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i/>
          <w:iCs/>
          <w:sz w:val="24"/>
          <w:szCs w:val="24"/>
        </w:rPr>
      </w:pPr>
      <w:r w:rsidRPr="0091121F">
        <w:rPr>
          <w:rFonts w:ascii="Times New Roman" w:hAnsi="Times New Roman" w:cs="Times New Roman"/>
          <w:i/>
          <w:iCs/>
          <w:sz w:val="24"/>
          <w:szCs w:val="24"/>
        </w:rPr>
        <w:t>Unutulan dozları dengelemek için çift doz almayınız.</w:t>
      </w:r>
    </w:p>
    <w:p w14:paraId="5FF4C019" w14:textId="77777777" w:rsidR="00077DE6" w:rsidRPr="0091121F" w:rsidRDefault="00AF15F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Eğer bir dozu almayı unuttuysanız ilacınızı almadığınızı </w:t>
      </w:r>
      <w:proofErr w:type="spellStart"/>
      <w:r w:rsidRPr="0091121F">
        <w:rPr>
          <w:rFonts w:ascii="Times New Roman" w:hAnsi="Times New Roman" w:cs="Times New Roman"/>
          <w:sz w:val="24"/>
          <w:szCs w:val="24"/>
        </w:rPr>
        <w:t>farkettiğiniz</w:t>
      </w:r>
      <w:proofErr w:type="spellEnd"/>
      <w:r w:rsidRPr="0091121F">
        <w:rPr>
          <w:rFonts w:ascii="Times New Roman" w:hAnsi="Times New Roman" w:cs="Times New Roman"/>
          <w:sz w:val="24"/>
          <w:szCs w:val="24"/>
        </w:rPr>
        <w:t xml:space="preserve"> zaman hemen alınız. Eğer bir sonraki dozunuzu alma zamanına yakınsanız unutulan dozu almayınız.</w:t>
      </w:r>
    </w:p>
    <w:p w14:paraId="4B7A5B05" w14:textId="77777777" w:rsidR="00AF15F5" w:rsidRPr="0091121F" w:rsidRDefault="00AF15F5" w:rsidP="00193895">
      <w:pPr>
        <w:autoSpaceDE w:val="0"/>
        <w:autoSpaceDN w:val="0"/>
        <w:adjustRightInd w:val="0"/>
        <w:spacing w:after="0" w:line="240" w:lineRule="auto"/>
        <w:jc w:val="both"/>
        <w:rPr>
          <w:rFonts w:ascii="Times New Roman" w:hAnsi="Times New Roman" w:cs="Times New Roman"/>
          <w:sz w:val="24"/>
          <w:szCs w:val="24"/>
        </w:rPr>
      </w:pPr>
    </w:p>
    <w:p w14:paraId="3002A3C9" w14:textId="77777777" w:rsidR="00AF15F5" w:rsidRPr="0091121F" w:rsidRDefault="00AF15F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İlacın kullanımı ile ilgili ilave sorularınız var ise doktorunuza veya eczacınıza danışınız.</w:t>
      </w:r>
    </w:p>
    <w:p w14:paraId="70522F1B" w14:textId="77777777" w:rsidR="00AF15F5" w:rsidRPr="0091121F" w:rsidRDefault="00AF15F5" w:rsidP="00193895">
      <w:pPr>
        <w:autoSpaceDE w:val="0"/>
        <w:autoSpaceDN w:val="0"/>
        <w:adjustRightInd w:val="0"/>
        <w:spacing w:after="0" w:line="240" w:lineRule="auto"/>
        <w:jc w:val="both"/>
        <w:rPr>
          <w:rFonts w:ascii="Times New Roman" w:hAnsi="Times New Roman" w:cs="Times New Roman"/>
          <w:sz w:val="24"/>
          <w:szCs w:val="24"/>
        </w:rPr>
      </w:pPr>
    </w:p>
    <w:p w14:paraId="1BE61DE4"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ZOLAX ile tedavi sonlandırıldığında</w:t>
      </w:r>
      <w:r w:rsidR="001624F5" w:rsidRPr="0091121F">
        <w:rPr>
          <w:rFonts w:ascii="Times New Roman" w:hAnsi="Times New Roman" w:cs="Times New Roman"/>
          <w:b/>
          <w:bCs/>
          <w:sz w:val="24"/>
          <w:szCs w:val="24"/>
        </w:rPr>
        <w:t>ki</w:t>
      </w:r>
      <w:r w:rsidRPr="0091121F">
        <w:rPr>
          <w:rFonts w:ascii="Times New Roman" w:hAnsi="Times New Roman" w:cs="Times New Roman"/>
          <w:b/>
          <w:bCs/>
          <w:sz w:val="24"/>
          <w:szCs w:val="24"/>
        </w:rPr>
        <w:t xml:space="preserve"> oluşabilecek etkiler:</w:t>
      </w:r>
    </w:p>
    <w:p w14:paraId="661569B3"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Doktorunuz size söylemediği sürece ZOLAX almayı durdurmayınız. ZOLAX almayı</w:t>
      </w:r>
      <w:r w:rsidR="00077DE6" w:rsidRPr="0091121F">
        <w:rPr>
          <w:rFonts w:ascii="Times New Roman" w:hAnsi="Times New Roman" w:cs="Times New Roman"/>
          <w:sz w:val="24"/>
          <w:szCs w:val="24"/>
        </w:rPr>
        <w:t xml:space="preserve"> </w:t>
      </w:r>
      <w:r w:rsidRPr="0091121F">
        <w:rPr>
          <w:rFonts w:ascii="Times New Roman" w:hAnsi="Times New Roman" w:cs="Times New Roman"/>
          <w:sz w:val="24"/>
          <w:szCs w:val="24"/>
        </w:rPr>
        <w:t>kesmeniz gereken durumlarda sizin için en iyi yöntemi doktorunuz belirleyecektir. ZOLAX</w:t>
      </w:r>
      <w:r w:rsidR="00077DE6" w:rsidRPr="0091121F">
        <w:rPr>
          <w:rFonts w:ascii="Times New Roman" w:hAnsi="Times New Roman" w:cs="Times New Roman"/>
          <w:sz w:val="24"/>
          <w:szCs w:val="24"/>
        </w:rPr>
        <w:t xml:space="preserve"> </w:t>
      </w:r>
      <w:r w:rsidRPr="0091121F">
        <w:rPr>
          <w:rFonts w:ascii="Times New Roman" w:hAnsi="Times New Roman" w:cs="Times New Roman"/>
          <w:sz w:val="24"/>
          <w:szCs w:val="24"/>
        </w:rPr>
        <w:t>kullanımı ile ilgili herhangi bir sorunuz olursa doktorunuza danışınız.</w:t>
      </w:r>
    </w:p>
    <w:p w14:paraId="5E84E8DE" w14:textId="77777777" w:rsidR="00077DE6" w:rsidRPr="0091121F" w:rsidRDefault="00077DE6" w:rsidP="00193895">
      <w:pPr>
        <w:autoSpaceDE w:val="0"/>
        <w:autoSpaceDN w:val="0"/>
        <w:adjustRightInd w:val="0"/>
        <w:spacing w:after="0" w:line="240" w:lineRule="auto"/>
        <w:jc w:val="both"/>
        <w:rPr>
          <w:rFonts w:ascii="Times New Roman" w:hAnsi="Times New Roman" w:cs="Times New Roman"/>
          <w:sz w:val="24"/>
          <w:szCs w:val="24"/>
        </w:rPr>
      </w:pPr>
    </w:p>
    <w:p w14:paraId="2BE67B9E"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4. Olası yan etkiler nelerdir?</w:t>
      </w:r>
    </w:p>
    <w:p w14:paraId="4421369D" w14:textId="77777777" w:rsidR="00AF15F5" w:rsidRPr="0091121F" w:rsidRDefault="00AF15F5" w:rsidP="00193895">
      <w:pPr>
        <w:autoSpaceDE w:val="0"/>
        <w:autoSpaceDN w:val="0"/>
        <w:adjustRightInd w:val="0"/>
        <w:spacing w:after="0" w:line="240" w:lineRule="auto"/>
        <w:jc w:val="both"/>
        <w:rPr>
          <w:rFonts w:ascii="Times New Roman" w:hAnsi="Times New Roman" w:cs="Times New Roman"/>
          <w:sz w:val="24"/>
          <w:szCs w:val="24"/>
        </w:rPr>
      </w:pPr>
    </w:p>
    <w:p w14:paraId="4938F32F"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Tüm ilaçlar gibi, </w:t>
      </w:r>
      <w:proofErr w:type="spellStart"/>
      <w:r w:rsidRPr="0091121F">
        <w:rPr>
          <w:rFonts w:ascii="Times New Roman" w:hAnsi="Times New Roman" w:cs="Times New Roman"/>
          <w:sz w:val="24"/>
          <w:szCs w:val="24"/>
        </w:rPr>
        <w:t>ZOLAX’ın</w:t>
      </w:r>
      <w:proofErr w:type="spellEnd"/>
      <w:r w:rsidRPr="0091121F">
        <w:rPr>
          <w:rFonts w:ascii="Times New Roman" w:hAnsi="Times New Roman" w:cs="Times New Roman"/>
          <w:sz w:val="24"/>
          <w:szCs w:val="24"/>
        </w:rPr>
        <w:t xml:space="preserve"> içeriğinde bulunan maddelere duyarlı kişilerde yan etkiler</w:t>
      </w:r>
      <w:r w:rsidR="00077DE6" w:rsidRPr="0091121F">
        <w:rPr>
          <w:rFonts w:ascii="Times New Roman" w:hAnsi="Times New Roman" w:cs="Times New Roman"/>
          <w:sz w:val="24"/>
          <w:szCs w:val="24"/>
        </w:rPr>
        <w:t xml:space="preserve"> </w:t>
      </w:r>
      <w:r w:rsidRPr="0091121F">
        <w:rPr>
          <w:rFonts w:ascii="Times New Roman" w:hAnsi="Times New Roman" w:cs="Times New Roman"/>
          <w:sz w:val="24"/>
          <w:szCs w:val="24"/>
        </w:rPr>
        <w:t>olabilir.</w:t>
      </w:r>
    </w:p>
    <w:p w14:paraId="28D63D39" w14:textId="77777777" w:rsidR="00BA0180" w:rsidRPr="0091121F" w:rsidRDefault="00BA0180" w:rsidP="00193895">
      <w:pPr>
        <w:autoSpaceDE w:val="0"/>
        <w:autoSpaceDN w:val="0"/>
        <w:adjustRightInd w:val="0"/>
        <w:spacing w:after="0" w:line="240" w:lineRule="auto"/>
        <w:jc w:val="both"/>
        <w:rPr>
          <w:rFonts w:ascii="Times New Roman" w:hAnsi="Times New Roman" w:cs="Times New Roman"/>
          <w:sz w:val="24"/>
          <w:szCs w:val="24"/>
        </w:rPr>
      </w:pPr>
    </w:p>
    <w:p w14:paraId="3DF783CE" w14:textId="77777777" w:rsidR="00AF15F5" w:rsidRPr="0091121F" w:rsidRDefault="00193895" w:rsidP="00AF15F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Ciddi alerjik reaksiyonlar seyrek görülse de birkaç kişi alerjik reaksiyon gösterir. </w:t>
      </w:r>
      <w:r w:rsidR="00AF15F5" w:rsidRPr="0091121F">
        <w:rPr>
          <w:rFonts w:ascii="Times New Roman" w:hAnsi="Times New Roman" w:cs="Times New Roman"/>
          <w:sz w:val="24"/>
          <w:szCs w:val="24"/>
        </w:rPr>
        <w:t>Eğer burada yazılı olmasa bile herhangi bir yan etki ile karşılaşırsanız doktorunuza veya eczacınıza bildiriniz.</w:t>
      </w:r>
    </w:p>
    <w:p w14:paraId="5B885658" w14:textId="77777777" w:rsidR="00AF15F5" w:rsidRPr="0091121F" w:rsidRDefault="00AF15F5" w:rsidP="00AF15F5">
      <w:pPr>
        <w:autoSpaceDE w:val="0"/>
        <w:autoSpaceDN w:val="0"/>
        <w:adjustRightInd w:val="0"/>
        <w:spacing w:after="0" w:line="240" w:lineRule="auto"/>
        <w:jc w:val="both"/>
        <w:rPr>
          <w:rFonts w:ascii="Times New Roman" w:hAnsi="Times New Roman" w:cs="Times New Roman"/>
          <w:b/>
          <w:bCs/>
          <w:sz w:val="24"/>
          <w:szCs w:val="24"/>
        </w:rPr>
      </w:pPr>
    </w:p>
    <w:p w14:paraId="18654603" w14:textId="77777777" w:rsidR="00193895" w:rsidRPr="0091121F" w:rsidRDefault="00AF15F5" w:rsidP="00AF15F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 xml:space="preserve">Aşağıdakilerden biri olursa, </w:t>
      </w:r>
      <w:proofErr w:type="spellStart"/>
      <w:r w:rsidRPr="0091121F">
        <w:rPr>
          <w:rFonts w:ascii="Times New Roman" w:hAnsi="Times New Roman" w:cs="Times New Roman"/>
          <w:b/>
          <w:bCs/>
          <w:sz w:val="24"/>
          <w:szCs w:val="24"/>
        </w:rPr>
        <w:t>ZOLAX’ı</w:t>
      </w:r>
      <w:proofErr w:type="spellEnd"/>
      <w:r w:rsidRPr="0091121F">
        <w:rPr>
          <w:rFonts w:ascii="Times New Roman" w:hAnsi="Times New Roman" w:cs="Times New Roman"/>
          <w:b/>
          <w:bCs/>
          <w:sz w:val="24"/>
          <w:szCs w:val="24"/>
        </w:rPr>
        <w:t xml:space="preserve"> kullanmayı durdurunuz ve DERHAL doktorunuza bildiriniz veya size en yakın hastanenin acil bölümüne başvurunuz:</w:t>
      </w:r>
    </w:p>
    <w:p w14:paraId="003BA4FB" w14:textId="77777777" w:rsidR="006E43D3" w:rsidRPr="0091121F" w:rsidRDefault="006E43D3" w:rsidP="00AF15F5">
      <w:pPr>
        <w:autoSpaceDE w:val="0"/>
        <w:autoSpaceDN w:val="0"/>
        <w:adjustRightInd w:val="0"/>
        <w:spacing w:after="0" w:line="240" w:lineRule="auto"/>
        <w:jc w:val="both"/>
        <w:rPr>
          <w:rFonts w:ascii="Times New Roman" w:hAnsi="Times New Roman" w:cs="Times New Roman"/>
          <w:b/>
          <w:bCs/>
          <w:sz w:val="24"/>
          <w:szCs w:val="24"/>
        </w:rPr>
      </w:pPr>
    </w:p>
    <w:p w14:paraId="0B34D407" w14:textId="77777777" w:rsidR="00193895" w:rsidRPr="0091121F" w:rsidRDefault="00193895" w:rsidP="003B5AEA">
      <w:pPr>
        <w:pStyle w:val="ListeParagraf"/>
        <w:numPr>
          <w:ilvl w:val="0"/>
          <w:numId w:val="4"/>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Ani hırıltı, nefes alma zorluğu veya göğüste sıkışma</w:t>
      </w:r>
    </w:p>
    <w:p w14:paraId="04B6D5C8" w14:textId="77777777" w:rsidR="00193895" w:rsidRPr="0091121F" w:rsidRDefault="00193895" w:rsidP="003B5AEA">
      <w:pPr>
        <w:pStyle w:val="ListeParagraf"/>
        <w:numPr>
          <w:ilvl w:val="0"/>
          <w:numId w:val="4"/>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Göz kapakları, yüz veya dudaklarda şişme</w:t>
      </w:r>
    </w:p>
    <w:p w14:paraId="75341536" w14:textId="77777777" w:rsidR="00193895" w:rsidRPr="0091121F" w:rsidRDefault="00193895" w:rsidP="003B5AEA">
      <w:pPr>
        <w:pStyle w:val="ListeParagraf"/>
        <w:numPr>
          <w:ilvl w:val="0"/>
          <w:numId w:val="4"/>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Tüm vücutta kaşıntı, ciltte kızarma veya kaşıntılı kırmızı lekeler</w:t>
      </w:r>
    </w:p>
    <w:p w14:paraId="6A1EB912" w14:textId="77777777" w:rsidR="00193895" w:rsidRPr="0091121F" w:rsidRDefault="00193895" w:rsidP="003B5AEA">
      <w:pPr>
        <w:pStyle w:val="ListeParagraf"/>
        <w:numPr>
          <w:ilvl w:val="0"/>
          <w:numId w:val="4"/>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Deri döküntüsü</w:t>
      </w:r>
    </w:p>
    <w:p w14:paraId="37AED59C" w14:textId="77777777" w:rsidR="00193895" w:rsidRPr="0091121F" w:rsidRDefault="00193895" w:rsidP="003B5AEA">
      <w:pPr>
        <w:pStyle w:val="ListeParagraf"/>
        <w:numPr>
          <w:ilvl w:val="0"/>
          <w:numId w:val="4"/>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Kabarmaya neden olan, döküntü gibi şiddetli deri reaksiyonları (ağzı ve dili de etkileyebilir).</w:t>
      </w:r>
    </w:p>
    <w:p w14:paraId="494594FE" w14:textId="77777777" w:rsidR="00193895" w:rsidRPr="0091121F" w:rsidRDefault="00193895" w:rsidP="003B5AEA">
      <w:pPr>
        <w:pStyle w:val="ListeParagraf"/>
        <w:numPr>
          <w:ilvl w:val="0"/>
          <w:numId w:val="4"/>
        </w:numPr>
        <w:tabs>
          <w:tab w:val="left" w:pos="567"/>
        </w:tabs>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A</w:t>
      </w:r>
      <w:r w:rsidR="001624F5" w:rsidRPr="0091121F">
        <w:rPr>
          <w:rFonts w:ascii="Times New Roman" w:hAnsi="Times New Roman" w:cs="Times New Roman"/>
          <w:sz w:val="24"/>
          <w:szCs w:val="24"/>
        </w:rPr>
        <w:t>İ</w:t>
      </w:r>
      <w:r w:rsidRPr="0091121F">
        <w:rPr>
          <w:rFonts w:ascii="Times New Roman" w:hAnsi="Times New Roman" w:cs="Times New Roman"/>
          <w:sz w:val="24"/>
          <w:szCs w:val="24"/>
        </w:rPr>
        <w:t>DS hastasıysanız, ZOLAX dahil ilaçlara şiddetli deri reaksiyonları gösterme olasılığınız</w:t>
      </w:r>
      <w:r w:rsidR="00BA0180" w:rsidRPr="0091121F">
        <w:rPr>
          <w:rFonts w:ascii="Times New Roman" w:hAnsi="Times New Roman" w:cs="Times New Roman"/>
          <w:sz w:val="24"/>
          <w:szCs w:val="24"/>
        </w:rPr>
        <w:t xml:space="preserve"> </w:t>
      </w:r>
      <w:r w:rsidRPr="0091121F">
        <w:rPr>
          <w:rFonts w:ascii="Times New Roman" w:hAnsi="Times New Roman" w:cs="Times New Roman"/>
          <w:sz w:val="24"/>
          <w:szCs w:val="24"/>
        </w:rPr>
        <w:t>daha yüksektir.</w:t>
      </w:r>
    </w:p>
    <w:p w14:paraId="0D71AD84" w14:textId="77777777" w:rsidR="003B5AEA" w:rsidRPr="0091121F" w:rsidRDefault="003B5AEA" w:rsidP="00193895">
      <w:pPr>
        <w:autoSpaceDE w:val="0"/>
        <w:autoSpaceDN w:val="0"/>
        <w:adjustRightInd w:val="0"/>
        <w:spacing w:after="0" w:line="240" w:lineRule="auto"/>
        <w:jc w:val="both"/>
        <w:rPr>
          <w:rFonts w:ascii="Times New Roman" w:hAnsi="Times New Roman" w:cs="Times New Roman"/>
          <w:sz w:val="24"/>
          <w:szCs w:val="24"/>
        </w:rPr>
      </w:pPr>
    </w:p>
    <w:p w14:paraId="5D1A613D" w14:textId="77777777" w:rsidR="003B5AEA" w:rsidRPr="0091121F" w:rsidRDefault="003B5AEA" w:rsidP="003B5AEA">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ZOLAX karaciğerinizi etkileyebilir. Karaciğer problemlerinin belirtileri aşağıda sıralanmıştır.</w:t>
      </w:r>
    </w:p>
    <w:p w14:paraId="58115B84" w14:textId="77777777" w:rsidR="003B5AEA" w:rsidRPr="0091121F" w:rsidRDefault="003B5AEA" w:rsidP="003B5AEA">
      <w:pPr>
        <w:pStyle w:val="ListeParagraf"/>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Yorgunluk</w:t>
      </w:r>
    </w:p>
    <w:p w14:paraId="2CF0C88C" w14:textId="77777777" w:rsidR="003B5AEA" w:rsidRPr="0091121F" w:rsidRDefault="003B5AEA" w:rsidP="003B5AEA">
      <w:pPr>
        <w:pStyle w:val="ListeParagraf"/>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İştah kaybı</w:t>
      </w:r>
    </w:p>
    <w:p w14:paraId="2C4A646C" w14:textId="77777777" w:rsidR="003B5AEA" w:rsidRPr="0091121F" w:rsidRDefault="003B5AEA" w:rsidP="003B5AEA">
      <w:pPr>
        <w:pStyle w:val="ListeParagraf"/>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Kusma</w:t>
      </w:r>
    </w:p>
    <w:p w14:paraId="3CFB5A9A" w14:textId="77777777" w:rsidR="003B5AEA" w:rsidRPr="0091121F" w:rsidRDefault="003B5AEA" w:rsidP="003B5AEA">
      <w:pPr>
        <w:pStyle w:val="ListeParagraf"/>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Deride veya göz aklarında sararma (sarılık)</w:t>
      </w:r>
    </w:p>
    <w:p w14:paraId="11CF97D8" w14:textId="77777777" w:rsidR="003B5AEA" w:rsidRPr="0091121F" w:rsidRDefault="003B5AEA" w:rsidP="003B5AEA">
      <w:pPr>
        <w:autoSpaceDE w:val="0"/>
        <w:autoSpaceDN w:val="0"/>
        <w:adjustRightInd w:val="0"/>
        <w:spacing w:after="0" w:line="240" w:lineRule="auto"/>
        <w:jc w:val="both"/>
        <w:rPr>
          <w:rFonts w:ascii="Times New Roman" w:hAnsi="Times New Roman" w:cs="Times New Roman"/>
          <w:sz w:val="24"/>
          <w:szCs w:val="24"/>
        </w:rPr>
      </w:pPr>
    </w:p>
    <w:p w14:paraId="64010166" w14:textId="77777777" w:rsidR="003B5AEA" w:rsidRPr="0091121F" w:rsidRDefault="003B5AEA" w:rsidP="003B5AEA">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ZOLAX böbreküstü bezlerinizi ve üretilen </w:t>
      </w:r>
      <w:proofErr w:type="spellStart"/>
      <w:r w:rsidRPr="0091121F">
        <w:rPr>
          <w:rFonts w:ascii="Times New Roman" w:hAnsi="Times New Roman" w:cs="Times New Roman"/>
          <w:sz w:val="24"/>
          <w:szCs w:val="24"/>
        </w:rPr>
        <w:t>steroid</w:t>
      </w:r>
      <w:proofErr w:type="spellEnd"/>
      <w:r w:rsidRPr="0091121F">
        <w:rPr>
          <w:rFonts w:ascii="Times New Roman" w:hAnsi="Times New Roman" w:cs="Times New Roman"/>
          <w:sz w:val="24"/>
          <w:szCs w:val="24"/>
        </w:rPr>
        <w:t xml:space="preserve"> hormon seviyesini etkileyebilir. Böbrek problemlerinin belirtileri aşağıda sıralanmıştır.</w:t>
      </w:r>
    </w:p>
    <w:p w14:paraId="159F8E48" w14:textId="77777777" w:rsidR="003B5AEA" w:rsidRPr="0091121F" w:rsidRDefault="003B5AEA" w:rsidP="003B5AEA">
      <w:pPr>
        <w:pStyle w:val="ListeParagraf"/>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Yorgunluk</w:t>
      </w:r>
    </w:p>
    <w:p w14:paraId="25222D09" w14:textId="77777777" w:rsidR="003B5AEA" w:rsidRPr="0091121F" w:rsidRDefault="003B5AEA" w:rsidP="003B5AEA">
      <w:pPr>
        <w:pStyle w:val="ListeParagraf"/>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lastRenderedPageBreak/>
        <w:t>Kas zayıflığı</w:t>
      </w:r>
    </w:p>
    <w:p w14:paraId="2B2673AF" w14:textId="77777777" w:rsidR="003B5AEA" w:rsidRPr="0091121F" w:rsidRDefault="003B5AEA" w:rsidP="003B5AEA">
      <w:pPr>
        <w:pStyle w:val="ListeParagraf"/>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İştah kaybı</w:t>
      </w:r>
    </w:p>
    <w:p w14:paraId="7D30CA00" w14:textId="77777777" w:rsidR="003B5AEA" w:rsidRPr="0091121F" w:rsidRDefault="003B5AEA" w:rsidP="003B5AEA">
      <w:pPr>
        <w:pStyle w:val="ListeParagraf"/>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Kilo kaybı</w:t>
      </w:r>
    </w:p>
    <w:p w14:paraId="53C26280" w14:textId="77777777" w:rsidR="003B5AEA" w:rsidRPr="0091121F" w:rsidRDefault="003B5AEA" w:rsidP="003B5AEA">
      <w:pPr>
        <w:pStyle w:val="ListeParagraf"/>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Karın ağrısı</w:t>
      </w:r>
    </w:p>
    <w:p w14:paraId="6349B61E" w14:textId="77777777" w:rsidR="003B5AEA" w:rsidRPr="0091121F" w:rsidRDefault="003B5AEA" w:rsidP="00193895">
      <w:pPr>
        <w:autoSpaceDE w:val="0"/>
        <w:autoSpaceDN w:val="0"/>
        <w:adjustRightInd w:val="0"/>
        <w:spacing w:after="0" w:line="240" w:lineRule="auto"/>
        <w:jc w:val="both"/>
        <w:rPr>
          <w:rFonts w:ascii="Times New Roman" w:hAnsi="Times New Roman" w:cs="Times New Roman"/>
          <w:sz w:val="24"/>
          <w:szCs w:val="24"/>
        </w:rPr>
      </w:pPr>
    </w:p>
    <w:p w14:paraId="1DDC9323" w14:textId="77777777" w:rsidR="003B5AEA" w:rsidRPr="0091121F" w:rsidRDefault="003B5AEA"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Eğer yukarıdaki yan etkilerden herhangi biri sizde olursa ZOLAX almayı bırakınız ve derhal doktorunuza haber veriniz.</w:t>
      </w:r>
    </w:p>
    <w:p w14:paraId="32057152" w14:textId="77777777" w:rsidR="003B5AEA" w:rsidRPr="0091121F" w:rsidRDefault="003B5AEA" w:rsidP="00193895">
      <w:pPr>
        <w:autoSpaceDE w:val="0"/>
        <w:autoSpaceDN w:val="0"/>
        <w:adjustRightInd w:val="0"/>
        <w:spacing w:after="0" w:line="240" w:lineRule="auto"/>
        <w:jc w:val="both"/>
        <w:rPr>
          <w:rFonts w:ascii="Times New Roman" w:hAnsi="Times New Roman" w:cs="Times New Roman"/>
          <w:sz w:val="24"/>
          <w:szCs w:val="24"/>
        </w:rPr>
      </w:pPr>
    </w:p>
    <w:p w14:paraId="15D914D5"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Yan etkiler aşağıdaki kategorilerde gösterildiği şekilde sıralanmıştır.</w:t>
      </w:r>
    </w:p>
    <w:p w14:paraId="4400F224" w14:textId="77777777" w:rsidR="00BA0180" w:rsidRPr="0091121F" w:rsidRDefault="00BA0180" w:rsidP="00193895">
      <w:pPr>
        <w:autoSpaceDE w:val="0"/>
        <w:autoSpaceDN w:val="0"/>
        <w:adjustRightInd w:val="0"/>
        <w:spacing w:after="0" w:line="240" w:lineRule="auto"/>
        <w:jc w:val="both"/>
        <w:rPr>
          <w:rFonts w:ascii="Times New Roman" w:hAnsi="Times New Roman" w:cs="Times New Roman"/>
          <w:sz w:val="24"/>
          <w:szCs w:val="24"/>
        </w:rPr>
      </w:pPr>
    </w:p>
    <w:p w14:paraId="735622D8" w14:textId="77777777" w:rsidR="00193895" w:rsidRPr="0091121F" w:rsidRDefault="00193895" w:rsidP="00BA0180">
      <w:pPr>
        <w:autoSpaceDE w:val="0"/>
        <w:autoSpaceDN w:val="0"/>
        <w:adjustRightInd w:val="0"/>
        <w:spacing w:after="6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Çok yaygın: 10 hastanın en az </w:t>
      </w:r>
      <w:r w:rsidR="00BC0F38" w:rsidRPr="0091121F">
        <w:rPr>
          <w:rFonts w:ascii="Times New Roman" w:hAnsi="Times New Roman" w:cs="Times New Roman"/>
          <w:sz w:val="24"/>
          <w:szCs w:val="24"/>
        </w:rPr>
        <w:t>bir</w:t>
      </w:r>
      <w:r w:rsidRPr="0091121F">
        <w:rPr>
          <w:rFonts w:ascii="Times New Roman" w:hAnsi="Times New Roman" w:cs="Times New Roman"/>
          <w:sz w:val="24"/>
          <w:szCs w:val="24"/>
        </w:rPr>
        <w:t>inde görülebilir.</w:t>
      </w:r>
    </w:p>
    <w:p w14:paraId="4A83BB85" w14:textId="77777777" w:rsidR="00193895" w:rsidRPr="0091121F" w:rsidRDefault="00BA0180" w:rsidP="00BA0180">
      <w:pPr>
        <w:autoSpaceDE w:val="0"/>
        <w:autoSpaceDN w:val="0"/>
        <w:adjustRightInd w:val="0"/>
        <w:spacing w:after="60" w:line="240" w:lineRule="auto"/>
        <w:jc w:val="both"/>
        <w:rPr>
          <w:rFonts w:ascii="Times New Roman" w:hAnsi="Times New Roman" w:cs="Times New Roman"/>
          <w:sz w:val="24"/>
          <w:szCs w:val="24"/>
        </w:rPr>
      </w:pPr>
      <w:r w:rsidRPr="0091121F">
        <w:rPr>
          <w:rFonts w:ascii="Times New Roman" w:hAnsi="Times New Roman" w:cs="Times New Roman"/>
          <w:sz w:val="24"/>
          <w:szCs w:val="24"/>
        </w:rPr>
        <w:t>Yaygın: 10</w:t>
      </w:r>
      <w:r w:rsidR="00193895" w:rsidRPr="0091121F">
        <w:rPr>
          <w:rFonts w:ascii="Times New Roman" w:hAnsi="Times New Roman" w:cs="Times New Roman"/>
          <w:sz w:val="24"/>
          <w:szCs w:val="24"/>
        </w:rPr>
        <w:t xml:space="preserve"> hastada birden az, fakat 100 hastada birden fazla görülebilir.</w:t>
      </w:r>
    </w:p>
    <w:p w14:paraId="3ABDAB51" w14:textId="77777777" w:rsidR="00193895" w:rsidRPr="0091121F" w:rsidRDefault="00193895" w:rsidP="00BA0180">
      <w:pPr>
        <w:autoSpaceDE w:val="0"/>
        <w:autoSpaceDN w:val="0"/>
        <w:adjustRightInd w:val="0"/>
        <w:spacing w:after="6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Yaygın </w:t>
      </w:r>
      <w:r w:rsidR="00BA0180" w:rsidRPr="0091121F">
        <w:rPr>
          <w:rFonts w:ascii="Times New Roman" w:hAnsi="Times New Roman" w:cs="Times New Roman"/>
          <w:sz w:val="24"/>
          <w:szCs w:val="24"/>
        </w:rPr>
        <w:t>olmayan: 100</w:t>
      </w:r>
      <w:r w:rsidRPr="0091121F">
        <w:rPr>
          <w:rFonts w:ascii="Times New Roman" w:hAnsi="Times New Roman" w:cs="Times New Roman"/>
          <w:sz w:val="24"/>
          <w:szCs w:val="24"/>
        </w:rPr>
        <w:t xml:space="preserve"> hastada birden az, fakat 1.000 hastada birden fazla görülebilir.</w:t>
      </w:r>
    </w:p>
    <w:p w14:paraId="19621FA4" w14:textId="77777777" w:rsidR="00193895" w:rsidRPr="0091121F" w:rsidRDefault="00BA0180" w:rsidP="00BA0180">
      <w:pPr>
        <w:autoSpaceDE w:val="0"/>
        <w:autoSpaceDN w:val="0"/>
        <w:adjustRightInd w:val="0"/>
        <w:spacing w:after="60" w:line="240" w:lineRule="auto"/>
        <w:jc w:val="both"/>
        <w:rPr>
          <w:rFonts w:ascii="Times New Roman" w:hAnsi="Times New Roman" w:cs="Times New Roman"/>
          <w:sz w:val="24"/>
          <w:szCs w:val="24"/>
        </w:rPr>
      </w:pPr>
      <w:r w:rsidRPr="0091121F">
        <w:rPr>
          <w:rFonts w:ascii="Times New Roman" w:hAnsi="Times New Roman" w:cs="Times New Roman"/>
          <w:sz w:val="24"/>
          <w:szCs w:val="24"/>
        </w:rPr>
        <w:t>Seyrek:</w:t>
      </w:r>
      <w:r w:rsidR="006F6ED1" w:rsidRPr="0091121F">
        <w:rPr>
          <w:rFonts w:ascii="Times New Roman" w:hAnsi="Times New Roman" w:cs="Times New Roman"/>
          <w:sz w:val="24"/>
          <w:szCs w:val="24"/>
        </w:rPr>
        <w:t xml:space="preserve"> </w:t>
      </w:r>
      <w:r w:rsidR="003B5AEA" w:rsidRPr="0091121F">
        <w:rPr>
          <w:rFonts w:ascii="Times New Roman" w:hAnsi="Times New Roman" w:cs="Times New Roman"/>
          <w:sz w:val="24"/>
          <w:szCs w:val="24"/>
        </w:rPr>
        <w:t>1.000 hastada birden az, fakat 10.000 hastanın birinden fazla görülebilir.</w:t>
      </w:r>
    </w:p>
    <w:p w14:paraId="6464888E" w14:textId="77777777" w:rsidR="00193895" w:rsidRPr="0091121F" w:rsidRDefault="00193895" w:rsidP="00BA0180">
      <w:pPr>
        <w:autoSpaceDE w:val="0"/>
        <w:autoSpaceDN w:val="0"/>
        <w:adjustRightInd w:val="0"/>
        <w:spacing w:after="6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Çok </w:t>
      </w:r>
      <w:r w:rsidR="00BA0180" w:rsidRPr="0091121F">
        <w:rPr>
          <w:rFonts w:ascii="Times New Roman" w:hAnsi="Times New Roman" w:cs="Times New Roman"/>
          <w:sz w:val="24"/>
          <w:szCs w:val="24"/>
        </w:rPr>
        <w:t>seyrek: 10</w:t>
      </w:r>
      <w:r w:rsidRPr="0091121F">
        <w:rPr>
          <w:rFonts w:ascii="Times New Roman" w:hAnsi="Times New Roman" w:cs="Times New Roman"/>
          <w:sz w:val="24"/>
          <w:szCs w:val="24"/>
        </w:rPr>
        <w:t>.000 hastada birden az görülebilir.</w:t>
      </w:r>
    </w:p>
    <w:p w14:paraId="7FD78F57" w14:textId="77777777" w:rsidR="00193895" w:rsidRPr="0091121F" w:rsidRDefault="00BA0180" w:rsidP="00BA0180">
      <w:pPr>
        <w:autoSpaceDE w:val="0"/>
        <w:autoSpaceDN w:val="0"/>
        <w:adjustRightInd w:val="0"/>
        <w:spacing w:after="60" w:line="240" w:lineRule="auto"/>
        <w:jc w:val="both"/>
        <w:rPr>
          <w:rFonts w:ascii="Times New Roman" w:hAnsi="Times New Roman" w:cs="Times New Roman"/>
          <w:sz w:val="24"/>
          <w:szCs w:val="24"/>
        </w:rPr>
      </w:pPr>
      <w:r w:rsidRPr="0091121F">
        <w:rPr>
          <w:rFonts w:ascii="Times New Roman" w:hAnsi="Times New Roman" w:cs="Times New Roman"/>
          <w:sz w:val="24"/>
          <w:szCs w:val="24"/>
        </w:rPr>
        <w:t>Bilinm</w:t>
      </w:r>
      <w:r w:rsidR="00BC0F38" w:rsidRPr="0091121F">
        <w:rPr>
          <w:rFonts w:ascii="Times New Roman" w:hAnsi="Times New Roman" w:cs="Times New Roman"/>
          <w:sz w:val="24"/>
          <w:szCs w:val="24"/>
        </w:rPr>
        <w:t>iyor</w:t>
      </w:r>
      <w:r w:rsidRPr="0091121F">
        <w:rPr>
          <w:rFonts w:ascii="Times New Roman" w:hAnsi="Times New Roman" w:cs="Times New Roman"/>
          <w:sz w:val="24"/>
          <w:szCs w:val="24"/>
        </w:rPr>
        <w:t>: Eldeki</w:t>
      </w:r>
      <w:r w:rsidR="00193895" w:rsidRPr="0091121F">
        <w:rPr>
          <w:rFonts w:ascii="Times New Roman" w:hAnsi="Times New Roman" w:cs="Times New Roman"/>
          <w:sz w:val="24"/>
          <w:szCs w:val="24"/>
        </w:rPr>
        <w:t xml:space="preserve"> verilerden hareketle tahmin edilemiyor.</w:t>
      </w:r>
    </w:p>
    <w:p w14:paraId="0BA3020E" w14:textId="77777777" w:rsidR="00BA0180" w:rsidRPr="0091121F" w:rsidRDefault="00BA0180" w:rsidP="00193895">
      <w:pPr>
        <w:autoSpaceDE w:val="0"/>
        <w:autoSpaceDN w:val="0"/>
        <w:adjustRightInd w:val="0"/>
        <w:spacing w:after="0" w:line="240" w:lineRule="auto"/>
        <w:jc w:val="both"/>
        <w:rPr>
          <w:rFonts w:ascii="Times New Roman" w:hAnsi="Times New Roman" w:cs="Times New Roman"/>
          <w:sz w:val="24"/>
          <w:szCs w:val="24"/>
        </w:rPr>
      </w:pPr>
    </w:p>
    <w:p w14:paraId="079299E6" w14:textId="77777777" w:rsidR="007B2D87" w:rsidRPr="0091121F" w:rsidRDefault="007B2D87" w:rsidP="007B2D87">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Yaygın:</w:t>
      </w:r>
    </w:p>
    <w:p w14:paraId="1E26B29F" w14:textId="77777777" w:rsidR="007B2D87" w:rsidRPr="0091121F" w:rsidRDefault="007B2D87" w:rsidP="007B2D87">
      <w:pPr>
        <w:pStyle w:val="ListeParagraf"/>
        <w:numPr>
          <w:ilvl w:val="0"/>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Baş ağrısı</w:t>
      </w:r>
    </w:p>
    <w:p w14:paraId="4D9F3BBA" w14:textId="77777777" w:rsidR="007B2D87" w:rsidRPr="0091121F" w:rsidRDefault="007B2D87" w:rsidP="007B2D87">
      <w:pPr>
        <w:pStyle w:val="ListeParagraf"/>
        <w:numPr>
          <w:ilvl w:val="0"/>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Karın ağrısı, midede rahatsızlık, bulantı, kusma, ishal, karaciğer fonksiyonu kan testi sonuçlarında artış (</w:t>
      </w:r>
      <w:proofErr w:type="spellStart"/>
      <w:r w:rsidRPr="0091121F">
        <w:rPr>
          <w:rFonts w:ascii="Times New Roman" w:hAnsi="Times New Roman" w:cs="Times New Roman"/>
          <w:sz w:val="24"/>
          <w:szCs w:val="24"/>
        </w:rPr>
        <w:t>alanin</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aminotransferazda</w:t>
      </w:r>
      <w:proofErr w:type="spellEnd"/>
      <w:r w:rsidRPr="0091121F">
        <w:rPr>
          <w:rFonts w:ascii="Times New Roman" w:hAnsi="Times New Roman" w:cs="Times New Roman"/>
          <w:sz w:val="24"/>
          <w:szCs w:val="24"/>
        </w:rPr>
        <w:t xml:space="preserve"> artış, </w:t>
      </w:r>
      <w:proofErr w:type="spellStart"/>
      <w:r w:rsidRPr="0091121F">
        <w:rPr>
          <w:rFonts w:ascii="Times New Roman" w:hAnsi="Times New Roman" w:cs="Times New Roman"/>
          <w:sz w:val="24"/>
          <w:szCs w:val="24"/>
        </w:rPr>
        <w:t>aspartat</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aminotransferazda</w:t>
      </w:r>
      <w:proofErr w:type="spellEnd"/>
      <w:r w:rsidRPr="0091121F">
        <w:rPr>
          <w:rFonts w:ascii="Times New Roman" w:hAnsi="Times New Roman" w:cs="Times New Roman"/>
          <w:sz w:val="24"/>
          <w:szCs w:val="24"/>
        </w:rPr>
        <w:t xml:space="preserve"> artış, kan alkalin </w:t>
      </w:r>
      <w:proofErr w:type="spellStart"/>
      <w:r w:rsidRPr="0091121F">
        <w:rPr>
          <w:rFonts w:ascii="Times New Roman" w:hAnsi="Times New Roman" w:cs="Times New Roman"/>
          <w:sz w:val="24"/>
          <w:szCs w:val="24"/>
        </w:rPr>
        <w:t>fosfatazda</w:t>
      </w:r>
      <w:proofErr w:type="spellEnd"/>
      <w:r w:rsidRPr="0091121F">
        <w:rPr>
          <w:rFonts w:ascii="Times New Roman" w:hAnsi="Times New Roman" w:cs="Times New Roman"/>
          <w:sz w:val="24"/>
          <w:szCs w:val="24"/>
        </w:rPr>
        <w:t xml:space="preserve"> artış)</w:t>
      </w:r>
    </w:p>
    <w:p w14:paraId="70C330B9" w14:textId="77777777" w:rsidR="003B5AEA" w:rsidRPr="0091121F" w:rsidRDefault="007B2D87" w:rsidP="007B2D87">
      <w:pPr>
        <w:pStyle w:val="ListeParagraf"/>
        <w:numPr>
          <w:ilvl w:val="0"/>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Döküntü</w:t>
      </w:r>
    </w:p>
    <w:p w14:paraId="0B312777" w14:textId="77777777" w:rsidR="007B2D87" w:rsidRPr="0091121F" w:rsidRDefault="007B2D87" w:rsidP="007B2D87">
      <w:pPr>
        <w:autoSpaceDE w:val="0"/>
        <w:autoSpaceDN w:val="0"/>
        <w:adjustRightInd w:val="0"/>
        <w:spacing w:after="0" w:line="240" w:lineRule="auto"/>
        <w:jc w:val="both"/>
        <w:rPr>
          <w:rFonts w:ascii="Times New Roman" w:hAnsi="Times New Roman" w:cs="Times New Roman"/>
          <w:sz w:val="24"/>
          <w:szCs w:val="24"/>
        </w:rPr>
      </w:pPr>
    </w:p>
    <w:p w14:paraId="77C3B640" w14:textId="77777777" w:rsidR="007B2D87" w:rsidRPr="0091121F" w:rsidRDefault="007B2D87" w:rsidP="007B2D87">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Yaygın olmayan:</w:t>
      </w:r>
    </w:p>
    <w:p w14:paraId="2A33B408"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Soluk renkli deriye, yorgunluğa ve nefessiz kalmaya neden olabilecek kırmızı kan hücreleri sayısında azalma, kansızlık (anemi)</w:t>
      </w:r>
    </w:p>
    <w:p w14:paraId="1C8E5746"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İştah azalması</w:t>
      </w:r>
    </w:p>
    <w:p w14:paraId="1BB6CD08"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Uykusuzluk, </w:t>
      </w:r>
      <w:r w:rsidR="00872672" w:rsidRPr="0091121F">
        <w:rPr>
          <w:rFonts w:ascii="Times New Roman" w:hAnsi="Times New Roman" w:cs="Times New Roman"/>
          <w:sz w:val="24"/>
          <w:szCs w:val="24"/>
        </w:rPr>
        <w:t>u</w:t>
      </w:r>
      <w:r w:rsidRPr="0091121F">
        <w:rPr>
          <w:rFonts w:ascii="Times New Roman" w:hAnsi="Times New Roman" w:cs="Times New Roman"/>
          <w:sz w:val="24"/>
          <w:szCs w:val="24"/>
        </w:rPr>
        <w:t>ykululuk hali</w:t>
      </w:r>
    </w:p>
    <w:p w14:paraId="4EE47303"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Nöbetler, sersemlik, odanın döndüğünü hissetme, karıncalanma, iğnelenme veya uyuşma hissi, tat bozukluğu</w:t>
      </w:r>
    </w:p>
    <w:p w14:paraId="2D1D2264"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Hazımsızlık, sindirim bozukluğu, gaz ve ağız kuruluğu</w:t>
      </w:r>
    </w:p>
    <w:p w14:paraId="51BD2A2C"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Kas ağrısı</w:t>
      </w:r>
    </w:p>
    <w:p w14:paraId="6107BDA3"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Sarılık, safra akışının yavaşlaması veya durması, </w:t>
      </w:r>
      <w:proofErr w:type="spellStart"/>
      <w:r w:rsidRPr="0091121F">
        <w:rPr>
          <w:rFonts w:ascii="Times New Roman" w:hAnsi="Times New Roman" w:cs="Times New Roman"/>
          <w:sz w:val="24"/>
          <w:szCs w:val="24"/>
        </w:rPr>
        <w:t>bilirubinde</w:t>
      </w:r>
      <w:proofErr w:type="spellEnd"/>
      <w:r w:rsidRPr="0091121F">
        <w:rPr>
          <w:rFonts w:ascii="Times New Roman" w:hAnsi="Times New Roman" w:cs="Times New Roman"/>
          <w:sz w:val="24"/>
          <w:szCs w:val="24"/>
        </w:rPr>
        <w:t xml:space="preserve"> artış (cilt ve gözlerde sararma)</w:t>
      </w:r>
    </w:p>
    <w:p w14:paraId="01030663"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Kaşıntı, kurdeşen, terlemede artış, deride kabarcık</w:t>
      </w:r>
    </w:p>
    <w:p w14:paraId="6C18B437"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Yorgunluk, keyifsizlik, güçten düşme, ateş</w:t>
      </w:r>
    </w:p>
    <w:p w14:paraId="0AC6A14A" w14:textId="77777777" w:rsidR="00FA0469" w:rsidRPr="0091121F" w:rsidRDefault="00FA0469" w:rsidP="00FA0469">
      <w:pPr>
        <w:pStyle w:val="ListeParagraf"/>
        <w:autoSpaceDE w:val="0"/>
        <w:autoSpaceDN w:val="0"/>
        <w:adjustRightInd w:val="0"/>
        <w:spacing w:after="0" w:line="240" w:lineRule="auto"/>
        <w:ind w:left="284"/>
        <w:jc w:val="both"/>
        <w:rPr>
          <w:rFonts w:ascii="Times New Roman" w:hAnsi="Times New Roman" w:cs="Times New Roman"/>
          <w:sz w:val="24"/>
          <w:szCs w:val="24"/>
        </w:rPr>
      </w:pPr>
    </w:p>
    <w:p w14:paraId="012643EA" w14:textId="77777777" w:rsidR="007B2D87" w:rsidRPr="0091121F" w:rsidRDefault="007B2D87" w:rsidP="00FA0469">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Seyrek:</w:t>
      </w:r>
    </w:p>
    <w:p w14:paraId="34082C0B"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Enfeksiyonlara karşı savaşan beyaz kan hücreleri sayısında ve kanamayı durdurmaya yardımcı </w:t>
      </w:r>
      <w:proofErr w:type="spellStart"/>
      <w:r w:rsidRPr="0091121F">
        <w:rPr>
          <w:rFonts w:ascii="Times New Roman" w:hAnsi="Times New Roman" w:cs="Times New Roman"/>
          <w:sz w:val="24"/>
          <w:szCs w:val="24"/>
        </w:rPr>
        <w:t>trombosit</w:t>
      </w:r>
      <w:proofErr w:type="spellEnd"/>
      <w:r w:rsidRPr="0091121F">
        <w:rPr>
          <w:rFonts w:ascii="Times New Roman" w:hAnsi="Times New Roman" w:cs="Times New Roman"/>
          <w:sz w:val="24"/>
          <w:szCs w:val="24"/>
        </w:rPr>
        <w:t>-kan pulcuğu sayısında azalma</w:t>
      </w:r>
    </w:p>
    <w:p w14:paraId="388E7924"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Düşük </w:t>
      </w:r>
      <w:proofErr w:type="spellStart"/>
      <w:r w:rsidRPr="0091121F">
        <w:rPr>
          <w:rFonts w:ascii="Times New Roman" w:hAnsi="Times New Roman" w:cs="Times New Roman"/>
          <w:sz w:val="24"/>
          <w:szCs w:val="24"/>
        </w:rPr>
        <w:t>trombosit</w:t>
      </w:r>
      <w:proofErr w:type="spellEnd"/>
      <w:r w:rsidRPr="0091121F">
        <w:rPr>
          <w:rFonts w:ascii="Times New Roman" w:hAnsi="Times New Roman" w:cs="Times New Roman"/>
          <w:sz w:val="24"/>
          <w:szCs w:val="24"/>
        </w:rPr>
        <w:t xml:space="preserve"> sayısı veya diğer kan hücrelerindeki değişikliklerden kaynaklı deride kızarma veya morarma</w:t>
      </w:r>
    </w:p>
    <w:p w14:paraId="4CCA2292"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 xml:space="preserve">Yüksek kolesterol, yüksek </w:t>
      </w:r>
      <w:proofErr w:type="spellStart"/>
      <w:r w:rsidRPr="0091121F">
        <w:rPr>
          <w:rFonts w:ascii="Times New Roman" w:hAnsi="Times New Roman" w:cs="Times New Roman"/>
          <w:sz w:val="24"/>
          <w:szCs w:val="24"/>
        </w:rPr>
        <w:t>trigliserit</w:t>
      </w:r>
      <w:proofErr w:type="spellEnd"/>
      <w:r w:rsidRPr="0091121F">
        <w:rPr>
          <w:rFonts w:ascii="Times New Roman" w:hAnsi="Times New Roman" w:cs="Times New Roman"/>
          <w:sz w:val="24"/>
          <w:szCs w:val="24"/>
        </w:rPr>
        <w:t xml:space="preserve"> (kanınızda bazı yağların miktarının yükselmesi)</w:t>
      </w:r>
    </w:p>
    <w:p w14:paraId="019D1DF3"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Kan potasyum düzeyinde düşme</w:t>
      </w:r>
    </w:p>
    <w:p w14:paraId="03929DC4"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Titreme</w:t>
      </w:r>
    </w:p>
    <w:p w14:paraId="2ABB1B4F"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Elektrokardiyografi (EKG) bozuklukları, QT uzaması, yaşamı tehdit eden düzensiz kalp ritmi (</w:t>
      </w:r>
      <w:proofErr w:type="spellStart"/>
      <w:r w:rsidRPr="0091121F">
        <w:rPr>
          <w:rFonts w:ascii="Times New Roman" w:hAnsi="Times New Roman" w:cs="Times New Roman"/>
          <w:sz w:val="24"/>
          <w:szCs w:val="24"/>
        </w:rPr>
        <w:t>torsades</w:t>
      </w:r>
      <w:proofErr w:type="spellEnd"/>
      <w:r w:rsidRPr="0091121F">
        <w:rPr>
          <w:rFonts w:ascii="Times New Roman" w:hAnsi="Times New Roman" w:cs="Times New Roman"/>
          <w:sz w:val="24"/>
          <w:szCs w:val="24"/>
        </w:rPr>
        <w:t xml:space="preserve"> de </w:t>
      </w:r>
      <w:proofErr w:type="spellStart"/>
      <w:r w:rsidRPr="0091121F">
        <w:rPr>
          <w:rFonts w:ascii="Times New Roman" w:hAnsi="Times New Roman" w:cs="Times New Roman"/>
          <w:sz w:val="24"/>
          <w:szCs w:val="24"/>
        </w:rPr>
        <w:t>pointes</w:t>
      </w:r>
      <w:proofErr w:type="spellEnd"/>
      <w:r w:rsidRPr="0091121F">
        <w:rPr>
          <w:rFonts w:ascii="Times New Roman" w:hAnsi="Times New Roman" w:cs="Times New Roman"/>
          <w:sz w:val="24"/>
          <w:szCs w:val="24"/>
        </w:rPr>
        <w:t>)</w:t>
      </w:r>
    </w:p>
    <w:p w14:paraId="67136006"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lastRenderedPageBreak/>
        <w:t xml:space="preserve">Nadiren ölümle de sonuçlanan karaciğer ile ilgili </w:t>
      </w:r>
      <w:proofErr w:type="spellStart"/>
      <w:r w:rsidRPr="0091121F">
        <w:rPr>
          <w:rFonts w:ascii="Times New Roman" w:hAnsi="Times New Roman" w:cs="Times New Roman"/>
          <w:sz w:val="24"/>
          <w:szCs w:val="24"/>
        </w:rPr>
        <w:t>toksisite</w:t>
      </w:r>
      <w:proofErr w:type="spellEnd"/>
      <w:r w:rsidRPr="0091121F">
        <w:rPr>
          <w:rFonts w:ascii="Times New Roman" w:hAnsi="Times New Roman" w:cs="Times New Roman"/>
          <w:sz w:val="24"/>
          <w:szCs w:val="24"/>
        </w:rPr>
        <w:t>, karaciğer yetmezliği, karaciğer iltihabı, karaciğer hücrelerine ait olan veya karaciğer hücrelerini etkileyen dokuların ölümü veya hasarı</w:t>
      </w:r>
    </w:p>
    <w:p w14:paraId="6D57BB2E" w14:textId="7D84491E"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Vücudun alerji oluşturan maddelere karşı verdiği çok şiddetli yanıt, ani aşırı duyarlılık (alerji sonucu yüz ve boğazda şişme, yüzde ödem, kaşıntı, kurdeşen dahil olmak üzere)</w:t>
      </w:r>
      <w:r w:rsidR="00B62103">
        <w:rPr>
          <w:rFonts w:ascii="Times New Roman" w:hAnsi="Times New Roman" w:cs="Times New Roman"/>
          <w:sz w:val="24"/>
          <w:szCs w:val="24"/>
        </w:rPr>
        <w:t xml:space="preserve"> </w:t>
      </w:r>
      <w:r w:rsidR="00872672" w:rsidRPr="0091121F">
        <w:rPr>
          <w:rFonts w:ascii="Times New Roman" w:hAnsi="Times New Roman" w:cs="Times New Roman"/>
          <w:sz w:val="24"/>
          <w:szCs w:val="24"/>
        </w:rPr>
        <w:t>k</w:t>
      </w:r>
      <w:r w:rsidRPr="0091121F">
        <w:rPr>
          <w:rFonts w:ascii="Times New Roman" w:hAnsi="Times New Roman" w:cs="Times New Roman"/>
          <w:sz w:val="24"/>
          <w:szCs w:val="24"/>
        </w:rPr>
        <w:t>abarmaya neden olan, döküntü gibi şiddetli deri reaksiyonlarının, yüz veya dudaklarda şişmenin görüldüğü alerjik reaksiyonlar (bazen ciddi boyutta)</w:t>
      </w:r>
    </w:p>
    <w:p w14:paraId="59B4B292"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Deride içi sıvı dolu kabarcıklarla seyreden ciddi bir hastalık (</w:t>
      </w:r>
      <w:proofErr w:type="spellStart"/>
      <w:r w:rsidRPr="0091121F">
        <w:rPr>
          <w:rFonts w:ascii="Times New Roman" w:hAnsi="Times New Roman" w:cs="Times New Roman"/>
          <w:sz w:val="24"/>
          <w:szCs w:val="24"/>
        </w:rPr>
        <w:t>toksik</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epidermal</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nekroliz</w:t>
      </w:r>
      <w:proofErr w:type="spellEnd"/>
      <w:r w:rsidRPr="0091121F">
        <w:rPr>
          <w:rFonts w:ascii="Times New Roman" w:hAnsi="Times New Roman" w:cs="Times New Roman"/>
          <w:sz w:val="24"/>
          <w:szCs w:val="24"/>
        </w:rPr>
        <w:t xml:space="preserve">), ciltte ve göz çevresinde kan oturması, şişlik ve kızarıklıkla seyreden iltihap (Stevens-Johnson sendromu), ani başlayan ve ateşle birlikte tüm vücutta irinli deri kabarcığı oluşan deri hastalığı (akut yaygın </w:t>
      </w:r>
      <w:proofErr w:type="spellStart"/>
      <w:r w:rsidRPr="0091121F">
        <w:rPr>
          <w:rFonts w:ascii="Times New Roman" w:hAnsi="Times New Roman" w:cs="Times New Roman"/>
          <w:sz w:val="24"/>
          <w:szCs w:val="24"/>
        </w:rPr>
        <w:t>ekzantematöz</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püstüloz</w:t>
      </w:r>
      <w:proofErr w:type="spellEnd"/>
      <w:r w:rsidRPr="0091121F">
        <w:rPr>
          <w:rFonts w:ascii="Times New Roman" w:hAnsi="Times New Roman" w:cs="Times New Roman"/>
          <w:sz w:val="24"/>
          <w:szCs w:val="24"/>
        </w:rPr>
        <w:t xml:space="preserve">), </w:t>
      </w:r>
      <w:proofErr w:type="spellStart"/>
      <w:r w:rsidRPr="0091121F">
        <w:rPr>
          <w:rFonts w:ascii="Times New Roman" w:hAnsi="Times New Roman" w:cs="Times New Roman"/>
          <w:sz w:val="24"/>
          <w:szCs w:val="24"/>
        </w:rPr>
        <w:t>eksfoliyatif</w:t>
      </w:r>
      <w:proofErr w:type="spellEnd"/>
      <w:r w:rsidRPr="0091121F">
        <w:rPr>
          <w:rFonts w:ascii="Times New Roman" w:hAnsi="Times New Roman" w:cs="Times New Roman"/>
          <w:sz w:val="24"/>
          <w:szCs w:val="24"/>
        </w:rPr>
        <w:t xml:space="preserve"> deri hastalıkları, yüzde ödem,</w:t>
      </w:r>
    </w:p>
    <w:p w14:paraId="04336362" w14:textId="77777777" w:rsidR="007B2D87" w:rsidRPr="0091121F" w:rsidRDefault="007B2D87" w:rsidP="007B2D87">
      <w:pPr>
        <w:pStyle w:val="ListeParagraf"/>
        <w:numPr>
          <w:ilvl w:val="1"/>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Saç dökülmesi</w:t>
      </w:r>
    </w:p>
    <w:p w14:paraId="42785FFF" w14:textId="77777777" w:rsidR="003B5AEA" w:rsidRPr="0091121F" w:rsidRDefault="003B5AEA" w:rsidP="00193895">
      <w:pPr>
        <w:autoSpaceDE w:val="0"/>
        <w:autoSpaceDN w:val="0"/>
        <w:adjustRightInd w:val="0"/>
        <w:spacing w:after="0" w:line="240" w:lineRule="auto"/>
        <w:jc w:val="both"/>
        <w:rPr>
          <w:rFonts w:ascii="Times New Roman" w:hAnsi="Times New Roman" w:cs="Times New Roman"/>
          <w:sz w:val="24"/>
          <w:szCs w:val="24"/>
        </w:rPr>
      </w:pPr>
    </w:p>
    <w:p w14:paraId="1F0798B9" w14:textId="77777777" w:rsidR="007B2D87" w:rsidRPr="0091121F" w:rsidRDefault="007B2D87" w:rsidP="007B2D87">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Bilinmiyor:</w:t>
      </w:r>
    </w:p>
    <w:p w14:paraId="017AB7F2" w14:textId="77777777" w:rsidR="007B2D87" w:rsidRPr="0091121F" w:rsidRDefault="007B2D87" w:rsidP="007B2D87">
      <w:pPr>
        <w:pStyle w:val="ListeParagraf"/>
        <w:numPr>
          <w:ilvl w:val="1"/>
          <w:numId w:val="23"/>
        </w:numPr>
        <w:autoSpaceDE w:val="0"/>
        <w:autoSpaceDN w:val="0"/>
        <w:adjustRightInd w:val="0"/>
        <w:spacing w:after="0" w:line="240" w:lineRule="auto"/>
        <w:ind w:left="284" w:hanging="284"/>
        <w:jc w:val="both"/>
        <w:rPr>
          <w:rFonts w:ascii="Times New Roman" w:hAnsi="Times New Roman" w:cs="Times New Roman"/>
          <w:sz w:val="24"/>
          <w:szCs w:val="24"/>
        </w:rPr>
      </w:pPr>
      <w:r w:rsidRPr="0091121F">
        <w:rPr>
          <w:rFonts w:ascii="Times New Roman" w:hAnsi="Times New Roman" w:cs="Times New Roman"/>
          <w:sz w:val="24"/>
          <w:szCs w:val="24"/>
        </w:rPr>
        <w:t>Ciltte kızarıklık, ateş, şişmiş bezler, bir tip beyaz kan hücresinde artış (</w:t>
      </w:r>
      <w:proofErr w:type="spellStart"/>
      <w:r w:rsidRPr="0091121F">
        <w:rPr>
          <w:rFonts w:ascii="Times New Roman" w:hAnsi="Times New Roman" w:cs="Times New Roman"/>
          <w:sz w:val="24"/>
          <w:szCs w:val="24"/>
        </w:rPr>
        <w:t>eozinofili</w:t>
      </w:r>
      <w:proofErr w:type="spellEnd"/>
      <w:r w:rsidRPr="0091121F">
        <w:rPr>
          <w:rFonts w:ascii="Times New Roman" w:hAnsi="Times New Roman" w:cs="Times New Roman"/>
          <w:sz w:val="24"/>
          <w:szCs w:val="24"/>
        </w:rPr>
        <w:t xml:space="preserve">) ve iç organlarda (karaciğer, akciğerler, kalp, böbrekler ve kalın bağırsak) iltihaplanma ile aşırı duyarlılık reaksiyonu (İlaç reaksiyonu veya </w:t>
      </w:r>
      <w:proofErr w:type="spellStart"/>
      <w:r w:rsidRPr="0091121F">
        <w:rPr>
          <w:rFonts w:ascii="Times New Roman" w:hAnsi="Times New Roman" w:cs="Times New Roman"/>
          <w:sz w:val="24"/>
          <w:szCs w:val="24"/>
        </w:rPr>
        <w:t>eozinofili</w:t>
      </w:r>
      <w:proofErr w:type="spellEnd"/>
      <w:r w:rsidRPr="0091121F">
        <w:rPr>
          <w:rFonts w:ascii="Times New Roman" w:hAnsi="Times New Roman" w:cs="Times New Roman"/>
          <w:sz w:val="24"/>
          <w:szCs w:val="24"/>
        </w:rPr>
        <w:t xml:space="preserve"> ve sistemik belirtiler ile gözlenen ilaç reaksiyonu (DRESS) ile döküntü)</w:t>
      </w:r>
    </w:p>
    <w:p w14:paraId="5BEF5E02" w14:textId="77777777" w:rsidR="00BA0180" w:rsidRPr="0091121F" w:rsidRDefault="00BA0180" w:rsidP="00193895">
      <w:pPr>
        <w:autoSpaceDE w:val="0"/>
        <w:autoSpaceDN w:val="0"/>
        <w:adjustRightInd w:val="0"/>
        <w:spacing w:after="0" w:line="240" w:lineRule="auto"/>
        <w:jc w:val="both"/>
        <w:rPr>
          <w:rFonts w:ascii="Times New Roman" w:hAnsi="Times New Roman" w:cs="Times New Roman"/>
          <w:sz w:val="24"/>
          <w:szCs w:val="24"/>
        </w:rPr>
      </w:pPr>
    </w:p>
    <w:p w14:paraId="08F65B2E"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i/>
          <w:iCs/>
          <w:sz w:val="24"/>
          <w:szCs w:val="24"/>
        </w:rPr>
      </w:pPr>
      <w:r w:rsidRPr="0091121F">
        <w:rPr>
          <w:rFonts w:ascii="Times New Roman" w:hAnsi="Times New Roman" w:cs="Times New Roman"/>
          <w:i/>
          <w:iCs/>
          <w:sz w:val="24"/>
          <w:szCs w:val="24"/>
        </w:rPr>
        <w:t>Eğer bu kullanma talimatında bahsi geçmeyen herhangi bir yan etki ile karşılaşırsanız</w:t>
      </w:r>
      <w:r w:rsidR="00BA0180" w:rsidRPr="0091121F">
        <w:rPr>
          <w:rFonts w:ascii="Times New Roman" w:hAnsi="Times New Roman" w:cs="Times New Roman"/>
          <w:i/>
          <w:iCs/>
          <w:sz w:val="24"/>
          <w:szCs w:val="24"/>
        </w:rPr>
        <w:t xml:space="preserve"> </w:t>
      </w:r>
      <w:r w:rsidRPr="0091121F">
        <w:rPr>
          <w:rFonts w:ascii="Times New Roman" w:hAnsi="Times New Roman" w:cs="Times New Roman"/>
          <w:i/>
          <w:iCs/>
          <w:sz w:val="24"/>
          <w:szCs w:val="24"/>
        </w:rPr>
        <w:t>doktorunuzu veya eczacınızı bilgilendiriniz.</w:t>
      </w:r>
    </w:p>
    <w:p w14:paraId="6E14BA97" w14:textId="77777777" w:rsidR="00BA0180" w:rsidRPr="0091121F" w:rsidRDefault="00BA0180" w:rsidP="00193895">
      <w:pPr>
        <w:autoSpaceDE w:val="0"/>
        <w:autoSpaceDN w:val="0"/>
        <w:adjustRightInd w:val="0"/>
        <w:spacing w:after="0" w:line="240" w:lineRule="auto"/>
        <w:jc w:val="both"/>
        <w:rPr>
          <w:rFonts w:ascii="Times New Roman" w:hAnsi="Times New Roman" w:cs="Times New Roman"/>
          <w:sz w:val="24"/>
          <w:szCs w:val="24"/>
        </w:rPr>
      </w:pPr>
    </w:p>
    <w:p w14:paraId="2C472C9E" w14:textId="77777777" w:rsidR="007B2D87" w:rsidRPr="0091121F" w:rsidRDefault="007B2D87" w:rsidP="007B2D87">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Yan etkilerin raporlanması</w:t>
      </w:r>
    </w:p>
    <w:p w14:paraId="41876351" w14:textId="77777777" w:rsidR="007B2D87" w:rsidRPr="0091121F" w:rsidRDefault="007B2D87" w:rsidP="007B2D87">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Kullanma Talimatında yer alan veya almayan herhangi bir yan etki meydana gelmesi durumunda hekiminiz, eczacınız veya hemşireniz ile konuşunuz. Ayrıca karşılaştığınız yan etkileri www.titck.gov.tr sitesinde yer alan "İlaç Yan Etki Bildirimi" ikonuna tıklayarak ya da 0 800 314 00 08 numaralı yan etki bildirim hattını arayarak Türkiye </w:t>
      </w:r>
      <w:proofErr w:type="spellStart"/>
      <w:r w:rsidRPr="0091121F">
        <w:rPr>
          <w:rFonts w:ascii="Times New Roman" w:hAnsi="Times New Roman" w:cs="Times New Roman"/>
          <w:sz w:val="24"/>
          <w:szCs w:val="24"/>
        </w:rPr>
        <w:t>Farmakovijilans</w:t>
      </w:r>
      <w:proofErr w:type="spellEnd"/>
      <w:r w:rsidRPr="0091121F">
        <w:rPr>
          <w:rFonts w:ascii="Times New Roman" w:hAnsi="Times New Roman" w:cs="Times New Roman"/>
          <w:sz w:val="24"/>
          <w:szCs w:val="24"/>
        </w:rPr>
        <w:t xml:space="preserve"> Merkezi (TÜFAM)'ne bildiriniz. Meydana gelen yan etkileri bildirerek kullanmakta olduğunuz ilacın güvenliliği hakkında daha fazla bilgi edinilmesine katkı sağlamış olacaksınız.</w:t>
      </w:r>
    </w:p>
    <w:p w14:paraId="01FA03EE" w14:textId="77777777" w:rsidR="007B2D87" w:rsidRPr="0091121F" w:rsidRDefault="007B2D87" w:rsidP="00193895">
      <w:pPr>
        <w:autoSpaceDE w:val="0"/>
        <w:autoSpaceDN w:val="0"/>
        <w:adjustRightInd w:val="0"/>
        <w:spacing w:after="0" w:line="240" w:lineRule="auto"/>
        <w:jc w:val="both"/>
        <w:rPr>
          <w:rFonts w:ascii="Times New Roman" w:hAnsi="Times New Roman" w:cs="Times New Roman"/>
          <w:sz w:val="24"/>
          <w:szCs w:val="24"/>
        </w:rPr>
      </w:pPr>
    </w:p>
    <w:p w14:paraId="6F756B58"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 xml:space="preserve">5. </w:t>
      </w:r>
      <w:proofErr w:type="spellStart"/>
      <w:r w:rsidRPr="0091121F">
        <w:rPr>
          <w:rFonts w:ascii="Times New Roman" w:hAnsi="Times New Roman" w:cs="Times New Roman"/>
          <w:b/>
          <w:bCs/>
          <w:sz w:val="24"/>
          <w:szCs w:val="24"/>
        </w:rPr>
        <w:t>ZOLAX’ın</w:t>
      </w:r>
      <w:proofErr w:type="spellEnd"/>
      <w:r w:rsidRPr="0091121F">
        <w:rPr>
          <w:rFonts w:ascii="Times New Roman" w:hAnsi="Times New Roman" w:cs="Times New Roman"/>
          <w:b/>
          <w:bCs/>
          <w:sz w:val="24"/>
          <w:szCs w:val="24"/>
        </w:rPr>
        <w:t xml:space="preserve"> saklanması</w:t>
      </w:r>
    </w:p>
    <w:p w14:paraId="06A3FD6B" w14:textId="77777777" w:rsidR="00BA0180" w:rsidRPr="0091121F" w:rsidRDefault="00BA0180" w:rsidP="00193895">
      <w:pPr>
        <w:autoSpaceDE w:val="0"/>
        <w:autoSpaceDN w:val="0"/>
        <w:adjustRightInd w:val="0"/>
        <w:spacing w:after="0" w:line="240" w:lineRule="auto"/>
        <w:jc w:val="both"/>
        <w:rPr>
          <w:rFonts w:ascii="Times New Roman" w:hAnsi="Times New Roman" w:cs="Times New Roman"/>
          <w:b/>
          <w:bCs/>
          <w:sz w:val="24"/>
          <w:szCs w:val="24"/>
        </w:rPr>
      </w:pPr>
    </w:p>
    <w:p w14:paraId="5C3DB262"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i/>
          <w:iCs/>
          <w:sz w:val="24"/>
          <w:szCs w:val="24"/>
        </w:rPr>
      </w:pPr>
      <w:proofErr w:type="spellStart"/>
      <w:r w:rsidRPr="0091121F">
        <w:rPr>
          <w:rFonts w:ascii="Times New Roman" w:hAnsi="Times New Roman" w:cs="Times New Roman"/>
          <w:i/>
          <w:iCs/>
          <w:sz w:val="24"/>
          <w:szCs w:val="24"/>
        </w:rPr>
        <w:t>ZOLAX’ı</w:t>
      </w:r>
      <w:proofErr w:type="spellEnd"/>
      <w:r w:rsidRPr="0091121F">
        <w:rPr>
          <w:rFonts w:ascii="Times New Roman" w:hAnsi="Times New Roman" w:cs="Times New Roman"/>
          <w:i/>
          <w:iCs/>
          <w:sz w:val="24"/>
          <w:szCs w:val="24"/>
        </w:rPr>
        <w:t xml:space="preserve"> çocukların göremeyeceği, erişemeyeceği yerlerde ve ambalajında saklayınız.</w:t>
      </w:r>
    </w:p>
    <w:p w14:paraId="45F14280" w14:textId="77777777" w:rsidR="00BA0180" w:rsidRPr="0091121F" w:rsidRDefault="00BA0180" w:rsidP="00193895">
      <w:pPr>
        <w:autoSpaceDE w:val="0"/>
        <w:autoSpaceDN w:val="0"/>
        <w:adjustRightInd w:val="0"/>
        <w:spacing w:after="0" w:line="240" w:lineRule="auto"/>
        <w:jc w:val="both"/>
        <w:rPr>
          <w:rFonts w:ascii="Times New Roman" w:hAnsi="Times New Roman" w:cs="Times New Roman"/>
          <w:i/>
          <w:iCs/>
          <w:sz w:val="24"/>
          <w:szCs w:val="24"/>
        </w:rPr>
      </w:pPr>
    </w:p>
    <w:p w14:paraId="53910DBA" w14:textId="77777777" w:rsidR="00193895" w:rsidRPr="0091121F" w:rsidRDefault="00BA0180"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25</w:t>
      </w:r>
      <w:r w:rsidR="00193895" w:rsidRPr="0091121F">
        <w:rPr>
          <w:rFonts w:ascii="Times New Roman" w:hAnsi="Times New Roman" w:cs="Times New Roman"/>
          <w:sz w:val="24"/>
          <w:szCs w:val="24"/>
        </w:rPr>
        <w:t>°C</w:t>
      </w:r>
      <w:r w:rsidR="007B2D87" w:rsidRPr="0091121F">
        <w:rPr>
          <w:rFonts w:ascii="Times New Roman" w:hAnsi="Times New Roman" w:cs="Times New Roman"/>
          <w:sz w:val="24"/>
          <w:szCs w:val="24"/>
        </w:rPr>
        <w:t>’</w:t>
      </w:r>
      <w:r w:rsidR="00193895" w:rsidRPr="0091121F">
        <w:rPr>
          <w:rFonts w:ascii="Times New Roman" w:hAnsi="Times New Roman" w:cs="Times New Roman"/>
          <w:sz w:val="24"/>
          <w:szCs w:val="24"/>
        </w:rPr>
        <w:t>nin altındaki oda sıcaklığında saklayınız.</w:t>
      </w:r>
    </w:p>
    <w:p w14:paraId="7EC8819E" w14:textId="77777777" w:rsidR="00BA0180" w:rsidRPr="0091121F" w:rsidRDefault="00BA0180" w:rsidP="00193895">
      <w:pPr>
        <w:autoSpaceDE w:val="0"/>
        <w:autoSpaceDN w:val="0"/>
        <w:adjustRightInd w:val="0"/>
        <w:spacing w:after="0" w:line="240" w:lineRule="auto"/>
        <w:jc w:val="both"/>
        <w:rPr>
          <w:rFonts w:ascii="Times New Roman" w:hAnsi="Times New Roman" w:cs="Times New Roman"/>
          <w:sz w:val="24"/>
          <w:szCs w:val="24"/>
        </w:rPr>
      </w:pPr>
    </w:p>
    <w:p w14:paraId="6D217D90"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b/>
          <w:bCs/>
          <w:sz w:val="24"/>
          <w:szCs w:val="24"/>
        </w:rPr>
      </w:pPr>
      <w:r w:rsidRPr="0091121F">
        <w:rPr>
          <w:rFonts w:ascii="Times New Roman" w:hAnsi="Times New Roman" w:cs="Times New Roman"/>
          <w:b/>
          <w:bCs/>
          <w:sz w:val="24"/>
          <w:szCs w:val="24"/>
        </w:rPr>
        <w:t>Son kullanma tarihi ile uyumlu olarak kullanınız.</w:t>
      </w:r>
    </w:p>
    <w:p w14:paraId="38DADE32" w14:textId="77777777" w:rsidR="007B2D87" w:rsidRPr="0091121F" w:rsidRDefault="007B2D87" w:rsidP="00193895">
      <w:pPr>
        <w:autoSpaceDE w:val="0"/>
        <w:autoSpaceDN w:val="0"/>
        <w:adjustRightInd w:val="0"/>
        <w:spacing w:after="0" w:line="240" w:lineRule="auto"/>
        <w:jc w:val="both"/>
        <w:rPr>
          <w:rFonts w:ascii="Times New Roman" w:hAnsi="Times New Roman" w:cs="Times New Roman"/>
          <w:sz w:val="24"/>
          <w:szCs w:val="24"/>
        </w:rPr>
      </w:pPr>
    </w:p>
    <w:p w14:paraId="3F8AF8C2" w14:textId="77777777" w:rsidR="007B2D87" w:rsidRPr="0091121F" w:rsidRDefault="007B2D87"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Son kullanma tarihi geçmiş veya kullanılmayan ilaçları çöpe atmayınız! Çevre ve Şehircilik Bakanlığınca belirlenen toplama sistemine veriniz.</w:t>
      </w:r>
    </w:p>
    <w:p w14:paraId="51760716" w14:textId="77777777" w:rsidR="00BA0180" w:rsidRPr="0091121F" w:rsidRDefault="00BA0180" w:rsidP="00193895">
      <w:pPr>
        <w:autoSpaceDE w:val="0"/>
        <w:autoSpaceDN w:val="0"/>
        <w:adjustRightInd w:val="0"/>
        <w:spacing w:after="0" w:line="240" w:lineRule="auto"/>
        <w:jc w:val="both"/>
        <w:rPr>
          <w:rFonts w:ascii="Times New Roman" w:hAnsi="Times New Roman" w:cs="Times New Roman"/>
          <w:sz w:val="24"/>
          <w:szCs w:val="24"/>
        </w:rPr>
      </w:pPr>
    </w:p>
    <w:p w14:paraId="37FAC450"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i/>
          <w:sz w:val="24"/>
          <w:szCs w:val="24"/>
        </w:rPr>
      </w:pPr>
      <w:r w:rsidRPr="0091121F">
        <w:rPr>
          <w:rFonts w:ascii="Times New Roman" w:hAnsi="Times New Roman" w:cs="Times New Roman"/>
          <w:i/>
          <w:sz w:val="24"/>
          <w:szCs w:val="24"/>
        </w:rPr>
        <w:t xml:space="preserve">Ambalajdaki son kullanma tarihinden sonra </w:t>
      </w:r>
      <w:proofErr w:type="spellStart"/>
      <w:r w:rsidRPr="0091121F">
        <w:rPr>
          <w:rFonts w:ascii="Times New Roman" w:hAnsi="Times New Roman" w:cs="Times New Roman"/>
          <w:i/>
          <w:sz w:val="24"/>
          <w:szCs w:val="24"/>
        </w:rPr>
        <w:t>ZOLAX’ı</w:t>
      </w:r>
      <w:proofErr w:type="spellEnd"/>
      <w:r w:rsidRPr="0091121F">
        <w:rPr>
          <w:rFonts w:ascii="Times New Roman" w:hAnsi="Times New Roman" w:cs="Times New Roman"/>
          <w:i/>
          <w:sz w:val="24"/>
          <w:szCs w:val="24"/>
        </w:rPr>
        <w:t xml:space="preserve"> kullanmayınız.</w:t>
      </w:r>
    </w:p>
    <w:p w14:paraId="2A4A0B6D" w14:textId="77777777" w:rsidR="003F3FDC" w:rsidRPr="0091121F" w:rsidRDefault="003F3FDC" w:rsidP="00193895">
      <w:pPr>
        <w:autoSpaceDE w:val="0"/>
        <w:autoSpaceDN w:val="0"/>
        <w:adjustRightInd w:val="0"/>
        <w:spacing w:after="0" w:line="240" w:lineRule="auto"/>
        <w:jc w:val="both"/>
        <w:rPr>
          <w:rFonts w:ascii="Times New Roman" w:hAnsi="Times New Roman" w:cs="Times New Roman"/>
          <w:sz w:val="24"/>
          <w:szCs w:val="24"/>
        </w:rPr>
      </w:pPr>
    </w:p>
    <w:p w14:paraId="75A530AE" w14:textId="77777777" w:rsidR="00BA0180" w:rsidRPr="0091121F" w:rsidRDefault="00193895" w:rsidP="00BA0180">
      <w:pPr>
        <w:pStyle w:val="GvdeMetni"/>
        <w:tabs>
          <w:tab w:val="left" w:pos="720"/>
          <w:tab w:val="left" w:pos="2520"/>
        </w:tabs>
        <w:ind w:right="-410"/>
        <w:rPr>
          <w:b w:val="0"/>
          <w:i/>
          <w:iCs/>
          <w:sz w:val="24"/>
        </w:rPr>
      </w:pPr>
      <w:r w:rsidRPr="0091121F">
        <w:rPr>
          <w:bCs w:val="0"/>
          <w:i/>
          <w:iCs/>
          <w:sz w:val="24"/>
        </w:rPr>
        <w:t>Ruhsat Sahibi</w:t>
      </w:r>
      <w:r w:rsidR="00BA0180" w:rsidRPr="0091121F">
        <w:rPr>
          <w:bCs w:val="0"/>
          <w:i/>
          <w:iCs/>
          <w:sz w:val="24"/>
        </w:rPr>
        <w:t>:</w:t>
      </w:r>
      <w:r w:rsidR="00BA0180" w:rsidRPr="0091121F">
        <w:rPr>
          <w:b w:val="0"/>
          <w:bCs w:val="0"/>
          <w:iCs/>
          <w:sz w:val="24"/>
        </w:rPr>
        <w:t xml:space="preserve"> </w:t>
      </w:r>
      <w:proofErr w:type="spellStart"/>
      <w:r w:rsidR="00BA0180" w:rsidRPr="0091121F">
        <w:rPr>
          <w:b w:val="0"/>
          <w:bCs w:val="0"/>
          <w:iCs/>
          <w:sz w:val="24"/>
        </w:rPr>
        <w:t>Sanovel</w:t>
      </w:r>
      <w:proofErr w:type="spellEnd"/>
      <w:r w:rsidR="00BA0180" w:rsidRPr="0091121F">
        <w:rPr>
          <w:b w:val="0"/>
          <w:sz w:val="24"/>
        </w:rPr>
        <w:t xml:space="preserve"> İlaç San. ve Tic. A.Ş. </w:t>
      </w:r>
    </w:p>
    <w:p w14:paraId="5D498C7A" w14:textId="77777777" w:rsidR="00BA0180" w:rsidRPr="0091121F" w:rsidRDefault="00BA0180" w:rsidP="00BA0180">
      <w:pPr>
        <w:pStyle w:val="GvdeMetni"/>
        <w:tabs>
          <w:tab w:val="left" w:pos="720"/>
          <w:tab w:val="left" w:pos="2520"/>
        </w:tabs>
        <w:ind w:right="-770"/>
        <w:rPr>
          <w:b w:val="0"/>
          <w:i/>
          <w:iCs/>
          <w:sz w:val="24"/>
        </w:rPr>
      </w:pPr>
      <w:r w:rsidRPr="0091121F">
        <w:rPr>
          <w:b w:val="0"/>
          <w:i/>
          <w:iCs/>
          <w:sz w:val="24"/>
        </w:rPr>
        <w:t xml:space="preserve">                </w:t>
      </w:r>
      <w:r w:rsidRPr="0091121F">
        <w:rPr>
          <w:b w:val="0"/>
          <w:iCs/>
          <w:sz w:val="24"/>
        </w:rPr>
        <w:t xml:space="preserve">         </w:t>
      </w:r>
      <w:r w:rsidR="00FA278F" w:rsidRPr="0091121F">
        <w:rPr>
          <w:b w:val="0"/>
          <w:sz w:val="24"/>
        </w:rPr>
        <w:t xml:space="preserve"> </w:t>
      </w:r>
      <w:r w:rsidRPr="0091121F">
        <w:rPr>
          <w:b w:val="0"/>
          <w:sz w:val="24"/>
        </w:rPr>
        <w:t xml:space="preserve">34460 </w:t>
      </w:r>
      <w:proofErr w:type="gramStart"/>
      <w:r w:rsidRPr="0091121F">
        <w:rPr>
          <w:b w:val="0"/>
          <w:sz w:val="24"/>
        </w:rPr>
        <w:t>İstinye -</w:t>
      </w:r>
      <w:proofErr w:type="gramEnd"/>
      <w:r w:rsidRPr="0091121F">
        <w:rPr>
          <w:b w:val="0"/>
          <w:sz w:val="24"/>
        </w:rPr>
        <w:t xml:space="preserve"> İstanbul</w:t>
      </w:r>
    </w:p>
    <w:p w14:paraId="699F1B87" w14:textId="77777777" w:rsidR="007B2D87" w:rsidRPr="0091121F" w:rsidRDefault="007B2D87" w:rsidP="00193895">
      <w:pPr>
        <w:autoSpaceDE w:val="0"/>
        <w:autoSpaceDN w:val="0"/>
        <w:adjustRightInd w:val="0"/>
        <w:spacing w:after="0" w:line="240" w:lineRule="auto"/>
        <w:jc w:val="both"/>
        <w:rPr>
          <w:rFonts w:ascii="Times New Roman" w:hAnsi="Times New Roman" w:cs="Times New Roman"/>
          <w:b/>
          <w:bCs/>
          <w:i/>
          <w:iCs/>
          <w:sz w:val="24"/>
          <w:szCs w:val="24"/>
        </w:rPr>
      </w:pPr>
    </w:p>
    <w:p w14:paraId="17F009E0" w14:textId="77777777" w:rsidR="00193895" w:rsidRPr="0091121F" w:rsidRDefault="00193895"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b/>
          <w:bCs/>
          <w:i/>
          <w:iCs/>
          <w:sz w:val="24"/>
          <w:szCs w:val="24"/>
        </w:rPr>
        <w:t>Üreti</w:t>
      </w:r>
      <w:r w:rsidR="00B46118" w:rsidRPr="0091121F">
        <w:rPr>
          <w:rFonts w:ascii="Times New Roman" w:hAnsi="Times New Roman" w:cs="Times New Roman"/>
          <w:b/>
          <w:bCs/>
          <w:i/>
          <w:iCs/>
          <w:sz w:val="24"/>
          <w:szCs w:val="24"/>
        </w:rPr>
        <w:t>m Yeri</w:t>
      </w:r>
      <w:r w:rsidRPr="0091121F">
        <w:rPr>
          <w:rFonts w:ascii="Times New Roman" w:hAnsi="Times New Roman" w:cs="Times New Roman"/>
          <w:b/>
          <w:bCs/>
          <w:i/>
          <w:iCs/>
          <w:sz w:val="24"/>
          <w:szCs w:val="24"/>
        </w:rPr>
        <w:t xml:space="preserve">: </w:t>
      </w:r>
      <w:proofErr w:type="spellStart"/>
      <w:r w:rsidR="00BA0180" w:rsidRPr="0091121F">
        <w:rPr>
          <w:rFonts w:ascii="Times New Roman" w:hAnsi="Times New Roman" w:cs="Times New Roman"/>
          <w:sz w:val="24"/>
          <w:szCs w:val="24"/>
        </w:rPr>
        <w:t>Sanovel</w:t>
      </w:r>
      <w:proofErr w:type="spellEnd"/>
      <w:r w:rsidR="00BA0180" w:rsidRPr="0091121F">
        <w:rPr>
          <w:rFonts w:ascii="Times New Roman" w:hAnsi="Times New Roman" w:cs="Times New Roman"/>
          <w:sz w:val="24"/>
          <w:szCs w:val="24"/>
        </w:rPr>
        <w:t xml:space="preserve"> İlaç San. ve Tic. A.Ş.</w:t>
      </w:r>
    </w:p>
    <w:p w14:paraId="6EB78534" w14:textId="77777777" w:rsidR="00BA0180" w:rsidRPr="0091121F" w:rsidRDefault="00BA0180" w:rsidP="00193895">
      <w:pPr>
        <w:autoSpaceDE w:val="0"/>
        <w:autoSpaceDN w:val="0"/>
        <w:adjustRightInd w:val="0"/>
        <w:spacing w:after="0" w:line="240" w:lineRule="auto"/>
        <w:jc w:val="both"/>
        <w:rPr>
          <w:rFonts w:ascii="Times New Roman" w:hAnsi="Times New Roman" w:cs="Times New Roman"/>
          <w:sz w:val="24"/>
          <w:szCs w:val="24"/>
        </w:rPr>
      </w:pPr>
      <w:r w:rsidRPr="0091121F">
        <w:rPr>
          <w:rFonts w:ascii="Times New Roman" w:hAnsi="Times New Roman" w:cs="Times New Roman"/>
          <w:sz w:val="24"/>
          <w:szCs w:val="24"/>
        </w:rPr>
        <w:t xml:space="preserve">            </w:t>
      </w:r>
      <w:r w:rsidR="00B46118" w:rsidRPr="0091121F">
        <w:rPr>
          <w:rFonts w:ascii="Times New Roman" w:hAnsi="Times New Roman" w:cs="Times New Roman"/>
          <w:sz w:val="24"/>
          <w:szCs w:val="24"/>
        </w:rPr>
        <w:t xml:space="preserve">        </w:t>
      </w:r>
      <w:r w:rsidR="0096572E" w:rsidRPr="0091121F">
        <w:rPr>
          <w:rFonts w:ascii="Times New Roman" w:hAnsi="Times New Roman" w:cs="Times New Roman"/>
          <w:sz w:val="24"/>
          <w:szCs w:val="24"/>
        </w:rPr>
        <w:t xml:space="preserve">  </w:t>
      </w:r>
      <w:r w:rsidRPr="0091121F">
        <w:rPr>
          <w:rFonts w:ascii="Times New Roman" w:hAnsi="Times New Roman" w:cs="Times New Roman"/>
          <w:sz w:val="24"/>
          <w:szCs w:val="24"/>
        </w:rPr>
        <w:t xml:space="preserve">34580 </w:t>
      </w:r>
      <w:proofErr w:type="gramStart"/>
      <w:r w:rsidRPr="0091121F">
        <w:rPr>
          <w:rFonts w:ascii="Times New Roman" w:hAnsi="Times New Roman" w:cs="Times New Roman"/>
          <w:sz w:val="24"/>
          <w:szCs w:val="24"/>
        </w:rPr>
        <w:t>Silivri -</w:t>
      </w:r>
      <w:proofErr w:type="gramEnd"/>
      <w:r w:rsidRPr="0091121F">
        <w:rPr>
          <w:rFonts w:ascii="Times New Roman" w:hAnsi="Times New Roman" w:cs="Times New Roman"/>
          <w:sz w:val="24"/>
          <w:szCs w:val="24"/>
        </w:rPr>
        <w:t xml:space="preserve"> İstanbul</w:t>
      </w:r>
    </w:p>
    <w:p w14:paraId="117E09E3" w14:textId="77777777" w:rsidR="007B2D87" w:rsidRPr="0091121F" w:rsidRDefault="007B2D87" w:rsidP="00193895">
      <w:pPr>
        <w:jc w:val="both"/>
        <w:rPr>
          <w:rFonts w:ascii="Times New Roman" w:hAnsi="Times New Roman" w:cs="Times New Roman"/>
          <w:i/>
          <w:iCs/>
          <w:sz w:val="24"/>
          <w:szCs w:val="24"/>
        </w:rPr>
      </w:pPr>
    </w:p>
    <w:p w14:paraId="2B4E15D2" w14:textId="6790D5AE" w:rsidR="00084C91" w:rsidRPr="0091121F" w:rsidRDefault="00193895" w:rsidP="00193895">
      <w:pPr>
        <w:jc w:val="both"/>
        <w:rPr>
          <w:rFonts w:ascii="Times New Roman" w:hAnsi="Times New Roman" w:cs="Times New Roman"/>
          <w:sz w:val="24"/>
          <w:szCs w:val="24"/>
        </w:rPr>
      </w:pPr>
      <w:r w:rsidRPr="0091121F">
        <w:rPr>
          <w:rFonts w:ascii="Times New Roman" w:hAnsi="Times New Roman" w:cs="Times New Roman"/>
          <w:i/>
          <w:iCs/>
          <w:sz w:val="24"/>
          <w:szCs w:val="24"/>
        </w:rPr>
        <w:lastRenderedPageBreak/>
        <w:t>Bu kullanma talimatı</w:t>
      </w:r>
      <w:r w:rsidR="003C3435" w:rsidRPr="0091121F">
        <w:rPr>
          <w:rFonts w:ascii="Times New Roman" w:hAnsi="Times New Roman" w:cs="Times New Roman"/>
          <w:i/>
          <w:iCs/>
          <w:sz w:val="24"/>
          <w:szCs w:val="24"/>
        </w:rPr>
        <w:t xml:space="preserve"> </w:t>
      </w:r>
      <w:r w:rsidR="002B0E9B">
        <w:rPr>
          <w:rFonts w:ascii="Times New Roman" w:hAnsi="Times New Roman" w:cs="Times New Roman"/>
          <w:i/>
          <w:iCs/>
          <w:sz w:val="24"/>
          <w:szCs w:val="24"/>
        </w:rPr>
        <w:t>29/05/2021</w:t>
      </w:r>
      <w:r w:rsidR="00084C91" w:rsidRPr="0091121F">
        <w:rPr>
          <w:rFonts w:ascii="Times New Roman" w:hAnsi="Times New Roman" w:cs="Times New Roman"/>
          <w:i/>
          <w:iCs/>
          <w:sz w:val="24"/>
          <w:szCs w:val="24"/>
        </w:rPr>
        <w:t xml:space="preserve"> </w:t>
      </w:r>
      <w:r w:rsidRPr="0091121F">
        <w:rPr>
          <w:rFonts w:ascii="Times New Roman" w:hAnsi="Times New Roman" w:cs="Times New Roman"/>
          <w:i/>
          <w:iCs/>
          <w:sz w:val="24"/>
          <w:szCs w:val="24"/>
        </w:rPr>
        <w:t>tarihinde onaylanmıştır.</w:t>
      </w:r>
    </w:p>
    <w:sectPr w:rsidR="00084C91" w:rsidRPr="009112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4AF3" w14:textId="77777777" w:rsidR="0049288A" w:rsidRDefault="0049288A" w:rsidP="001B4DD5">
      <w:pPr>
        <w:spacing w:after="0" w:line="240" w:lineRule="auto"/>
      </w:pPr>
      <w:r>
        <w:separator/>
      </w:r>
    </w:p>
  </w:endnote>
  <w:endnote w:type="continuationSeparator" w:id="0">
    <w:p w14:paraId="68D96603" w14:textId="77777777" w:rsidR="0049288A" w:rsidRDefault="0049288A" w:rsidP="001B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017369"/>
      <w:docPartObj>
        <w:docPartGallery w:val="Page Numbers (Bottom of Page)"/>
        <w:docPartUnique/>
      </w:docPartObj>
    </w:sdtPr>
    <w:sdtEndPr>
      <w:rPr>
        <w:rFonts w:ascii="Times New Roman" w:hAnsi="Times New Roman" w:cs="Times New Roman"/>
        <w:b/>
        <w:sz w:val="24"/>
      </w:rPr>
    </w:sdtEndPr>
    <w:sdtContent>
      <w:p w14:paraId="599EDC57" w14:textId="77777777" w:rsidR="00084C91" w:rsidRDefault="00084C91">
        <w:pPr>
          <w:pStyle w:val="AltBilgi"/>
          <w:jc w:val="center"/>
        </w:pPr>
        <w:r w:rsidRPr="001B4DD5">
          <w:rPr>
            <w:rFonts w:ascii="Times New Roman" w:hAnsi="Times New Roman" w:cs="Times New Roman"/>
            <w:b/>
            <w:sz w:val="24"/>
          </w:rPr>
          <w:fldChar w:fldCharType="begin"/>
        </w:r>
        <w:r w:rsidRPr="001B4DD5">
          <w:rPr>
            <w:rFonts w:ascii="Times New Roman" w:hAnsi="Times New Roman" w:cs="Times New Roman"/>
            <w:b/>
            <w:sz w:val="24"/>
          </w:rPr>
          <w:instrText>PAGE   \* MERGEFORMAT</w:instrText>
        </w:r>
        <w:r w:rsidRPr="001B4DD5">
          <w:rPr>
            <w:rFonts w:ascii="Times New Roman" w:hAnsi="Times New Roman" w:cs="Times New Roman"/>
            <w:b/>
            <w:sz w:val="24"/>
          </w:rPr>
          <w:fldChar w:fldCharType="separate"/>
        </w:r>
        <w:r w:rsidR="000318B6">
          <w:rPr>
            <w:rFonts w:ascii="Times New Roman" w:hAnsi="Times New Roman" w:cs="Times New Roman"/>
            <w:b/>
            <w:noProof/>
            <w:sz w:val="24"/>
          </w:rPr>
          <w:t>1</w:t>
        </w:r>
        <w:r w:rsidRPr="001B4DD5">
          <w:rPr>
            <w:rFonts w:ascii="Times New Roman" w:hAnsi="Times New Roman" w:cs="Times New Roman"/>
            <w: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D049" w14:textId="77777777" w:rsidR="0049288A" w:rsidRDefault="0049288A" w:rsidP="001B4DD5">
      <w:pPr>
        <w:spacing w:after="0" w:line="240" w:lineRule="auto"/>
      </w:pPr>
      <w:r>
        <w:separator/>
      </w:r>
    </w:p>
  </w:footnote>
  <w:footnote w:type="continuationSeparator" w:id="0">
    <w:p w14:paraId="29EA77B4" w14:textId="77777777" w:rsidR="0049288A" w:rsidRDefault="0049288A" w:rsidP="001B4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8A9"/>
    <w:multiLevelType w:val="hybridMultilevel"/>
    <w:tmpl w:val="E780D4CE"/>
    <w:lvl w:ilvl="0" w:tplc="493CF4F8">
      <w:start w:val="1"/>
      <w:numFmt w:val="bullet"/>
      <w:lvlText w:val="-"/>
      <w:lvlJc w:val="left"/>
      <w:pPr>
        <w:ind w:left="720" w:hanging="360"/>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A13BF8"/>
    <w:multiLevelType w:val="hybridMultilevel"/>
    <w:tmpl w:val="7D52116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FB03FB"/>
    <w:multiLevelType w:val="hybridMultilevel"/>
    <w:tmpl w:val="34AAAEEA"/>
    <w:lvl w:ilvl="0" w:tplc="041F0001">
      <w:start w:val="1"/>
      <w:numFmt w:val="bullet"/>
      <w:lvlText w:val=""/>
      <w:lvlJc w:val="left"/>
      <w:pPr>
        <w:ind w:left="720" w:hanging="360"/>
      </w:pPr>
      <w:rPr>
        <w:rFonts w:ascii="Symbol" w:hAnsi="Symbol" w:hint="default"/>
      </w:rPr>
    </w:lvl>
    <w:lvl w:ilvl="1" w:tplc="F4D4290A">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5D1646"/>
    <w:multiLevelType w:val="hybridMultilevel"/>
    <w:tmpl w:val="6FEA05E4"/>
    <w:lvl w:ilvl="0" w:tplc="493CF4F8">
      <w:start w:val="1"/>
      <w:numFmt w:val="bullet"/>
      <w:lvlText w:val="-"/>
      <w:lvlJc w:val="left"/>
      <w:pPr>
        <w:ind w:left="720" w:hanging="360"/>
      </w:pPr>
      <w:rPr>
        <w:rFonts w:ascii="Times New Roman" w:hAnsi="Times New Roman" w:cs="Times New Roman" w:hint="default"/>
      </w:rPr>
    </w:lvl>
    <w:lvl w:ilvl="1" w:tplc="F4E21CDA">
      <w:start w:val="1"/>
      <w:numFmt w:val="bullet"/>
      <w:lvlText w:val="-"/>
      <w:lvlJc w:val="left"/>
      <w:pPr>
        <w:ind w:left="1440" w:hanging="360"/>
      </w:pPr>
      <w:rPr>
        <w:rFonts w:ascii="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B8203C"/>
    <w:multiLevelType w:val="hybridMultilevel"/>
    <w:tmpl w:val="A44EAD10"/>
    <w:lvl w:ilvl="0" w:tplc="493CF4F8">
      <w:start w:val="1"/>
      <w:numFmt w:val="bullet"/>
      <w:lvlText w:val="-"/>
      <w:lvlJc w:val="left"/>
      <w:pPr>
        <w:ind w:left="720" w:hanging="360"/>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231DD5"/>
    <w:multiLevelType w:val="hybridMultilevel"/>
    <w:tmpl w:val="79EE2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4B7F38"/>
    <w:multiLevelType w:val="hybridMultilevel"/>
    <w:tmpl w:val="F8DA7EF2"/>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B15A30"/>
    <w:multiLevelType w:val="hybridMultilevel"/>
    <w:tmpl w:val="76F89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9E386F"/>
    <w:multiLevelType w:val="hybridMultilevel"/>
    <w:tmpl w:val="6FA6BB8C"/>
    <w:lvl w:ilvl="0" w:tplc="CEA2CD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D85D78"/>
    <w:multiLevelType w:val="hybridMultilevel"/>
    <w:tmpl w:val="0E74D1DC"/>
    <w:lvl w:ilvl="0" w:tplc="8376C24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E03087"/>
    <w:multiLevelType w:val="hybridMultilevel"/>
    <w:tmpl w:val="E6BC69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8D150D"/>
    <w:multiLevelType w:val="hybridMultilevel"/>
    <w:tmpl w:val="9F644200"/>
    <w:lvl w:ilvl="0" w:tplc="493CF4F8">
      <w:start w:val="1"/>
      <w:numFmt w:val="bullet"/>
      <w:lvlText w:val="-"/>
      <w:lvlJc w:val="left"/>
      <w:pPr>
        <w:ind w:left="720" w:hanging="360"/>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687CEE"/>
    <w:multiLevelType w:val="hybridMultilevel"/>
    <w:tmpl w:val="22DEF2C2"/>
    <w:lvl w:ilvl="0" w:tplc="F4E21CDA">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522E43"/>
    <w:multiLevelType w:val="hybridMultilevel"/>
    <w:tmpl w:val="ED2AF1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200603"/>
    <w:multiLevelType w:val="hybridMultilevel"/>
    <w:tmpl w:val="F30CD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2C454C"/>
    <w:multiLevelType w:val="hybridMultilevel"/>
    <w:tmpl w:val="7BB09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75157B"/>
    <w:multiLevelType w:val="hybridMultilevel"/>
    <w:tmpl w:val="A34C490E"/>
    <w:lvl w:ilvl="0" w:tplc="493CF4F8">
      <w:start w:val="1"/>
      <w:numFmt w:val="bullet"/>
      <w:lvlText w:val="-"/>
      <w:lvlJc w:val="left"/>
      <w:pPr>
        <w:ind w:left="720" w:hanging="360"/>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1025B9"/>
    <w:multiLevelType w:val="hybridMultilevel"/>
    <w:tmpl w:val="A56A6C90"/>
    <w:lvl w:ilvl="0" w:tplc="493CF4F8">
      <w:start w:val="1"/>
      <w:numFmt w:val="bullet"/>
      <w:lvlText w:val="-"/>
      <w:lvlJc w:val="left"/>
      <w:pPr>
        <w:ind w:left="720" w:hanging="360"/>
      </w:pPr>
      <w:rPr>
        <w:rFonts w:ascii="Times New Roman" w:hAnsi="Times New Roman" w:cs="Times New Roman" w:hint="default"/>
      </w:rPr>
    </w:lvl>
    <w:lvl w:ilvl="1" w:tplc="F4E21CDA">
      <w:start w:val="1"/>
      <w:numFmt w:val="bullet"/>
      <w:lvlText w:val="-"/>
      <w:lvlJc w:val="left"/>
      <w:pPr>
        <w:ind w:left="1440" w:hanging="360"/>
      </w:pPr>
      <w:rPr>
        <w:rFonts w:ascii="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E9C4860"/>
    <w:multiLevelType w:val="hybridMultilevel"/>
    <w:tmpl w:val="4C920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623E8"/>
    <w:multiLevelType w:val="hybridMultilevel"/>
    <w:tmpl w:val="57164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CA71BB4"/>
    <w:multiLevelType w:val="hybridMultilevel"/>
    <w:tmpl w:val="408482F2"/>
    <w:lvl w:ilvl="0" w:tplc="D45EADA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36D6875"/>
    <w:multiLevelType w:val="hybridMultilevel"/>
    <w:tmpl w:val="25D26E7A"/>
    <w:lvl w:ilvl="0" w:tplc="F4E21CDA">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8D37B6C"/>
    <w:multiLevelType w:val="hybridMultilevel"/>
    <w:tmpl w:val="6F880D7A"/>
    <w:lvl w:ilvl="0" w:tplc="F976D80C">
      <w:start w:val="1"/>
      <w:numFmt w:val="bullet"/>
      <w:lvlText w:val=""/>
      <w:lvlJc w:val="left"/>
      <w:pPr>
        <w:ind w:left="720" w:hanging="360"/>
      </w:pPr>
      <w:rPr>
        <w:rFonts w:ascii="Symbol" w:hAnsi="Symbol" w:hint="default"/>
        <w:color w:val="auto"/>
      </w:rPr>
    </w:lvl>
    <w:lvl w:ilvl="1" w:tplc="78420668">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1E05B4"/>
    <w:multiLevelType w:val="hybridMultilevel"/>
    <w:tmpl w:val="ED4AB7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7E5E3350"/>
    <w:multiLevelType w:val="hybridMultilevel"/>
    <w:tmpl w:val="A546E408"/>
    <w:lvl w:ilvl="0" w:tplc="F4E21CDA">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14"/>
  </w:num>
  <w:num w:numId="5">
    <w:abstractNumId w:val="22"/>
  </w:num>
  <w:num w:numId="6">
    <w:abstractNumId w:val="18"/>
  </w:num>
  <w:num w:numId="7">
    <w:abstractNumId w:val="11"/>
  </w:num>
  <w:num w:numId="8">
    <w:abstractNumId w:val="0"/>
  </w:num>
  <w:num w:numId="9">
    <w:abstractNumId w:val="16"/>
  </w:num>
  <w:num w:numId="10">
    <w:abstractNumId w:val="4"/>
  </w:num>
  <w:num w:numId="11">
    <w:abstractNumId w:val="17"/>
  </w:num>
  <w:num w:numId="12">
    <w:abstractNumId w:val="3"/>
  </w:num>
  <w:num w:numId="13">
    <w:abstractNumId w:val="24"/>
  </w:num>
  <w:num w:numId="14">
    <w:abstractNumId w:val="12"/>
  </w:num>
  <w:num w:numId="15">
    <w:abstractNumId w:val="5"/>
  </w:num>
  <w:num w:numId="16">
    <w:abstractNumId w:val="2"/>
  </w:num>
  <w:num w:numId="17">
    <w:abstractNumId w:val="8"/>
  </w:num>
  <w:num w:numId="18">
    <w:abstractNumId w:val="19"/>
  </w:num>
  <w:num w:numId="19">
    <w:abstractNumId w:val="20"/>
  </w:num>
  <w:num w:numId="20">
    <w:abstractNumId w:val="13"/>
  </w:num>
  <w:num w:numId="21">
    <w:abstractNumId w:val="23"/>
  </w:num>
  <w:num w:numId="22">
    <w:abstractNumId w:val="6"/>
  </w:num>
  <w:num w:numId="23">
    <w:abstractNumId w:val="1"/>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89B"/>
    <w:rsid w:val="00025B67"/>
    <w:rsid w:val="000318B6"/>
    <w:rsid w:val="00077DE6"/>
    <w:rsid w:val="00084C91"/>
    <w:rsid w:val="000A1870"/>
    <w:rsid w:val="000E1D6E"/>
    <w:rsid w:val="00121114"/>
    <w:rsid w:val="00161E12"/>
    <w:rsid w:val="001624F5"/>
    <w:rsid w:val="00162D71"/>
    <w:rsid w:val="0019038E"/>
    <w:rsid w:val="00193895"/>
    <w:rsid w:val="0019528E"/>
    <w:rsid w:val="001B4DD5"/>
    <w:rsid w:val="001D4C99"/>
    <w:rsid w:val="001D6C70"/>
    <w:rsid w:val="001E5474"/>
    <w:rsid w:val="001E6236"/>
    <w:rsid w:val="001F4AD9"/>
    <w:rsid w:val="0022335C"/>
    <w:rsid w:val="00246765"/>
    <w:rsid w:val="00291CA4"/>
    <w:rsid w:val="002A0E86"/>
    <w:rsid w:val="002B0E9B"/>
    <w:rsid w:val="002B6578"/>
    <w:rsid w:val="002C12C6"/>
    <w:rsid w:val="003661F7"/>
    <w:rsid w:val="00381F0E"/>
    <w:rsid w:val="00392D02"/>
    <w:rsid w:val="003A1A9B"/>
    <w:rsid w:val="003B5AEA"/>
    <w:rsid w:val="003C3435"/>
    <w:rsid w:val="003F3FDC"/>
    <w:rsid w:val="004008F2"/>
    <w:rsid w:val="00465CC6"/>
    <w:rsid w:val="0046670A"/>
    <w:rsid w:val="00475AB1"/>
    <w:rsid w:val="0049288A"/>
    <w:rsid w:val="004A65A3"/>
    <w:rsid w:val="004C4307"/>
    <w:rsid w:val="004D7600"/>
    <w:rsid w:val="0052789B"/>
    <w:rsid w:val="00572198"/>
    <w:rsid w:val="00577524"/>
    <w:rsid w:val="005A729D"/>
    <w:rsid w:val="006A07B0"/>
    <w:rsid w:val="006E43D3"/>
    <w:rsid w:val="006F6ED1"/>
    <w:rsid w:val="007000A3"/>
    <w:rsid w:val="007B2D87"/>
    <w:rsid w:val="007D45C0"/>
    <w:rsid w:val="00872672"/>
    <w:rsid w:val="0088183E"/>
    <w:rsid w:val="00886DB4"/>
    <w:rsid w:val="008F2D4D"/>
    <w:rsid w:val="008F5800"/>
    <w:rsid w:val="0091121F"/>
    <w:rsid w:val="0092431E"/>
    <w:rsid w:val="00940409"/>
    <w:rsid w:val="00950A1D"/>
    <w:rsid w:val="0096572E"/>
    <w:rsid w:val="009E5705"/>
    <w:rsid w:val="00A01C8C"/>
    <w:rsid w:val="00A02EB8"/>
    <w:rsid w:val="00A23C7D"/>
    <w:rsid w:val="00A4413A"/>
    <w:rsid w:val="00AB1FD4"/>
    <w:rsid w:val="00AE0DC6"/>
    <w:rsid w:val="00AE4BDA"/>
    <w:rsid w:val="00AF15F5"/>
    <w:rsid w:val="00B36D5C"/>
    <w:rsid w:val="00B46118"/>
    <w:rsid w:val="00B62103"/>
    <w:rsid w:val="00BA0180"/>
    <w:rsid w:val="00BB4C66"/>
    <w:rsid w:val="00BC0F38"/>
    <w:rsid w:val="00C66607"/>
    <w:rsid w:val="00C750E9"/>
    <w:rsid w:val="00C920AD"/>
    <w:rsid w:val="00CD437B"/>
    <w:rsid w:val="00CE348D"/>
    <w:rsid w:val="00D13FC4"/>
    <w:rsid w:val="00D14E41"/>
    <w:rsid w:val="00D52ADD"/>
    <w:rsid w:val="00D70718"/>
    <w:rsid w:val="00D74975"/>
    <w:rsid w:val="00D92AC3"/>
    <w:rsid w:val="00DD686A"/>
    <w:rsid w:val="00DF0A45"/>
    <w:rsid w:val="00E65B29"/>
    <w:rsid w:val="00E66523"/>
    <w:rsid w:val="00E76E4A"/>
    <w:rsid w:val="00EA548C"/>
    <w:rsid w:val="00EC4B61"/>
    <w:rsid w:val="00F22648"/>
    <w:rsid w:val="00FA0469"/>
    <w:rsid w:val="00FA278F"/>
    <w:rsid w:val="00FD21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DA86"/>
  <w15:docId w15:val="{7E8C2A2E-5624-4841-B6D7-FAC61E7D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38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3895"/>
    <w:rPr>
      <w:rFonts w:ascii="Tahoma" w:hAnsi="Tahoma" w:cs="Tahoma"/>
      <w:sz w:val="16"/>
      <w:szCs w:val="16"/>
    </w:rPr>
  </w:style>
  <w:style w:type="table" w:styleId="TabloKlavuzu">
    <w:name w:val="Table Grid"/>
    <w:basedOn w:val="NormalTablo"/>
    <w:uiPriority w:val="59"/>
    <w:rsid w:val="00193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3895"/>
    <w:pPr>
      <w:ind w:left="720"/>
      <w:contextualSpacing/>
    </w:pPr>
  </w:style>
  <w:style w:type="paragraph" w:styleId="GvdeMetni">
    <w:name w:val="Body Text"/>
    <w:basedOn w:val="Normal"/>
    <w:link w:val="GvdeMetniChar"/>
    <w:rsid w:val="00BA0180"/>
    <w:pPr>
      <w:spacing w:after="0" w:line="240" w:lineRule="auto"/>
    </w:pPr>
    <w:rPr>
      <w:rFonts w:ascii="Times New Roman" w:eastAsia="Times New Roman" w:hAnsi="Times New Roman" w:cs="Times New Roman"/>
      <w:b/>
      <w:bCs/>
      <w:szCs w:val="24"/>
      <w:lang w:eastAsia="tr-TR"/>
    </w:rPr>
  </w:style>
  <w:style w:type="character" w:customStyle="1" w:styleId="GvdeMetniChar">
    <w:name w:val="Gövde Metni Char"/>
    <w:basedOn w:val="VarsaylanParagrafYazTipi"/>
    <w:link w:val="GvdeMetni"/>
    <w:rsid w:val="00BA0180"/>
    <w:rPr>
      <w:rFonts w:ascii="Times New Roman" w:eastAsia="Times New Roman" w:hAnsi="Times New Roman" w:cs="Times New Roman"/>
      <w:b/>
      <w:bCs/>
      <w:szCs w:val="24"/>
      <w:lang w:eastAsia="tr-TR"/>
    </w:rPr>
  </w:style>
  <w:style w:type="paragraph" w:styleId="stBilgi">
    <w:name w:val="header"/>
    <w:basedOn w:val="Normal"/>
    <w:link w:val="stBilgiChar"/>
    <w:uiPriority w:val="99"/>
    <w:unhideWhenUsed/>
    <w:rsid w:val="001B4D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4DD5"/>
  </w:style>
  <w:style w:type="paragraph" w:styleId="AltBilgi">
    <w:name w:val="footer"/>
    <w:basedOn w:val="Normal"/>
    <w:link w:val="AltBilgiChar"/>
    <w:uiPriority w:val="99"/>
    <w:unhideWhenUsed/>
    <w:rsid w:val="001B4D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4DD5"/>
  </w:style>
  <w:style w:type="paragraph" w:customStyle="1" w:styleId="Default">
    <w:name w:val="Default"/>
    <w:rsid w:val="007000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3F1118DDE3E89F47993A6FADB788EE7D" ma:contentTypeVersion="8" ma:contentTypeDescription="Yeni belge oluşturun." ma:contentTypeScope="" ma:versionID="ba2d3847b87d63c353157fbcbbf1fded">
  <xsd:schema xmlns:xsd="http://www.w3.org/2001/XMLSchema" xmlns:xs="http://www.w3.org/2001/XMLSchema" xmlns:p="http://schemas.microsoft.com/office/2006/metadata/properties" xmlns:ns2="b63155ae-b3c0-48f9-83cf-3c2ca735b57b" xmlns:ns3="cc38dcbc-5735-4700-90b7-fe91d3b3246a" targetNamespace="http://schemas.microsoft.com/office/2006/metadata/properties" ma:root="true" ma:fieldsID="2b151f4a151342861dadadb6cb69ec8d" ns2:_="" ns3:_="">
    <xsd:import namespace="b63155ae-b3c0-48f9-83cf-3c2ca735b57b"/>
    <xsd:import namespace="cc38dcbc-5735-4700-90b7-fe91d3b324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155ae-b3c0-48f9-83cf-3c2ca735b57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8dcbc-5735-4700-90b7-fe91d3b324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CFD2A-0FFF-4377-AB94-89B83901D0B5}">
  <ds:schemaRefs>
    <ds:schemaRef ds:uri="http://schemas.openxmlformats.org/officeDocument/2006/bibliography"/>
  </ds:schemaRefs>
</ds:datastoreItem>
</file>

<file path=customXml/itemProps2.xml><?xml version="1.0" encoding="utf-8"?>
<ds:datastoreItem xmlns:ds="http://schemas.openxmlformats.org/officeDocument/2006/customXml" ds:itemID="{C4975945-94B2-4A71-A967-BADB78120830}"/>
</file>

<file path=customXml/itemProps3.xml><?xml version="1.0" encoding="utf-8"?>
<ds:datastoreItem xmlns:ds="http://schemas.openxmlformats.org/officeDocument/2006/customXml" ds:itemID="{92698EB8-0D29-4BA1-9F7F-0841E0E49231}"/>
</file>

<file path=customXml/itemProps4.xml><?xml version="1.0" encoding="utf-8"?>
<ds:datastoreItem xmlns:ds="http://schemas.openxmlformats.org/officeDocument/2006/customXml" ds:itemID="{4C90D9EC-F8BB-4A53-A37F-471F72D74C3C}"/>
</file>

<file path=docProps/app.xml><?xml version="1.0" encoding="utf-8"?>
<Properties xmlns="http://schemas.openxmlformats.org/officeDocument/2006/extended-properties" xmlns:vt="http://schemas.openxmlformats.org/officeDocument/2006/docPropsVTypes">
  <Template>Normal</Template>
  <TotalTime>1</TotalTime>
  <Pages>10</Pages>
  <Words>3133</Words>
  <Characters>17861</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Yucel DOGU</dc:creator>
  <cp:keywords/>
  <dc:description/>
  <cp:lastModifiedBy>Nilgun YILMAZ</cp:lastModifiedBy>
  <cp:revision>3</cp:revision>
  <cp:lastPrinted>2013-04-15T05:55:00Z</cp:lastPrinted>
  <dcterms:created xsi:type="dcterms:W3CDTF">2021-05-29T19:17:00Z</dcterms:created>
  <dcterms:modified xsi:type="dcterms:W3CDTF">2021-06-14T06:52:00Z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0x0101003F1118DDE3E89F47993A6FADB788EE7D</vt:lpwstr>
  </property>
  <property fmtid="{D5CDD505-2E9C-101B-9397-08002B2CF9AE}" pid="3" name="Order">
    <vt:r8>195200</vt:r8>
  </property>
</Properties>
</file>