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2FD6" w14:textId="06590E06" w:rsidR="00D203B8" w:rsidRDefault="00D203B8" w:rsidP="00D203B8">
      <w:r>
        <w:t>Information on the Collection and Processing of Personal Data</w:t>
      </w:r>
    </w:p>
    <w:p w14:paraId="7775E1CE" w14:textId="77777777" w:rsidR="00D203B8" w:rsidRDefault="00D203B8" w:rsidP="00D203B8"/>
    <w:p w14:paraId="00649D77" w14:textId="17A26528" w:rsidR="00D203B8" w:rsidRDefault="00D203B8" w:rsidP="00D203B8">
      <w:r w:rsidRPr="0088433D">
        <w:rPr>
          <w:rFonts w:cs="Open Sans"/>
          <w:szCs w:val="18"/>
        </w:rPr>
        <w:t>CTC IT ES S.L. (hereinafter referred to as "the Company")</w:t>
      </w:r>
      <w:r>
        <w:rPr>
          <w:rFonts w:cs="Open Sans"/>
          <w:szCs w:val="18"/>
        </w:rPr>
        <w:t xml:space="preserve"> </w:t>
      </w:r>
      <w:r>
        <w:t>is committed to protecting the privacy and security of personal data entrusted to us. In accordance with the General Data Protection Regulation (GDPR), we provide the following information regarding the collection, use, and processing of personal data when you interact with our company, including through our website, products, and services.</w:t>
      </w:r>
    </w:p>
    <w:p w14:paraId="2EF99B00" w14:textId="77777777" w:rsidR="00D203B8" w:rsidRDefault="00D203B8" w:rsidP="00D203B8"/>
    <w:p w14:paraId="38BC0E64" w14:textId="6A1ED084" w:rsidR="00D203B8" w:rsidRDefault="00D203B8" w:rsidP="00D203B8">
      <w:r>
        <w:t>Purpose of Data Collection</w:t>
      </w:r>
    </w:p>
    <w:p w14:paraId="2180EDD1" w14:textId="77777777" w:rsidR="00D203B8" w:rsidRDefault="00D203B8" w:rsidP="00D203B8">
      <w:r>
        <w:t xml:space="preserve">We collect and process personal data only where it is necessary for clear and legitimate business purposes. These purposes may include:  </w:t>
      </w:r>
    </w:p>
    <w:p w14:paraId="6A303C72" w14:textId="33923E5B" w:rsidR="00D203B8" w:rsidRDefault="00D203B8" w:rsidP="00D203B8">
      <w:pPr>
        <w:pStyle w:val="ListParagraph"/>
        <w:numPr>
          <w:ilvl w:val="0"/>
          <w:numId w:val="3"/>
        </w:numPr>
      </w:pPr>
      <w:r>
        <w:t xml:space="preserve">Responding to enquiries and requests submitted via our website or other communication channels.  </w:t>
      </w:r>
    </w:p>
    <w:p w14:paraId="578BD33B" w14:textId="5D768336" w:rsidR="00D203B8" w:rsidRDefault="00D203B8" w:rsidP="00D203B8">
      <w:pPr>
        <w:pStyle w:val="ListParagraph"/>
        <w:numPr>
          <w:ilvl w:val="0"/>
          <w:numId w:val="3"/>
        </w:numPr>
      </w:pPr>
      <w:proofErr w:type="gramStart"/>
      <w:r>
        <w:t>Entering into</w:t>
      </w:r>
      <w:proofErr w:type="gramEnd"/>
      <w:r>
        <w:t xml:space="preserve"> and performing contractual agreements with customers, partners, and service providers.  </w:t>
      </w:r>
    </w:p>
    <w:p w14:paraId="2A3354E7" w14:textId="1AF5808A" w:rsidR="00D203B8" w:rsidRDefault="00D203B8" w:rsidP="00D203B8">
      <w:pPr>
        <w:pStyle w:val="ListParagraph"/>
        <w:numPr>
          <w:ilvl w:val="0"/>
          <w:numId w:val="3"/>
        </w:numPr>
      </w:pPr>
      <w:r>
        <w:t xml:space="preserve">Complying with legal and regulatory obligations arising under European Union and national legislation.  </w:t>
      </w:r>
    </w:p>
    <w:p w14:paraId="0E4CECED" w14:textId="565A2103" w:rsidR="00D203B8" w:rsidRDefault="00D203B8" w:rsidP="00D203B8">
      <w:pPr>
        <w:pStyle w:val="ListParagraph"/>
        <w:numPr>
          <w:ilvl w:val="0"/>
          <w:numId w:val="3"/>
        </w:numPr>
      </w:pPr>
      <w:r>
        <w:t xml:space="preserve">Ensuring the security, functionality, and improvement of our services and internal business operations.  </w:t>
      </w:r>
    </w:p>
    <w:p w14:paraId="3829ECC1" w14:textId="77777777" w:rsidR="00D203B8" w:rsidRDefault="00D203B8" w:rsidP="00D203B8"/>
    <w:p w14:paraId="3B6C8BD8" w14:textId="77777777" w:rsidR="00D203B8" w:rsidRDefault="00D203B8" w:rsidP="00D203B8">
      <w:r>
        <w:t>### Categories of Personal Data</w:t>
      </w:r>
    </w:p>
    <w:p w14:paraId="4E3DAE3E" w14:textId="77777777" w:rsidR="00D203B8" w:rsidRDefault="00D203B8" w:rsidP="00D203B8">
      <w:r>
        <w:t xml:space="preserve">Depending on the interaction, the personal data we may collect typically includes:  </w:t>
      </w:r>
    </w:p>
    <w:p w14:paraId="2F525305" w14:textId="77777777" w:rsidR="00D203B8" w:rsidRDefault="00D203B8" w:rsidP="00D203B8">
      <w:r>
        <w:t xml:space="preserve">- Identification and contact details such as name, email address, telephone number, and job title.  </w:t>
      </w:r>
    </w:p>
    <w:p w14:paraId="0447C023" w14:textId="77777777" w:rsidR="00D203B8" w:rsidRDefault="00D203B8" w:rsidP="00D203B8">
      <w:r>
        <w:t xml:space="preserve">- Information necessary for contractual purposes, </w:t>
      </w:r>
      <w:proofErr w:type="gramStart"/>
      <w:r>
        <w:t>including invoicing</w:t>
      </w:r>
      <w:proofErr w:type="gramEnd"/>
      <w:r>
        <w:t xml:space="preserve"> and payment details.  </w:t>
      </w:r>
    </w:p>
    <w:p w14:paraId="4FA29F9C" w14:textId="77777777" w:rsidR="00D203B8" w:rsidRDefault="00D203B8" w:rsidP="00D203B8">
      <w:r>
        <w:t xml:space="preserve">- Technical data, such as IP address and browser information, to maintain the security and performance of our website.  </w:t>
      </w:r>
    </w:p>
    <w:p w14:paraId="2CD1F38C" w14:textId="77777777" w:rsidR="00D203B8" w:rsidRDefault="00D203B8" w:rsidP="00D203B8"/>
    <w:p w14:paraId="0D790D77" w14:textId="77777777" w:rsidR="00D203B8" w:rsidRDefault="00D203B8" w:rsidP="00D203B8">
      <w:r>
        <w:t>We do not collect or process more data than is necessary to achieve the stated purposes.</w:t>
      </w:r>
    </w:p>
    <w:p w14:paraId="78064C45" w14:textId="77777777" w:rsidR="00D203B8" w:rsidRDefault="00D203B8" w:rsidP="00D203B8"/>
    <w:p w14:paraId="24A8DC31" w14:textId="77777777" w:rsidR="00D203B8" w:rsidRDefault="00D203B8" w:rsidP="00D203B8">
      <w:r>
        <w:lastRenderedPageBreak/>
        <w:t>### Legal Basis for Processing</w:t>
      </w:r>
    </w:p>
    <w:p w14:paraId="7D1417A4" w14:textId="77777777" w:rsidR="00D203B8" w:rsidRDefault="00D203B8" w:rsidP="00D203B8">
      <w:r>
        <w:t xml:space="preserve">Our processing activities are carried out on one or more of the following legal bases:  </w:t>
      </w:r>
    </w:p>
    <w:p w14:paraId="06DBF89A" w14:textId="77777777" w:rsidR="00D203B8" w:rsidRDefault="00D203B8" w:rsidP="00D203B8">
      <w:r>
        <w:t xml:space="preserve">- The data subject's consent.  </w:t>
      </w:r>
    </w:p>
    <w:p w14:paraId="3FDCCF89" w14:textId="77777777" w:rsidR="00D203B8" w:rsidRDefault="00D203B8" w:rsidP="00D203B8">
      <w:r>
        <w:t xml:space="preserve">- The necessity of processing for the performance of a contract.  </w:t>
      </w:r>
    </w:p>
    <w:p w14:paraId="15129F54" w14:textId="77777777" w:rsidR="00D203B8" w:rsidRDefault="00D203B8" w:rsidP="00D203B8">
      <w:r>
        <w:t xml:space="preserve">- Compliance with legal obligations applicable to our company.  </w:t>
      </w:r>
    </w:p>
    <w:p w14:paraId="067703DB" w14:textId="77777777" w:rsidR="00D203B8" w:rsidRDefault="00D203B8" w:rsidP="00D203B8">
      <w:r>
        <w:t xml:space="preserve">- The pursuit of our legitimate business interests, balanced against the rights and freedoms of data subjects.  </w:t>
      </w:r>
    </w:p>
    <w:p w14:paraId="1EDB8DBA" w14:textId="77777777" w:rsidR="00D203B8" w:rsidRDefault="00D203B8" w:rsidP="00D203B8"/>
    <w:p w14:paraId="67D8CFA4" w14:textId="77777777" w:rsidR="00D203B8" w:rsidRDefault="00D203B8" w:rsidP="00D203B8">
      <w:r>
        <w:t>### Data Retention</w:t>
      </w:r>
    </w:p>
    <w:p w14:paraId="03A2B3D4" w14:textId="77777777" w:rsidR="00D203B8" w:rsidRDefault="00D203B8" w:rsidP="00D203B8">
      <w:r>
        <w:t xml:space="preserve">We retain personal data only for as long as it is necessary to fulfil the purposes for which it was collected, to comply with legal requirements, or to resolve disputes and enforce agreements. When the data is no longer required, it will be securely deleted or </w:t>
      </w:r>
      <w:proofErr w:type="spellStart"/>
      <w:r>
        <w:t>anonymised</w:t>
      </w:r>
      <w:proofErr w:type="spellEnd"/>
      <w:r>
        <w:t>.</w:t>
      </w:r>
    </w:p>
    <w:p w14:paraId="13D9790D" w14:textId="77777777" w:rsidR="00D203B8" w:rsidRDefault="00D203B8" w:rsidP="00D203B8"/>
    <w:p w14:paraId="1905A192" w14:textId="77777777" w:rsidR="00D203B8" w:rsidRDefault="00D203B8" w:rsidP="00D203B8">
      <w:r>
        <w:t>### Data Sharing</w:t>
      </w:r>
    </w:p>
    <w:p w14:paraId="08141A36" w14:textId="77777777" w:rsidR="00D203B8" w:rsidRDefault="00D203B8" w:rsidP="00D203B8">
      <w:r>
        <w:t xml:space="preserve">Personal data may be shared with trusted third-party service providers who support our business operations, such as IT hosting or service infrastructure providers. These parties act in accordance with GDPR requirements and </w:t>
      </w:r>
      <w:proofErr w:type="gramStart"/>
      <w:r>
        <w:t>under</w:t>
      </w:r>
      <w:proofErr w:type="gramEnd"/>
      <w:r>
        <w:t xml:space="preserve"> strict contractual obligations. We do not sell or disclose personal data to </w:t>
      </w:r>
      <w:proofErr w:type="spellStart"/>
      <w:r>
        <w:t>unauthorised</w:t>
      </w:r>
      <w:proofErr w:type="spellEnd"/>
      <w:r>
        <w:t xml:space="preserve"> third parties.</w:t>
      </w:r>
    </w:p>
    <w:p w14:paraId="063E37A1" w14:textId="77777777" w:rsidR="00D203B8" w:rsidRDefault="00D203B8" w:rsidP="00D203B8"/>
    <w:p w14:paraId="1BE8BCD5" w14:textId="77777777" w:rsidR="00D203B8" w:rsidRDefault="00D203B8" w:rsidP="00D203B8">
      <w:r>
        <w:t>### Data Subject Rights</w:t>
      </w:r>
    </w:p>
    <w:p w14:paraId="4AA10AB3" w14:textId="77777777" w:rsidR="00D203B8" w:rsidRDefault="00D203B8" w:rsidP="00D203B8">
      <w:r>
        <w:t xml:space="preserve">In accordance with GDPR, data subjects have the following rights:  </w:t>
      </w:r>
    </w:p>
    <w:p w14:paraId="1F244E45" w14:textId="77777777" w:rsidR="00D203B8" w:rsidRDefault="00D203B8" w:rsidP="00D203B8">
      <w:r>
        <w:t xml:space="preserve">- The right to access their personal data.  </w:t>
      </w:r>
    </w:p>
    <w:p w14:paraId="4EDB6D5B" w14:textId="77777777" w:rsidR="00D203B8" w:rsidRDefault="00D203B8" w:rsidP="00D203B8">
      <w:r>
        <w:t xml:space="preserve">- The right to rectify inaccurate or incomplete personal data.  </w:t>
      </w:r>
    </w:p>
    <w:p w14:paraId="52FF100D" w14:textId="77777777" w:rsidR="00D203B8" w:rsidRDefault="00D203B8" w:rsidP="00D203B8">
      <w:r>
        <w:t xml:space="preserve">- The right to request erasure, subject to applicable legal limitations.  </w:t>
      </w:r>
    </w:p>
    <w:p w14:paraId="1E17B451" w14:textId="77777777" w:rsidR="00D203B8" w:rsidRDefault="00D203B8" w:rsidP="00D203B8">
      <w:r>
        <w:t xml:space="preserve">- The right to restrict processing in certain circumstances.  </w:t>
      </w:r>
    </w:p>
    <w:p w14:paraId="0E6D48FE" w14:textId="77777777" w:rsidR="00D203B8" w:rsidRDefault="00D203B8" w:rsidP="00D203B8">
      <w:r>
        <w:t xml:space="preserve">- The right to object to processing carried out </w:t>
      </w:r>
      <w:proofErr w:type="gramStart"/>
      <w:r>
        <w:t>on the basis of</w:t>
      </w:r>
      <w:proofErr w:type="gramEnd"/>
      <w:r>
        <w:t xml:space="preserve"> legitimate interests.  </w:t>
      </w:r>
    </w:p>
    <w:p w14:paraId="1195E948" w14:textId="77777777" w:rsidR="00D203B8" w:rsidRDefault="00D203B8" w:rsidP="00D203B8">
      <w:r>
        <w:t xml:space="preserve">- The right to data portability.  </w:t>
      </w:r>
    </w:p>
    <w:p w14:paraId="3F231AB1" w14:textId="77777777" w:rsidR="00D203B8" w:rsidRDefault="00D203B8" w:rsidP="00D203B8"/>
    <w:p w14:paraId="40C3C03B" w14:textId="77777777" w:rsidR="00D203B8" w:rsidRDefault="00D203B8" w:rsidP="00D203B8">
      <w:r>
        <w:t>To exercise these rights, please contact us using the details provided below.</w:t>
      </w:r>
    </w:p>
    <w:p w14:paraId="30B27FA9" w14:textId="77777777" w:rsidR="00D203B8" w:rsidRDefault="00D203B8" w:rsidP="00D203B8"/>
    <w:p w14:paraId="4AD84345" w14:textId="77777777" w:rsidR="00D203B8" w:rsidRDefault="00D203B8" w:rsidP="00D203B8">
      <w:r>
        <w:t>### Data Security</w:t>
      </w:r>
    </w:p>
    <w:p w14:paraId="659995D7" w14:textId="77777777" w:rsidR="00D203B8" w:rsidRDefault="00D203B8" w:rsidP="00D203B8">
      <w:r>
        <w:t xml:space="preserve">We implement appropriate technical and </w:t>
      </w:r>
      <w:proofErr w:type="spellStart"/>
      <w:r>
        <w:t>organisational</w:t>
      </w:r>
      <w:proofErr w:type="spellEnd"/>
      <w:r>
        <w:t xml:space="preserve"> security measures to protect personal data against accidental or unlawful destruction, loss, alteration, </w:t>
      </w:r>
      <w:proofErr w:type="spellStart"/>
      <w:r>
        <w:t>unauthorised</w:t>
      </w:r>
      <w:proofErr w:type="spellEnd"/>
      <w:r>
        <w:t xml:space="preserve"> disclosure, or access.</w:t>
      </w:r>
    </w:p>
    <w:p w14:paraId="501648E6" w14:textId="77777777" w:rsidR="00D203B8" w:rsidRDefault="00D203B8" w:rsidP="00D203B8"/>
    <w:p w14:paraId="01F779B3" w14:textId="77777777" w:rsidR="00D203B8" w:rsidRDefault="00D203B8" w:rsidP="00D203B8">
      <w:r>
        <w:t>### Contact Information</w:t>
      </w:r>
    </w:p>
    <w:p w14:paraId="0E0468D9" w14:textId="77777777" w:rsidR="00D203B8" w:rsidRDefault="00D203B8" w:rsidP="00D203B8">
      <w:r>
        <w:t>If you have any questions about the collection and processing of personal data or if you wish to exercise your data protection rights, please contact our Data Protection Officer at:</w:t>
      </w:r>
    </w:p>
    <w:p w14:paraId="5A3715BD" w14:textId="77777777" w:rsidR="00D203B8" w:rsidRDefault="00D203B8" w:rsidP="00D203B8"/>
    <w:p w14:paraId="0E49DA64" w14:textId="77777777" w:rsidR="00D203B8" w:rsidRDefault="00D203B8" w:rsidP="00D203B8">
      <w:r>
        <w:t xml:space="preserve">Data Protection Officer  </w:t>
      </w:r>
    </w:p>
    <w:p w14:paraId="424BE2EE" w14:textId="77777777" w:rsidR="00D203B8" w:rsidRDefault="00D203B8" w:rsidP="00D203B8">
      <w:r>
        <w:t xml:space="preserve">[Company Name]  </w:t>
      </w:r>
    </w:p>
    <w:p w14:paraId="744D8B91" w14:textId="77777777" w:rsidR="00D203B8" w:rsidRDefault="00D203B8" w:rsidP="00D203B8">
      <w:r>
        <w:t xml:space="preserve">[Address]  </w:t>
      </w:r>
    </w:p>
    <w:p w14:paraId="5DF021F9" w14:textId="77777777" w:rsidR="00D203B8" w:rsidRDefault="00D203B8" w:rsidP="00D203B8">
      <w:r>
        <w:t xml:space="preserve">Email: [contact email]  </w:t>
      </w:r>
    </w:p>
    <w:p w14:paraId="605447AA" w14:textId="77777777" w:rsidR="00D203B8" w:rsidRDefault="00D203B8" w:rsidP="00D203B8">
      <w:r>
        <w:t xml:space="preserve">Telephone: [contact number]  </w:t>
      </w:r>
    </w:p>
    <w:p w14:paraId="1C4E286A" w14:textId="77777777" w:rsidR="00D203B8" w:rsidRDefault="00D203B8" w:rsidP="00D203B8"/>
    <w:p w14:paraId="7D71344F" w14:textId="77777777" w:rsidR="00D203B8" w:rsidRDefault="00D203B8" w:rsidP="00D203B8">
      <w:r>
        <w:t>***</w:t>
      </w:r>
    </w:p>
    <w:p w14:paraId="7AF0B7AD" w14:textId="77777777" w:rsidR="00D203B8" w:rsidRDefault="00D203B8" w:rsidP="00D203B8"/>
    <w:p w14:paraId="6C1318AB" w14:textId="7FC36726" w:rsidR="000D1BB6" w:rsidRDefault="00D203B8" w:rsidP="00D203B8">
      <w:r>
        <w:t>Would you like me to also prepare a *shorter, simplified “Privacy Notice” version* of this statement that could be displayed as a pop-up or concise section on the company’s main webpage, with a link to this full statement?</w:t>
      </w:r>
    </w:p>
    <w:sectPr w:rsidR="000D1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A87"/>
    <w:multiLevelType w:val="hybridMultilevel"/>
    <w:tmpl w:val="56F2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3746E"/>
    <w:multiLevelType w:val="hybridMultilevel"/>
    <w:tmpl w:val="CA96522C"/>
    <w:lvl w:ilvl="0" w:tplc="25C8F056">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DF403B"/>
    <w:multiLevelType w:val="hybridMultilevel"/>
    <w:tmpl w:val="D386753E"/>
    <w:lvl w:ilvl="0" w:tplc="25C8F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072449">
    <w:abstractNumId w:val="0"/>
  </w:num>
  <w:num w:numId="2" w16cid:durableId="1311909460">
    <w:abstractNumId w:val="2"/>
  </w:num>
  <w:num w:numId="3" w16cid:durableId="133688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B8"/>
    <w:rsid w:val="000D1BB6"/>
    <w:rsid w:val="00466444"/>
    <w:rsid w:val="00766F14"/>
    <w:rsid w:val="00933149"/>
    <w:rsid w:val="00A4300C"/>
    <w:rsid w:val="00BD33BC"/>
    <w:rsid w:val="00BD5C0E"/>
    <w:rsid w:val="00CE68C8"/>
    <w:rsid w:val="00D2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F5F7"/>
  <w15:chartTrackingRefBased/>
  <w15:docId w15:val="{91575BA9-A28D-4A5E-9174-9EA68602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3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3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3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3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3B8"/>
    <w:rPr>
      <w:rFonts w:eastAsiaTheme="majorEastAsia" w:cstheme="majorBidi"/>
      <w:color w:val="272727" w:themeColor="text1" w:themeTint="D8"/>
    </w:rPr>
  </w:style>
  <w:style w:type="paragraph" w:styleId="Title">
    <w:name w:val="Title"/>
    <w:basedOn w:val="Normal"/>
    <w:next w:val="Normal"/>
    <w:link w:val="TitleChar"/>
    <w:uiPriority w:val="10"/>
    <w:qFormat/>
    <w:rsid w:val="00D20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3B8"/>
    <w:pPr>
      <w:spacing w:before="160"/>
      <w:jc w:val="center"/>
    </w:pPr>
    <w:rPr>
      <w:i/>
      <w:iCs/>
      <w:color w:val="404040" w:themeColor="text1" w:themeTint="BF"/>
    </w:rPr>
  </w:style>
  <w:style w:type="character" w:customStyle="1" w:styleId="QuoteChar">
    <w:name w:val="Quote Char"/>
    <w:basedOn w:val="DefaultParagraphFont"/>
    <w:link w:val="Quote"/>
    <w:uiPriority w:val="29"/>
    <w:rsid w:val="00D203B8"/>
    <w:rPr>
      <w:i/>
      <w:iCs/>
      <w:color w:val="404040" w:themeColor="text1" w:themeTint="BF"/>
    </w:rPr>
  </w:style>
  <w:style w:type="paragraph" w:styleId="ListParagraph">
    <w:name w:val="List Paragraph"/>
    <w:basedOn w:val="Normal"/>
    <w:uiPriority w:val="34"/>
    <w:qFormat/>
    <w:rsid w:val="00D203B8"/>
    <w:pPr>
      <w:ind w:left="720"/>
      <w:contextualSpacing/>
    </w:pPr>
  </w:style>
  <w:style w:type="character" w:styleId="IntenseEmphasis">
    <w:name w:val="Intense Emphasis"/>
    <w:basedOn w:val="DefaultParagraphFont"/>
    <w:uiPriority w:val="21"/>
    <w:qFormat/>
    <w:rsid w:val="00D203B8"/>
    <w:rPr>
      <w:i/>
      <w:iCs/>
      <w:color w:val="0F4761" w:themeColor="accent1" w:themeShade="BF"/>
    </w:rPr>
  </w:style>
  <w:style w:type="paragraph" w:styleId="IntenseQuote">
    <w:name w:val="Intense Quote"/>
    <w:basedOn w:val="Normal"/>
    <w:next w:val="Normal"/>
    <w:link w:val="IntenseQuoteChar"/>
    <w:uiPriority w:val="30"/>
    <w:qFormat/>
    <w:rsid w:val="00D20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3B8"/>
    <w:rPr>
      <w:i/>
      <w:iCs/>
      <w:color w:val="0F4761" w:themeColor="accent1" w:themeShade="BF"/>
    </w:rPr>
  </w:style>
  <w:style w:type="character" w:styleId="IntenseReference">
    <w:name w:val="Intense Reference"/>
    <w:basedOn w:val="DefaultParagraphFont"/>
    <w:uiPriority w:val="32"/>
    <w:qFormat/>
    <w:rsid w:val="00D20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Dobryanskiy</dc:creator>
  <cp:keywords/>
  <dc:description/>
  <cp:lastModifiedBy>Konstantin Dobryanskiy</cp:lastModifiedBy>
  <cp:revision>1</cp:revision>
  <dcterms:created xsi:type="dcterms:W3CDTF">2025-09-26T08:15:00Z</dcterms:created>
  <dcterms:modified xsi:type="dcterms:W3CDTF">2025-09-26T08:18:00Z</dcterms:modified>
</cp:coreProperties>
</file>