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CUADRO DE MEDICINAS DEL PACIENTE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Recordatorio para el paciente y los cuidadores de los tiempos y dosis de las medicinas.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7.79527559055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10.910236220474"/>
        <w:gridCol w:w="1741.401124859393"/>
        <w:gridCol w:w="1887.6256467941512"/>
        <w:gridCol w:w="1794.573678290214"/>
        <w:gridCol w:w="1661.642294713161"/>
        <w:gridCol w:w="1661.642294713161"/>
        <w:tblGridChange w:id="0">
          <w:tblGrid>
            <w:gridCol w:w="5210.910236220474"/>
            <w:gridCol w:w="1741.401124859393"/>
            <w:gridCol w:w="1887.6256467941512"/>
            <w:gridCol w:w="1794.573678290214"/>
            <w:gridCol w:w="1661.642294713161"/>
            <w:gridCol w:w="1661.64229471316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Nombre del paciente: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de entrega del cuadro: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Número de comprimidos o ML suministrados en cada momento del día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Nombre y efecto de la medicación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971550" cy="111105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3300" y="675"/>
                                <a:ext cx="971550" cy="1111055"/>
                                <a:chOff x="153300" y="675"/>
                                <a:chExt cx="1850125" cy="21030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63600" y="10225"/>
                                  <a:ext cx="1830300" cy="1758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153375" y="480625"/>
                                  <a:ext cx="18405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04525" y="713288"/>
                                  <a:ext cx="838500" cy="874200"/>
                                </a:xfrm>
                                <a:prstGeom prst="sun">
                                  <a:avLst>
                                    <a:gd fmla="val 25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163600" y="1186225"/>
                                  <a:ext cx="1830300" cy="58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204525" y="1809950"/>
                                  <a:ext cx="1697400" cy="24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Mañana (6:00 am)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1111055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11110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966788" cy="109308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82500" y="72275"/>
                                <a:ext cx="966788" cy="1093080"/>
                                <a:chOff x="82500" y="72275"/>
                                <a:chExt cx="2115450" cy="23691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92025" y="81800"/>
                                  <a:ext cx="2096400" cy="197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91875" y="582875"/>
                                  <a:ext cx="20964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57850" y="606050"/>
                                  <a:ext cx="961200" cy="925200"/>
                                </a:xfrm>
                                <a:prstGeom prst="sun">
                                  <a:avLst>
                                    <a:gd fmla="val 25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92025" y="1329325"/>
                                  <a:ext cx="2096400" cy="726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3" name="Shape 13"/>
                              <wps:spPr>
                                <a:xfrm>
                                  <a:off x="214875" y="2147675"/>
                                  <a:ext cx="1850700" cy="24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Mañana (10:00 am)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66788" cy="109308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6788" cy="10930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995363" cy="1122322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74525" y="102950"/>
                                <a:ext cx="995363" cy="1122322"/>
                                <a:chOff x="174525" y="102950"/>
                                <a:chExt cx="1860600" cy="209565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184050" y="112475"/>
                                  <a:ext cx="1840500" cy="171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184050" y="1319125"/>
                                  <a:ext cx="18510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94275" y="644225"/>
                                  <a:ext cx="1840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695325" y="112475"/>
                                  <a:ext cx="818100" cy="766800"/>
                                </a:xfrm>
                                <a:prstGeom prst="sun">
                                  <a:avLst>
                                    <a:gd fmla="val 25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184125" y="654450"/>
                                  <a:ext cx="1840500" cy="675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19" name="Shape 19"/>
                              <wps:spPr>
                                <a:xfrm>
                                  <a:off x="296400" y="1871300"/>
                                  <a:ext cx="1615800" cy="32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Tarde (2:00 pm)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95363" cy="1122322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5363" cy="11223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923925" cy="1160829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3300" y="675"/>
                                <a:ext cx="923925" cy="1160829"/>
                                <a:chOff x="153300" y="675"/>
                                <a:chExt cx="1850175" cy="232047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63600" y="10225"/>
                                  <a:ext cx="1830300" cy="1758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153375" y="480625"/>
                                  <a:ext cx="18405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63650" y="490825"/>
                                  <a:ext cx="1830300" cy="6954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DDDDDD"/>
                                    </a:gs>
                                    <a:gs pos="100000">
                                      <a:srgbClr val="919191"/>
                                    </a:gs>
                                  </a:gsLst>
                                  <a:path path="circle">
                                    <a:fillToRect b="50%" l="50%" r="50%" t="50%"/>
                                  </a:path>
                                  <a:tileRect/>
                                </a:gra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1155375" y="713275"/>
                                  <a:ext cx="838500" cy="874200"/>
                                </a:xfrm>
                                <a:prstGeom prst="sun">
                                  <a:avLst>
                                    <a:gd fmla="val 25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163600" y="1186225"/>
                                  <a:ext cx="1830300" cy="58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204525" y="1809950"/>
                                  <a:ext cx="1677000" cy="5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Media Tarde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(6:00 pm)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23925" cy="1160829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116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923925" cy="1056591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3300" y="675"/>
                                <a:ext cx="923925" cy="1056591"/>
                                <a:chOff x="153300" y="675"/>
                                <a:chExt cx="1850175" cy="21030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63600" y="10225"/>
                                  <a:ext cx="1830300" cy="1758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153375" y="480625"/>
                                  <a:ext cx="18405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63650" y="490825"/>
                                  <a:ext cx="1830300" cy="6954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8C8C8C"/>
                                    </a:gs>
                                    <a:gs pos="100000">
                                      <a:srgbClr val="404040"/>
                                    </a:gs>
                                  </a:gsLst>
                                  <a:path path="circle">
                                    <a:fillToRect b="50%" l="50%" r="50%" t="50%"/>
                                  </a:path>
                                  <a:tileRect/>
                                </a:gra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163600" y="1186225"/>
                                  <a:ext cx="1830300" cy="58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204525" y="1809950"/>
                                  <a:ext cx="1789500" cy="24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Noche (10:00 pm)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 rot="-526932">
                                  <a:off x="920253" y="623813"/>
                                  <a:ext cx="398876" cy="449876"/>
                                </a:xfrm>
                                <a:prstGeom prst="moon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23925" cy="1056591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105659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Mantener los medicamentos fuera del alcance de los niños.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compartir las medicinas con  otras personas.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dejar de tomar las medicinas sin consultar al especialista.</w:t>
      </w:r>
    </w:p>
    <w:sectPr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>
        <w:i w:val="1"/>
        <w:color w:val="434343"/>
        <w:sz w:val="18"/>
        <w:szCs w:val="18"/>
      </w:rPr>
    </w:pPr>
    <w:r w:rsidDel="00000000" w:rsidR="00000000" w:rsidRPr="00000000">
      <w:rPr>
        <w:i w:val="1"/>
        <w:color w:val="434343"/>
        <w:sz w:val="18"/>
        <w:szCs w:val="18"/>
        <w:rtl w:val="0"/>
      </w:rPr>
      <w:t xml:space="preserve">Formato tomado del Juego de herramientas para el Cuidado Paliativo de la The worldwide palliative care alliance </w:t>
    </w:r>
    <w:hyperlink r:id="rId1">
      <w:r w:rsidDel="00000000" w:rsidR="00000000" w:rsidRPr="00000000">
        <w:rPr>
          <w:i w:val="1"/>
          <w:color w:val="434343"/>
          <w:sz w:val="18"/>
          <w:szCs w:val="18"/>
          <w:u w:val="single"/>
          <w:rtl w:val="0"/>
        </w:rPr>
        <w:t xml:space="preserve">https://cuidadospaliativos.org/uploads/2011/08/Juego%20de%20Herramientas%20-Espaniol-.pdf</w:t>
      </w:r>
    </w:hyperlink>
    <w:r w:rsidDel="00000000" w:rsidR="00000000" w:rsidRPr="00000000">
      <w:rPr>
        <w:i w:val="1"/>
        <w:color w:val="434343"/>
        <w:sz w:val="18"/>
        <w:szCs w:val="18"/>
        <w:rtl w:val="0"/>
      </w:rPr>
      <w:t xml:space="preserve"> </w:t>
    </w:r>
    <w:r w:rsidDel="00000000" w:rsidR="00000000" w:rsidRPr="00000000">
      <w:rPr>
        <w:i w:val="1"/>
        <w:color w:val="434343"/>
        <w:sz w:val="18"/>
        <w:szCs w:val="18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uidadospaliativos.org/uploads/2011/08/Juego%20de%20Herramientas%20-Espaniol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