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9A10" w14:textId="77777777" w:rsidR="00AA21CF" w:rsidRPr="00AA21CF" w:rsidRDefault="00AA21CF" w:rsidP="00AA21CF">
      <w:pPr>
        <w:pStyle w:val="Heading1"/>
        <w:spacing w:before="0"/>
        <w:jc w:val="center"/>
        <w:rPr>
          <w:color w:val="0070C0"/>
        </w:rPr>
      </w:pPr>
      <w:r w:rsidRPr="00AA21CF">
        <w:rPr>
          <w:color w:val="0070C0"/>
        </w:rPr>
        <w:t xml:space="preserve">National Synod of Scotland </w:t>
      </w:r>
    </w:p>
    <w:p w14:paraId="13C900F3" w14:textId="77777777" w:rsidR="00AA21CF" w:rsidRPr="00AA21CF" w:rsidRDefault="00AA21CF" w:rsidP="00AA21CF">
      <w:pPr>
        <w:pStyle w:val="Heading1"/>
        <w:spacing w:before="0"/>
        <w:jc w:val="center"/>
        <w:rPr>
          <w:color w:val="0070C0"/>
        </w:rPr>
      </w:pPr>
      <w:r w:rsidRPr="00AA21CF">
        <w:rPr>
          <w:color w:val="0070C0"/>
        </w:rPr>
        <w:t xml:space="preserve">SC011907 </w:t>
      </w:r>
    </w:p>
    <w:p w14:paraId="5C4E4526" w14:textId="77777777" w:rsidR="00130708" w:rsidRDefault="002652C5" w:rsidP="00326B63">
      <w:pPr>
        <w:pStyle w:val="Heading1"/>
        <w:spacing w:before="0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Synod Treasurer</w:t>
      </w:r>
      <w:r w:rsidR="00130708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>&amp;</w:t>
      </w:r>
      <w:r w:rsidR="00130708">
        <w:rPr>
          <w:b/>
          <w:bCs/>
          <w:color w:val="0070C0"/>
        </w:rPr>
        <w:t xml:space="preserve"> </w:t>
      </w:r>
    </w:p>
    <w:p w14:paraId="25C917BC" w14:textId="2D923028" w:rsidR="00077DD3" w:rsidRDefault="002652C5" w:rsidP="00326B63">
      <w:pPr>
        <w:pStyle w:val="Heading1"/>
        <w:spacing w:before="0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Deputy Convenor</w:t>
      </w:r>
      <w:r w:rsidR="00130708">
        <w:rPr>
          <w:b/>
          <w:bCs/>
          <w:color w:val="0070C0"/>
        </w:rPr>
        <w:t xml:space="preserve"> of Resources Committee</w:t>
      </w:r>
    </w:p>
    <w:p w14:paraId="020767F8" w14:textId="44B346E5" w:rsidR="003A7675" w:rsidRPr="003A7675" w:rsidRDefault="00290180" w:rsidP="003A7675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34 days per </w:t>
      </w:r>
      <w:r w:rsidR="005653DC">
        <w:rPr>
          <w:color w:val="0070C0"/>
          <w:sz w:val="28"/>
          <w:szCs w:val="28"/>
        </w:rPr>
        <w:t>annum</w:t>
      </w:r>
    </w:p>
    <w:p w14:paraId="6351EB86" w14:textId="1DB5C5A3" w:rsidR="00AA21CF" w:rsidRPr="004A3ED2" w:rsidRDefault="003A7675" w:rsidP="004A3ED2">
      <w:pPr>
        <w:jc w:val="center"/>
        <w:rPr>
          <w:color w:val="0070C0"/>
          <w:sz w:val="28"/>
          <w:szCs w:val="28"/>
        </w:rPr>
      </w:pPr>
      <w:r w:rsidRPr="003A7675">
        <w:rPr>
          <w:color w:val="0070C0"/>
          <w:sz w:val="28"/>
          <w:szCs w:val="28"/>
        </w:rPr>
        <w:t>£</w:t>
      </w:r>
      <w:r w:rsidR="005653DC">
        <w:rPr>
          <w:color w:val="0070C0"/>
          <w:sz w:val="28"/>
          <w:szCs w:val="28"/>
        </w:rPr>
        <w:t>14,000</w:t>
      </w:r>
      <w:r w:rsidRPr="003A7675">
        <w:rPr>
          <w:color w:val="0070C0"/>
          <w:sz w:val="28"/>
          <w:szCs w:val="28"/>
        </w:rPr>
        <w:t xml:space="preserve"> per annum </w:t>
      </w:r>
    </w:p>
    <w:p w14:paraId="26668008" w14:textId="1A152804" w:rsidR="00AA21CF" w:rsidRDefault="00AA21CF" w:rsidP="00AA21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National Synod of Scotland are seeking to recruit a </w:t>
      </w:r>
      <w:r w:rsidR="00326B63">
        <w:rPr>
          <w:rFonts w:ascii="Arial" w:hAnsi="Arial" w:cs="Arial"/>
          <w:sz w:val="28"/>
          <w:szCs w:val="28"/>
        </w:rPr>
        <w:t>Synod Treasurer and Deputy Convenor of Resources Committee</w:t>
      </w:r>
    </w:p>
    <w:p w14:paraId="49850870" w14:textId="31165331" w:rsidR="00AA21CF" w:rsidRDefault="00AA21CF" w:rsidP="00AA21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CA0A02">
        <w:rPr>
          <w:rFonts w:ascii="Arial" w:hAnsi="Arial" w:cs="Arial"/>
          <w:sz w:val="28"/>
          <w:szCs w:val="28"/>
        </w:rPr>
        <w:t>role of the Synod treasurer is envisaged to be an ‘overview</w:t>
      </w:r>
      <w:r w:rsidR="00E84046">
        <w:rPr>
          <w:rFonts w:ascii="Arial" w:hAnsi="Arial" w:cs="Arial"/>
          <w:sz w:val="28"/>
          <w:szCs w:val="28"/>
        </w:rPr>
        <w:t>’ position helping to maintain the financial integrity and sustainability of the Synod</w:t>
      </w:r>
      <w:r w:rsidR="00BB1CE8">
        <w:rPr>
          <w:rFonts w:ascii="Arial" w:hAnsi="Arial" w:cs="Arial"/>
          <w:sz w:val="28"/>
          <w:szCs w:val="28"/>
        </w:rPr>
        <w:t xml:space="preserve">. In addition, as Deputy Convenor of the Resources Committee </w:t>
      </w:r>
      <w:r w:rsidR="00AC4FAD">
        <w:rPr>
          <w:rFonts w:ascii="Arial" w:hAnsi="Arial" w:cs="Arial"/>
          <w:sz w:val="28"/>
          <w:szCs w:val="28"/>
        </w:rPr>
        <w:t>the post holder would be in a supporting role to the Convenor, assisting with the reporting to Synod Committees and the Synod leadership team</w:t>
      </w:r>
      <w:r w:rsidR="006A19C1">
        <w:rPr>
          <w:rFonts w:ascii="Arial" w:hAnsi="Arial" w:cs="Arial"/>
          <w:sz w:val="28"/>
          <w:szCs w:val="28"/>
        </w:rPr>
        <w:t>.</w:t>
      </w:r>
    </w:p>
    <w:p w14:paraId="5FB8497A" w14:textId="5F65A362" w:rsidR="006A19C1" w:rsidRDefault="006A19C1" w:rsidP="00AA21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main responsibility will be to offer oversight as necessary ensuring proper management of the finances of the National Synod of Scotland and </w:t>
      </w:r>
      <w:r w:rsidR="001A753E">
        <w:rPr>
          <w:rFonts w:ascii="Arial" w:hAnsi="Arial" w:cs="Arial"/>
          <w:sz w:val="28"/>
          <w:szCs w:val="28"/>
        </w:rPr>
        <w:t>assisting in providing good governance in line of the 2000 URC Act, the guidelines set forth by the Office of the Scottish Charity Regulator</w:t>
      </w:r>
      <w:r w:rsidR="00CD3FB2">
        <w:rPr>
          <w:rFonts w:ascii="Arial" w:hAnsi="Arial" w:cs="Arial"/>
          <w:sz w:val="28"/>
          <w:szCs w:val="28"/>
        </w:rPr>
        <w:t xml:space="preserve"> (OSCR) and other statutory bodies.</w:t>
      </w:r>
    </w:p>
    <w:p w14:paraId="45AD1EEC" w14:textId="2E0D4D1C" w:rsidR="00AA21CF" w:rsidRDefault="003A7675" w:rsidP="00AA21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post has a genuine occupational requirement</w:t>
      </w:r>
      <w:r w:rsidR="0001721E">
        <w:rPr>
          <w:rFonts w:ascii="Arial" w:hAnsi="Arial" w:cs="Arial"/>
          <w:sz w:val="28"/>
          <w:szCs w:val="28"/>
        </w:rPr>
        <w:t>, in accordance with the Equality Act 2010, for the post-holder to be a member of the United Reformed Church, due to the nature and context of the role.</w:t>
      </w:r>
    </w:p>
    <w:p w14:paraId="6220BA7D" w14:textId="0FD1707C" w:rsidR="0001721E" w:rsidRDefault="0001721E" w:rsidP="00AA21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you feel you could contribute to the work of the Synod </w:t>
      </w:r>
      <w:r w:rsidR="00CD3FB2">
        <w:rPr>
          <w:rFonts w:ascii="Arial" w:hAnsi="Arial" w:cs="Arial"/>
          <w:sz w:val="28"/>
          <w:szCs w:val="28"/>
        </w:rPr>
        <w:t>through this role</w:t>
      </w:r>
      <w:r w:rsidR="00DF256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please see the attached job description and person specification. </w:t>
      </w:r>
    </w:p>
    <w:p w14:paraId="11041B90" w14:textId="2FE8CC38" w:rsidR="0001721E" w:rsidRDefault="0001721E" w:rsidP="00AA21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apply, please forward a CV and covering letter further </w:t>
      </w:r>
      <w:r w:rsidR="00DF256D">
        <w:rPr>
          <w:rFonts w:ascii="Arial" w:hAnsi="Arial" w:cs="Arial"/>
          <w:sz w:val="28"/>
          <w:szCs w:val="28"/>
        </w:rPr>
        <w:t xml:space="preserve">outlining </w:t>
      </w:r>
      <w:r>
        <w:rPr>
          <w:rFonts w:ascii="Arial" w:hAnsi="Arial" w:cs="Arial"/>
          <w:sz w:val="28"/>
          <w:szCs w:val="28"/>
        </w:rPr>
        <w:t xml:space="preserve">your interest in the post </w:t>
      </w:r>
      <w:r w:rsidR="00367F92">
        <w:rPr>
          <w:rFonts w:ascii="Arial" w:hAnsi="Arial" w:cs="Arial"/>
          <w:sz w:val="28"/>
          <w:szCs w:val="28"/>
        </w:rPr>
        <w:t>to be received</w:t>
      </w:r>
      <w:r>
        <w:rPr>
          <w:rFonts w:ascii="Arial" w:hAnsi="Arial" w:cs="Arial"/>
          <w:sz w:val="28"/>
          <w:szCs w:val="28"/>
        </w:rPr>
        <w:t xml:space="preserve"> by Friday 3 October 2025</w:t>
      </w:r>
    </w:p>
    <w:p w14:paraId="7D6C32A1" w14:textId="54413D80" w:rsidR="00367F92" w:rsidRDefault="004A3ED2" w:rsidP="00AA21CF">
      <w:pPr>
        <w:rPr>
          <w:rFonts w:ascii="Arial" w:hAnsi="Arial" w:cs="Arial"/>
          <w:sz w:val="28"/>
          <w:szCs w:val="28"/>
        </w:rPr>
      </w:pPr>
      <w:hyperlink r:id="rId4" w:history="1">
        <w:r w:rsidRPr="00E758F3">
          <w:rPr>
            <w:rStyle w:val="Hyperlink"/>
            <w:rFonts w:ascii="Arial" w:hAnsi="Arial" w:cs="Arial"/>
            <w:sz w:val="28"/>
            <w:szCs w:val="28"/>
          </w:rPr>
          <w:t>hazel@hrstaple.com</w:t>
        </w:r>
      </w:hyperlink>
    </w:p>
    <w:p w14:paraId="16DCD51C" w14:textId="77777777" w:rsidR="004A3ED2" w:rsidRDefault="004A3ED2" w:rsidP="00AA21CF">
      <w:pPr>
        <w:rPr>
          <w:rFonts w:ascii="Arial" w:hAnsi="Arial" w:cs="Arial"/>
          <w:sz w:val="28"/>
          <w:szCs w:val="28"/>
        </w:rPr>
      </w:pPr>
    </w:p>
    <w:p w14:paraId="190B6C25" w14:textId="77777777" w:rsidR="0001721E" w:rsidRDefault="0001721E" w:rsidP="00AA21CF">
      <w:pPr>
        <w:rPr>
          <w:rFonts w:ascii="Arial" w:hAnsi="Arial" w:cs="Arial"/>
          <w:sz w:val="28"/>
          <w:szCs w:val="28"/>
        </w:rPr>
      </w:pPr>
    </w:p>
    <w:p w14:paraId="5394DA42" w14:textId="3CC1BD9D" w:rsidR="00AA21CF" w:rsidRPr="00AA21CF" w:rsidRDefault="00AA21CF" w:rsidP="00AA21CF"/>
    <w:sectPr w:rsidR="00AA21CF" w:rsidRPr="00AA2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CF"/>
    <w:rsid w:val="0001721E"/>
    <w:rsid w:val="00077DD3"/>
    <w:rsid w:val="000C6309"/>
    <w:rsid w:val="00130708"/>
    <w:rsid w:val="001A753E"/>
    <w:rsid w:val="002509B1"/>
    <w:rsid w:val="002652C5"/>
    <w:rsid w:val="00290180"/>
    <w:rsid w:val="00326B63"/>
    <w:rsid w:val="00367F92"/>
    <w:rsid w:val="003A7675"/>
    <w:rsid w:val="004A3ED2"/>
    <w:rsid w:val="005653DC"/>
    <w:rsid w:val="006A19C1"/>
    <w:rsid w:val="0085684D"/>
    <w:rsid w:val="00AA21CF"/>
    <w:rsid w:val="00AC4FAD"/>
    <w:rsid w:val="00BB1CE8"/>
    <w:rsid w:val="00C6228F"/>
    <w:rsid w:val="00CA0A02"/>
    <w:rsid w:val="00CD3FB2"/>
    <w:rsid w:val="00DF256D"/>
    <w:rsid w:val="00E8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E289"/>
  <w15:chartTrackingRefBased/>
  <w15:docId w15:val="{54C9E027-1D8F-4F7E-B5E9-554D0185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1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72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zel@hrsta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Jan Adamson</cp:lastModifiedBy>
  <cp:revision>4</cp:revision>
  <dcterms:created xsi:type="dcterms:W3CDTF">2025-09-09T10:25:00Z</dcterms:created>
  <dcterms:modified xsi:type="dcterms:W3CDTF">2025-09-09T10:30:00Z</dcterms:modified>
</cp:coreProperties>
</file>