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Influencer Briefing Template</w:t>
      </w:r>
    </w:p>
    <w:p>
      <w:r>
        <w:rPr>
          <w:b/>
          <w:i w:val="0"/>
          <w:sz w:val="18"/>
        </w:rPr>
        <w:t>2026 EDITION</w:t>
      </w:r>
    </w:p>
    <w:p>
      <w:r>
        <w:rPr>
          <w:b w:val="0"/>
          <w:i w:val="0"/>
          <w:color w:val="55554F"/>
        </w:rPr>
        <w:t>The brief we send to creators on every Social Cloud campaign. Fill it in, send it, and the content comes back on target.</w:t>
      </w:r>
    </w:p>
    <w:p>
      <w:r>
        <w:rPr>
          <w:b w:val="0"/>
          <w:i/>
          <w:color w:val="55554F"/>
          <w:sz w:val="20"/>
        </w:rPr>
        <w:t>Grey italic text is guidance or example text. Replace it with your own or delete it before sending.</w:t>
      </w:r>
    </w:p>
    <w:p>
      <w:pPr>
        <w:pStyle w:val="Heading1"/>
      </w:pPr>
      <w:r>
        <w:t>How to use this brief</w:t>
      </w:r>
    </w:p>
    <w:p>
      <w:r>
        <w:rPr>
          <w:b w:val="0"/>
          <w:i w:val="0"/>
        </w:rPr>
        <w:t>Most sponsored content misses not because the creator was wrong, but because the brief was. The brief is the single biggest lever you have on the quality of the content, and it is the only one you control completely.</w:t>
      </w:r>
    </w:p>
    <w:p>
      <w:pPr>
        <w:pStyle w:val="Heading3"/>
      </w:pPr>
      <w:r>
        <w:t>Creators keep their voice</w:t>
      </w:r>
    </w:p>
    <w:p>
      <w:r>
        <w:rPr>
          <w:b w:val="0"/>
          <w:i w:val="0"/>
        </w:rPr>
        <w:t>The brief sets goals and guardrails, not scripts. You define what has to be true (the product, the message, the disclosure, the link) and the creator defines how it gets said. If you find yourself writing dialogue, stop and write a key message instead. If a sentence has to be said verbatim for legal reasons, mark it as such and keep it to one.</w:t>
      </w:r>
    </w:p>
    <w:p>
      <w:pPr>
        <w:pStyle w:val="Heading3"/>
      </w:pPr>
      <w:r>
        <w:t>When to send</w:t>
      </w:r>
    </w:p>
    <w:p>
      <w:r>
        <w:rPr>
          <w:b w:val="0"/>
          <w:i w:val="0"/>
        </w:rPr>
        <w:t>At least 10 days before the publish date. A realistic cycle is: brief sent, creator confirms within 48 hours, draft lands 5 days before publish, feedback within 48 hours, one revision, then live. Send the brief as one document with the contract, not spread over DMs.</w:t>
      </w:r>
    </w:p>
    <w:p>
      <w:pPr>
        <w:pStyle w:val="Heading3"/>
      </w:pPr>
      <w:r>
        <w:t>Six things every brief must contain</w:t>
      </w:r>
    </w:p>
    <w:p>
      <w:pPr>
        <w:pStyle w:val="ListNumber"/>
      </w:pPr>
      <w:r>
        <w:rPr>
          <w:b/>
        </w:rPr>
        <w:t xml:space="preserve">One goal and one KPI. </w:t>
      </w:r>
      <w:r>
        <w:t>Awareness, installs, sales or sign-ups. Pick one, and name the number you will report against.</w:t>
      </w:r>
    </w:p>
    <w:p>
      <w:pPr>
        <w:pStyle w:val="ListNumber"/>
      </w:pPr>
      <w:r>
        <w:rPr>
          <w:b/>
        </w:rPr>
        <w:t xml:space="preserve">The deliverables, exactly. </w:t>
      </w:r>
      <w:r>
        <w:t>Format, length, quantity, platform and publish date for each piece. "A video" is not a deliverable.</w:t>
      </w:r>
    </w:p>
    <w:p>
      <w:pPr>
        <w:pStyle w:val="ListNumber"/>
      </w:pPr>
      <w:r>
        <w:rPr>
          <w:b/>
        </w:rPr>
        <w:t xml:space="preserve">Up to three key messages </w:t>
      </w:r>
      <w:r>
        <w:t>written the way a person would say them, not the way the packaging says them.</w:t>
      </w:r>
    </w:p>
    <w:p>
      <w:pPr>
        <w:pStyle w:val="ListNumber"/>
      </w:pPr>
      <w:r>
        <w:rPr>
          <w:b/>
        </w:rPr>
        <w:t xml:space="preserve">Must-haves and do-not-says. </w:t>
      </w:r>
      <w:r>
        <w:t>Disclosure wording, mandatory product shot, link placement, and the claims the creator cannot make.</w:t>
      </w:r>
    </w:p>
    <w:p>
      <w:pPr>
        <w:pStyle w:val="ListNumber"/>
      </w:pPr>
      <w:r>
        <w:rPr>
          <w:b/>
        </w:rPr>
        <w:t xml:space="preserve">The call to action with its tracking. </w:t>
      </w:r>
      <w:r>
        <w:t>The link, the UTM, the promo code, and where in the content it goes.</w:t>
      </w:r>
    </w:p>
    <w:p>
      <w:pPr>
        <w:pStyle w:val="ListNumber"/>
      </w:pPr>
      <w:r>
        <w:rPr>
          <w:b/>
        </w:rPr>
        <w:t xml:space="preserve">Dates, money and rights. </w:t>
      </w:r>
      <w:r>
        <w:t>Draft date, feedback window, publish date, fee, payment terms, usage rights and exclusivity.</w:t>
      </w:r>
    </w:p>
    <w:p>
      <w:r>
        <w:br w:type="page"/>
      </w:r>
    </w:p>
    <w:p>
      <w:pPr>
        <w:pStyle w:val="Heading1"/>
      </w:pPr>
      <w:r>
        <w:t>The brief</w:t>
      </w:r>
    </w:p>
    <w:p>
      <w:pPr>
        <w:pStyle w:val="Heading2"/>
      </w:pPr>
      <w:r>
        <w:t>1. Campaign at a glance</w:t>
      </w:r>
    </w:p>
    <w:p>
      <w:r>
        <w:rPr>
          <w:b w:val="0"/>
          <w:i/>
          <w:color w:val="55554F"/>
          <w:sz w:val="20"/>
        </w:rPr>
        <w:t>The creator should understand the whole job from this block alone. Keep every field to one line.</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Brand</w:t>
            </w:r>
          </w:p>
        </w:tc>
        <w:tc>
          <w:tcPr>
            <w:tcW w:type="dxa" w:w="7257"/>
          </w:tcPr>
          <w:p>
            <w:r/>
            <w:r>
              <w:rPr>
                <w:i/>
                <w:color w:val="55554F"/>
                <w:sz w:val="20"/>
              </w:rPr>
              <w:t>company name</w:t>
            </w:r>
          </w:p>
        </w:tc>
      </w:tr>
      <w:tr>
        <w:tc>
          <w:tcPr>
            <w:tcW w:type="dxa" w:w="2381"/>
            <w:shd w:val="clear" w:color="auto" w:fill="F4F4F0"/>
          </w:tcPr>
          <w:p>
            <w:r/>
            <w:r>
              <w:rPr>
                <w:b/>
                <w:sz w:val="20"/>
              </w:rPr>
              <w:t>Product</w:t>
            </w:r>
          </w:p>
        </w:tc>
        <w:tc>
          <w:tcPr>
            <w:tcW w:type="dxa" w:w="7257"/>
          </w:tcPr>
          <w:p>
            <w:r/>
            <w:r>
              <w:rPr>
                <w:i/>
                <w:color w:val="55554F"/>
                <w:sz w:val="20"/>
              </w:rPr>
              <w:t>the product or feature being promoted</w:t>
            </w:r>
          </w:p>
        </w:tc>
      </w:tr>
      <w:tr>
        <w:tc>
          <w:tcPr>
            <w:tcW w:type="dxa" w:w="2381"/>
            <w:shd w:val="clear" w:color="auto" w:fill="F4F4F0"/>
          </w:tcPr>
          <w:p>
            <w:r/>
            <w:r>
              <w:rPr>
                <w:b/>
                <w:sz w:val="20"/>
              </w:rPr>
              <w:t>Campaign name</w:t>
            </w:r>
          </w:p>
        </w:tc>
        <w:tc>
          <w:tcPr>
            <w:tcW w:type="dxa" w:w="7257"/>
          </w:tcPr>
          <w:p>
            <w:r/>
            <w:r>
              <w:rPr>
                <w:i/>
                <w:color w:val="55554F"/>
                <w:sz w:val="20"/>
              </w:rPr>
              <w:t>internal campaign name</w:t>
            </w:r>
          </w:p>
        </w:tc>
      </w:tr>
      <w:tr>
        <w:tc>
          <w:tcPr>
            <w:tcW w:type="dxa" w:w="2381"/>
            <w:shd w:val="clear" w:color="auto" w:fill="F4F4F0"/>
          </w:tcPr>
          <w:p>
            <w:r/>
            <w:r>
              <w:rPr>
                <w:b/>
                <w:sz w:val="20"/>
              </w:rPr>
              <w:t>Goal</w:t>
            </w:r>
          </w:p>
        </w:tc>
        <w:tc>
          <w:tcPr>
            <w:tcW w:type="dxa" w:w="7257"/>
          </w:tcPr>
          <w:p>
            <w:r/>
            <w:r>
              <w:rPr>
                <w:i/>
                <w:color w:val="55554F"/>
                <w:sz w:val="20"/>
              </w:rPr>
              <w:t>awareness, installs, sales or sign-ups</w:t>
            </w:r>
          </w:p>
        </w:tc>
      </w:tr>
      <w:tr>
        <w:tc>
          <w:tcPr>
            <w:tcW w:type="dxa" w:w="2381"/>
            <w:shd w:val="clear" w:color="auto" w:fill="F4F4F0"/>
          </w:tcPr>
          <w:p>
            <w:r/>
            <w:r>
              <w:rPr>
                <w:b/>
                <w:sz w:val="20"/>
              </w:rPr>
              <w:t>KPI</w:t>
            </w:r>
          </w:p>
        </w:tc>
        <w:tc>
          <w:tcPr>
            <w:tcW w:type="dxa" w:w="7257"/>
          </w:tcPr>
          <w:p>
            <w:r/>
            <w:r>
              <w:rPr>
                <w:i/>
                <w:color w:val="55554F"/>
                <w:sz w:val="20"/>
              </w:rPr>
              <w:t>e.g. 2,000 installs via tracked link</w:t>
            </w:r>
          </w:p>
        </w:tc>
      </w:tr>
      <w:tr>
        <w:tc>
          <w:tcPr>
            <w:tcW w:type="dxa" w:w="2381"/>
            <w:shd w:val="clear" w:color="auto" w:fill="F4F4F0"/>
          </w:tcPr>
          <w:p>
            <w:r/>
            <w:r>
              <w:rPr>
                <w:b/>
                <w:sz w:val="20"/>
              </w:rPr>
              <w:t>Flight dates</w:t>
            </w:r>
          </w:p>
        </w:tc>
        <w:tc>
          <w:tcPr>
            <w:tcW w:type="dxa" w:w="7257"/>
          </w:tcPr>
          <w:p>
            <w:r/>
            <w:r>
              <w:rPr>
                <w:i/>
                <w:color w:val="55554F"/>
                <w:sz w:val="20"/>
              </w:rPr>
              <w:t>first publish to last publish</w:t>
            </w:r>
          </w:p>
        </w:tc>
      </w:tr>
      <w:tr>
        <w:tc>
          <w:tcPr>
            <w:tcW w:type="dxa" w:w="2381"/>
            <w:shd w:val="clear" w:color="auto" w:fill="F4F4F0"/>
          </w:tcPr>
          <w:p>
            <w:r/>
            <w:r>
              <w:rPr>
                <w:b/>
                <w:sz w:val="20"/>
              </w:rPr>
              <w:t>Platforms</w:t>
            </w:r>
          </w:p>
        </w:tc>
        <w:tc>
          <w:tcPr>
            <w:tcW w:type="dxa" w:w="7257"/>
          </w:tcPr>
          <w:p>
            <w:r/>
            <w:r>
              <w:rPr>
                <w:i/>
                <w:color w:val="55554F"/>
                <w:sz w:val="20"/>
              </w:rPr>
              <w:t>YouTube, Instagram, TikTok, Twitch</w:t>
            </w:r>
          </w:p>
        </w:tc>
      </w:tr>
      <w:tr>
        <w:tc>
          <w:tcPr>
            <w:tcW w:type="dxa" w:w="2381"/>
            <w:shd w:val="clear" w:color="auto" w:fill="F4F4F0"/>
          </w:tcPr>
          <w:p>
            <w:r/>
            <w:r>
              <w:rPr>
                <w:b/>
                <w:sz w:val="20"/>
              </w:rPr>
              <w:t>Markets</w:t>
            </w:r>
          </w:p>
        </w:tc>
        <w:tc>
          <w:tcPr>
            <w:tcW w:type="dxa" w:w="7257"/>
          </w:tcPr>
          <w:p>
            <w:r/>
            <w:r>
              <w:rPr>
                <w:i/>
                <w:color w:val="55554F"/>
                <w:sz w:val="20"/>
              </w:rPr>
              <w:t>countries and languages</w:t>
            </w:r>
          </w:p>
        </w:tc>
      </w:tr>
    </w:tbl>
    <w:p/>
    <w:p>
      <w:pPr>
        <w:pStyle w:val="Heading3"/>
      </w:pPr>
      <w:r>
        <w:t>Deliverables</w:t>
      </w:r>
    </w:p>
    <w:tbl>
      <w:tblPr>
        <w:tblStyle w:val="TableGrid"/>
        <w:tblW w:type="auto" w:w="0"/>
        <w:tblLayout w:type="fixed"/>
        <w:tblLook w:firstColumn="1" w:firstRow="1" w:lastColumn="0" w:lastRow="0" w:noHBand="0" w:noVBand="1" w:val="04A0"/>
      </w:tblPr>
      <w:tblGrid>
        <w:gridCol w:w="3969"/>
        <w:gridCol w:w="1134"/>
        <w:gridCol w:w="1984"/>
        <w:gridCol w:w="2551"/>
      </w:tblGrid>
      <w:tr>
        <w:tc>
          <w:tcPr>
            <w:tcW w:type="dxa" w:w="3969"/>
            <w:shd w:val="clear" w:color="auto" w:fill="F4F4F0"/>
          </w:tcPr>
          <w:p>
            <w:r/>
            <w:r>
              <w:rPr>
                <w:b/>
                <w:color w:val="FF5C28"/>
                <w:sz w:val="17"/>
              </w:rPr>
              <w:t>DELIVERABLE AND FORMAT</w:t>
            </w:r>
          </w:p>
        </w:tc>
        <w:tc>
          <w:tcPr>
            <w:tcW w:type="dxa" w:w="1134"/>
            <w:shd w:val="clear" w:color="auto" w:fill="F4F4F0"/>
          </w:tcPr>
          <w:p>
            <w:r/>
            <w:r>
              <w:rPr>
                <w:b/>
                <w:color w:val="FF5C28"/>
                <w:sz w:val="17"/>
              </w:rPr>
              <w:t>QUANTITY</w:t>
            </w:r>
          </w:p>
        </w:tc>
        <w:tc>
          <w:tcPr>
            <w:tcW w:type="dxa" w:w="1984"/>
            <w:shd w:val="clear" w:color="auto" w:fill="F4F4F0"/>
          </w:tcPr>
          <w:p>
            <w:r/>
            <w:r>
              <w:rPr>
                <w:b/>
                <w:color w:val="FF5C28"/>
                <w:sz w:val="17"/>
              </w:rPr>
              <w:t>PUBLISH DATE</w:t>
            </w:r>
          </w:p>
        </w:tc>
        <w:tc>
          <w:tcPr>
            <w:tcW w:type="dxa" w:w="2551"/>
            <w:shd w:val="clear" w:color="auto" w:fill="F4F4F0"/>
          </w:tcPr>
          <w:p>
            <w:r/>
            <w:r>
              <w:rPr>
                <w:b/>
                <w:color w:val="FF5C28"/>
                <w:sz w:val="17"/>
              </w:rPr>
              <w:t>USAGE RIGHTS</w:t>
            </w:r>
          </w:p>
        </w:tc>
      </w:tr>
      <w:tr>
        <w:tc>
          <w:tcPr>
            <w:tcW w:type="dxa" w:w="3969"/>
          </w:tcPr>
          <w:p>
            <w:r/>
            <w:r>
              <w:rPr>
                <w:i/>
                <w:color w:val="55554F"/>
                <w:sz w:val="20"/>
              </w:rPr>
              <w:t>YouTube integration, 60 to 90 seconds, within first third</w:t>
            </w:r>
          </w:p>
        </w:tc>
        <w:tc>
          <w:tcPr>
            <w:tcW w:type="dxa" w:w="1134"/>
          </w:tcPr>
          <w:p>
            <w:r/>
            <w:r>
              <w:rPr>
                <w:i/>
                <w:color w:val="55554F"/>
                <w:sz w:val="20"/>
              </w:rPr>
              <w:t>1</w:t>
            </w:r>
          </w:p>
        </w:tc>
        <w:tc>
          <w:tcPr>
            <w:tcW w:type="dxa" w:w="1984"/>
          </w:tcPr>
          <w:p>
            <w:r/>
            <w:r>
              <w:rPr>
                <w:i/>
                <w:color w:val="55554F"/>
                <w:sz w:val="20"/>
              </w:rPr>
              <w:t>date</w:t>
            </w:r>
          </w:p>
        </w:tc>
        <w:tc>
          <w:tcPr>
            <w:tcW w:type="dxa" w:w="2551"/>
          </w:tcPr>
          <w:p>
            <w:r/>
            <w:r>
              <w:rPr>
                <w:i/>
                <w:color w:val="55554F"/>
                <w:sz w:val="20"/>
              </w:rPr>
              <w:t>organic only, or paid for 30 days</w:t>
            </w:r>
          </w:p>
        </w:tc>
      </w:tr>
      <w:tr>
        <w:tc>
          <w:tcPr>
            <w:tcW w:type="dxa" w:w="3969"/>
          </w:tcPr>
          <w:p>
            <w:r/>
            <w:r>
              <w:rPr>
                <w:i/>
                <w:color w:val="55554F"/>
                <w:sz w:val="20"/>
              </w:rPr>
              <w:t>Instagram Reel, 30 seconds, plus 3 Story frames with link sticker</w:t>
            </w:r>
          </w:p>
        </w:tc>
        <w:tc>
          <w:tcPr>
            <w:tcW w:type="dxa" w:w="1134"/>
          </w:tcPr>
          <w:p>
            <w:r/>
            <w:r>
              <w:rPr>
                <w:i/>
                <w:color w:val="55554F"/>
                <w:sz w:val="20"/>
              </w:rPr>
              <w:t>1 + 3</w:t>
            </w:r>
          </w:p>
        </w:tc>
        <w:tc>
          <w:tcPr>
            <w:tcW w:type="dxa" w:w="1984"/>
          </w:tcPr>
          <w:p>
            <w:r/>
            <w:r>
              <w:rPr>
                <w:i/>
                <w:color w:val="55554F"/>
                <w:sz w:val="20"/>
              </w:rPr>
              <w:t>date</w:t>
            </w:r>
          </w:p>
        </w:tc>
        <w:tc>
          <w:tcPr>
            <w:tcW w:type="dxa" w:w="2551"/>
          </w:tcPr>
          <w:p>
            <w:r/>
            <w:r>
              <w:rPr>
                <w:i/>
                <w:color w:val="55554F"/>
                <w:sz w:val="20"/>
              </w:rPr>
              <w:t>whitelisting for 60 days</w:t>
            </w:r>
          </w:p>
        </w:tc>
      </w:tr>
      <w:tr>
        <w:tc>
          <w:tcPr>
            <w:tcW w:type="dxa" w:w="3969"/>
          </w:tcPr>
          <w:p>
            <w:r/>
            <w:r>
              <w:rPr>
                <w:i/>
                <w:color w:val="55554F"/>
                <w:sz w:val="20"/>
              </w:rPr>
              <w:t>TikTok, 30 to 45 seconds, Spark Ads enabled</w:t>
            </w:r>
          </w:p>
        </w:tc>
        <w:tc>
          <w:tcPr>
            <w:tcW w:type="dxa" w:w="1134"/>
          </w:tcPr>
          <w:p>
            <w:r/>
            <w:r>
              <w:rPr>
                <w:i/>
                <w:color w:val="55554F"/>
                <w:sz w:val="20"/>
              </w:rPr>
              <w:t>2</w:t>
            </w:r>
          </w:p>
        </w:tc>
        <w:tc>
          <w:tcPr>
            <w:tcW w:type="dxa" w:w="1984"/>
          </w:tcPr>
          <w:p>
            <w:r/>
            <w:r>
              <w:rPr>
                <w:i/>
                <w:color w:val="55554F"/>
                <w:sz w:val="20"/>
              </w:rPr>
              <w:t>dates</w:t>
            </w:r>
          </w:p>
        </w:tc>
        <w:tc>
          <w:tcPr>
            <w:tcW w:type="dxa" w:w="2551"/>
          </w:tcPr>
          <w:p>
            <w:r/>
            <w:r>
              <w:rPr>
                <w:i/>
                <w:color w:val="55554F"/>
                <w:sz w:val="20"/>
              </w:rPr>
              <w:t>Spark Ads for 30 days</w:t>
            </w:r>
          </w:p>
        </w:tc>
      </w:tr>
      <w:tr>
        <w:tc>
          <w:tcPr>
            <w:tcW w:type="dxa" w:w="3969"/>
          </w:tcPr>
          <w:p>
            <w:r/>
            <w:r>
              <w:rPr>
                <w:i/>
                <w:color w:val="55554F"/>
                <w:sz w:val="20"/>
              </w:rPr>
              <w:t>Twitch, two 5-minute sponsored segments plus panel link</w:t>
            </w:r>
          </w:p>
        </w:tc>
        <w:tc>
          <w:tcPr>
            <w:tcW w:type="dxa" w:w="1134"/>
          </w:tcPr>
          <w:p>
            <w:r/>
            <w:r>
              <w:rPr>
                <w:i/>
                <w:color w:val="55554F"/>
                <w:sz w:val="20"/>
              </w:rPr>
              <w:t>2</w:t>
            </w:r>
          </w:p>
        </w:tc>
        <w:tc>
          <w:tcPr>
            <w:tcW w:type="dxa" w:w="1984"/>
          </w:tcPr>
          <w:p>
            <w:r/>
            <w:r>
              <w:rPr>
                <w:i/>
                <w:color w:val="55554F"/>
                <w:sz w:val="20"/>
              </w:rPr>
              <w:t>dates</w:t>
            </w:r>
          </w:p>
        </w:tc>
        <w:tc>
          <w:tcPr>
            <w:tcW w:type="dxa" w:w="2551"/>
          </w:tcPr>
          <w:p>
            <w:r/>
            <w:r>
              <w:rPr>
                <w:i/>
                <w:color w:val="55554F"/>
                <w:sz w:val="20"/>
              </w:rPr>
              <w:t>VOD stays live for 90 days</w:t>
            </w:r>
          </w:p>
        </w:tc>
      </w:tr>
      <w:tr>
        <w:tc>
          <w:tcPr>
            <w:tcW w:type="dxa" w:w="3969"/>
          </w:tcPr>
          <w:p>
            <w:r/>
            <w:r>
              <w:rPr>
                <w:sz w:val="20"/>
              </w:rPr>
            </w:r>
          </w:p>
        </w:tc>
        <w:tc>
          <w:tcPr>
            <w:tcW w:type="dxa" w:w="1134"/>
          </w:tcPr>
          <w:p>
            <w:r/>
            <w:r>
              <w:rPr>
                <w:sz w:val="20"/>
              </w:rPr>
            </w:r>
          </w:p>
        </w:tc>
        <w:tc>
          <w:tcPr>
            <w:tcW w:type="dxa" w:w="1984"/>
          </w:tcPr>
          <w:p>
            <w:r/>
            <w:r>
              <w:rPr>
                <w:sz w:val="20"/>
              </w:rPr>
            </w:r>
          </w:p>
        </w:tc>
        <w:tc>
          <w:tcPr>
            <w:tcW w:type="dxa" w:w="2551"/>
          </w:tcPr>
          <w:p>
            <w:r/>
            <w:r>
              <w:rPr>
                <w:sz w:val="20"/>
              </w:rPr>
            </w:r>
          </w:p>
        </w:tc>
      </w:tr>
      <w:tr>
        <w:tc>
          <w:tcPr>
            <w:tcW w:type="dxa" w:w="3969"/>
          </w:tcPr>
          <w:p>
            <w:r/>
            <w:r>
              <w:rPr>
                <w:sz w:val="20"/>
              </w:rPr>
            </w:r>
          </w:p>
        </w:tc>
        <w:tc>
          <w:tcPr>
            <w:tcW w:type="dxa" w:w="1134"/>
          </w:tcPr>
          <w:p>
            <w:r/>
            <w:r>
              <w:rPr>
                <w:sz w:val="20"/>
              </w:rPr>
            </w:r>
          </w:p>
        </w:tc>
        <w:tc>
          <w:tcPr>
            <w:tcW w:type="dxa" w:w="1984"/>
          </w:tcPr>
          <w:p>
            <w:r/>
            <w:r>
              <w:rPr>
                <w:sz w:val="20"/>
              </w:rPr>
            </w:r>
          </w:p>
        </w:tc>
        <w:tc>
          <w:tcPr>
            <w:tcW w:type="dxa" w:w="2551"/>
          </w:tcPr>
          <w:p>
            <w:r/>
            <w:r>
              <w:rPr>
                <w:sz w:val="20"/>
              </w:rPr>
            </w:r>
          </w:p>
        </w:tc>
      </w:tr>
    </w:tbl>
    <w:p/>
    <w:p>
      <w:pPr>
        <w:pStyle w:val="Heading2"/>
      </w:pPr>
      <w:r>
        <w:t>2. About the brand and product</w:t>
      </w:r>
    </w:p>
    <w:p>
      <w:r>
        <w:rPr>
          <w:b w:val="0"/>
          <w:i/>
          <w:color w:val="55554F"/>
          <w:sz w:val="20"/>
        </w:rPr>
        <w:t>Three lines the creator can repeat to a friend. No mission statements, no feature lists.</w:t>
      </w:r>
    </w:p>
    <w:p>
      <w:r>
        <w:rPr>
          <w:i/>
          <w:color w:val="55554F"/>
          <w:sz w:val="20"/>
        </w:rPr>
        <w:t xml:space="preserve">What the company does and for whom: </w:t>
      </w:r>
      <w:r>
        <w:t>________________________________________________</w:t>
      </w:r>
    </w:p>
    <w:p>
      <w:r>
        <w:rPr>
          <w:i/>
          <w:color w:val="55554F"/>
          <w:sz w:val="20"/>
        </w:rPr>
        <w:t xml:space="preserve">What the product does, in one sentence a customer would use: </w:t>
      </w:r>
      <w:r>
        <w:t>________________________________________________</w:t>
      </w:r>
    </w:p>
    <w:p>
      <w:r>
        <w:rPr>
          <w:i/>
          <w:color w:val="55554F"/>
          <w:sz w:val="20"/>
        </w:rPr>
        <w:t xml:space="preserve">Why it exists now, the problem it solves better than what people use today: </w:t>
      </w:r>
      <w:r>
        <w:t>________________________________________________</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Positioning</w:t>
            </w:r>
          </w:p>
        </w:tc>
        <w:tc>
          <w:tcPr>
            <w:tcW w:type="dxa" w:w="7257"/>
          </w:tcPr>
          <w:p>
            <w:r/>
            <w:r>
              <w:rPr>
                <w:i/>
                <w:color w:val="55554F"/>
                <w:sz w:val="20"/>
              </w:rPr>
              <w:t>one sentence: for this audience, the only product of its kind that does this one thing better</w:t>
            </w:r>
          </w:p>
        </w:tc>
      </w:tr>
    </w:tbl>
    <w:p/>
    <w:p>
      <w:pPr>
        <w:pStyle w:val="Heading2"/>
      </w:pPr>
      <w:r>
        <w:t>3. The audience and the one thing they should do</w:t>
      </w:r>
    </w:p>
    <w:p>
      <w:r>
        <w:rPr>
          <w:b w:val="0"/>
          <w:i/>
          <w:color w:val="55554F"/>
          <w:sz w:val="20"/>
        </w:rPr>
        <w:t>Describe the viewer, then name the single action. One action per brief. Two actions means half the clicks on each.</w:t>
      </w:r>
    </w:p>
    <w:p>
      <w:r>
        <w:rPr>
          <w:i/>
          <w:color w:val="55554F"/>
          <w:sz w:val="20"/>
        </w:rPr>
        <w:t xml:space="preserve">Who we want to reach (age, interest, current habit, what they already use instead): </w:t>
      </w:r>
      <w:r>
        <w:t>________________________________________________</w:t>
      </w:r>
    </w:p>
    <w:p>
      <w:r>
        <w:t>________________________________________________</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Call to action</w:t>
            </w:r>
          </w:p>
        </w:tc>
        <w:tc>
          <w:tcPr>
            <w:tcW w:type="dxa" w:w="7257"/>
          </w:tcPr>
          <w:p>
            <w:r/>
            <w:r>
              <w:rPr>
                <w:i/>
                <w:color w:val="55554F"/>
                <w:sz w:val="20"/>
              </w:rPr>
              <w:t>e.g. "Download the app with my link"</w:t>
            </w:r>
          </w:p>
        </w:tc>
      </w:tr>
      <w:tr>
        <w:tc>
          <w:tcPr>
            <w:tcW w:type="dxa" w:w="2381"/>
            <w:shd w:val="clear" w:color="auto" w:fill="F4F4F0"/>
          </w:tcPr>
          <w:p>
            <w:r/>
            <w:r>
              <w:rPr>
                <w:b/>
                <w:sz w:val="20"/>
              </w:rPr>
              <w:t>Tracked link</w:t>
            </w:r>
          </w:p>
        </w:tc>
        <w:tc>
          <w:tcPr>
            <w:tcW w:type="dxa" w:w="7257"/>
          </w:tcPr>
          <w:p>
            <w:r/>
            <w:r>
              <w:rPr>
                <w:i/>
                <w:color w:val="55554F"/>
                <w:sz w:val="20"/>
              </w:rPr>
              <w:t>short link with UTM</w:t>
            </w:r>
          </w:p>
        </w:tc>
      </w:tr>
      <w:tr>
        <w:tc>
          <w:tcPr>
            <w:tcW w:type="dxa" w:w="2381"/>
            <w:shd w:val="clear" w:color="auto" w:fill="F4F4F0"/>
          </w:tcPr>
          <w:p>
            <w:r/>
            <w:r>
              <w:rPr>
                <w:b/>
                <w:sz w:val="20"/>
              </w:rPr>
              <w:t>Promo code</w:t>
            </w:r>
          </w:p>
        </w:tc>
        <w:tc>
          <w:tcPr>
            <w:tcW w:type="dxa" w:w="7257"/>
          </w:tcPr>
          <w:p>
            <w:r/>
            <w:r>
              <w:rPr>
                <w:i/>
                <w:color w:val="55554F"/>
                <w:sz w:val="20"/>
              </w:rPr>
              <w:t>creator name in caps, offer attached</w:t>
            </w:r>
          </w:p>
        </w:tc>
      </w:tr>
      <w:tr>
        <w:tc>
          <w:tcPr>
            <w:tcW w:type="dxa" w:w="2381"/>
            <w:shd w:val="clear" w:color="auto" w:fill="F4F4F0"/>
          </w:tcPr>
          <w:p>
            <w:r/>
            <w:r>
              <w:rPr>
                <w:b/>
                <w:sz w:val="20"/>
              </w:rPr>
              <w:t>Offer</w:t>
            </w:r>
          </w:p>
        </w:tc>
        <w:tc>
          <w:tcPr>
            <w:tcW w:type="dxa" w:w="7257"/>
          </w:tcPr>
          <w:p>
            <w:r/>
            <w:r>
              <w:rPr>
                <w:i/>
                <w:color w:val="55554F"/>
                <w:sz w:val="20"/>
              </w:rPr>
              <w:t>what the viewer gets, and until when</w:t>
            </w:r>
          </w:p>
        </w:tc>
      </w:tr>
    </w:tbl>
    <w:p/>
    <w:p>
      <w:pPr>
        <w:pStyle w:val="Heading2"/>
      </w:pPr>
      <w:r>
        <w:t>4. Key messages</w:t>
      </w:r>
    </w:p>
    <w:p>
      <w:r>
        <w:rPr>
          <w:b w:val="0"/>
          <w:i/>
          <w:color w:val="55554F"/>
          <w:sz w:val="20"/>
        </w:rPr>
        <w:t>Maximum three. Write each one the way the creator would say it on camera, not the way marketing wrote it on the website. The creator picks the order and the wording. If a sentence must be said verbatim for legal reasons, mark it "verbatim" and limit it to one.</w:t>
      </w:r>
    </w:p>
    <w:p>
      <w:r>
        <w:rPr>
          <w:i/>
          <w:color w:val="55554F"/>
          <w:sz w:val="20"/>
        </w:rPr>
        <w:t xml:space="preserve">1. The main benefit, in plain words. Example: "It builds the run around your week, not the other way round." </w:t>
      </w:r>
      <w:r>
        <w:t>________________________________________________</w:t>
      </w:r>
    </w:p>
    <w:p>
      <w:r>
        <w:rPr>
          <w:i/>
          <w:color w:val="55554F"/>
          <w:sz w:val="20"/>
        </w:rPr>
        <w:t xml:space="preserve">2. The proof or the difference. Example: "It syncs with the watch you already own, no new hardware." </w:t>
      </w:r>
      <w:r>
        <w:t>________________________________________________</w:t>
      </w:r>
    </w:p>
    <w:p>
      <w:r>
        <w:rPr>
          <w:i/>
          <w:color w:val="55554F"/>
          <w:sz w:val="20"/>
        </w:rPr>
        <w:t xml:space="preserve">3. The reason to act now. Example: "First month is free with my code." </w:t>
      </w:r>
      <w:r>
        <w:t>________________________________________________</w:t>
      </w:r>
    </w:p>
    <w:p>
      <w:pPr>
        <w:pStyle w:val="Heading2"/>
      </w:pPr>
      <w:r>
        <w:t>5. Must-haves</w:t>
      </w:r>
    </w:p>
    <w:p>
      <w:r>
        <w:rPr>
          <w:b w:val="0"/>
          <w:i/>
          <w:color w:val="55554F"/>
          <w:sz w:val="20"/>
        </w:rPr>
        <w:t>Non-negotiable. The content is not approved without every item below. Tick what applies and delete what does not.</w:t>
      </w:r>
    </w:p>
    <w:p>
      <w:r>
        <w:rPr>
          <w:b w:val="0"/>
          <w:i w:val="0"/>
        </w:rPr>
        <w:t>Disclosure, per platform. Disclosure is the creator's legal duty and ours. It is always on, visible without clicking, and in the first seconds, not the last.</w:t>
      </w:r>
    </w:p>
    <w:tbl>
      <w:tblPr>
        <w:tblStyle w:val="TableGrid"/>
        <w:tblW w:type="auto" w:w="0"/>
        <w:tblLayout w:type="fixed"/>
        <w:tblLook w:firstColumn="1" w:firstRow="1" w:lastColumn="0" w:lastRow="0" w:noHBand="0" w:noVBand="1" w:val="04A0"/>
      </w:tblPr>
      <w:tblGrid>
        <w:gridCol w:w="1701"/>
        <w:gridCol w:w="7937"/>
      </w:tblGrid>
      <w:tr>
        <w:tc>
          <w:tcPr>
            <w:tcW w:type="dxa" w:w="1701"/>
            <w:shd w:val="clear" w:color="auto" w:fill="F4F4F0"/>
          </w:tcPr>
          <w:p>
            <w:r/>
            <w:r>
              <w:rPr>
                <w:b/>
                <w:color w:val="FF5C28"/>
                <w:sz w:val="17"/>
              </w:rPr>
              <w:t>PLATFORM</w:t>
            </w:r>
          </w:p>
        </w:tc>
        <w:tc>
          <w:tcPr>
            <w:tcW w:type="dxa" w:w="7937"/>
            <w:shd w:val="clear" w:color="auto" w:fill="F4F4F0"/>
          </w:tcPr>
          <w:p>
            <w:r/>
            <w:r>
              <w:rPr>
                <w:b/>
                <w:color w:val="FF5C28"/>
                <w:sz w:val="17"/>
              </w:rPr>
              <w:t>REQUIRED DISCLOSURE</w:t>
            </w:r>
          </w:p>
        </w:tc>
      </w:tr>
      <w:tr>
        <w:tc>
          <w:tcPr>
            <w:tcW w:type="dxa" w:w="1701"/>
          </w:tcPr>
          <w:p>
            <w:r/>
            <w:r>
              <w:rPr>
                <w:sz w:val="20"/>
              </w:rPr>
              <w:t>YouTube</w:t>
            </w:r>
          </w:p>
        </w:tc>
        <w:tc>
          <w:tcPr>
            <w:tcW w:type="dxa" w:w="7937"/>
          </w:tcPr>
          <w:p>
            <w:r/>
            <w:r>
              <w:rPr>
                <w:sz w:val="20"/>
              </w:rPr>
              <w:t>"Includes paid promotion" toggle on, plus a spoken "this video is sponsored by" at the start of the segment.</w:t>
            </w:r>
          </w:p>
        </w:tc>
      </w:tr>
      <w:tr>
        <w:tc>
          <w:tcPr>
            <w:tcW w:type="dxa" w:w="1701"/>
          </w:tcPr>
          <w:p>
            <w:r/>
            <w:r>
              <w:rPr>
                <w:sz w:val="20"/>
              </w:rPr>
              <w:t>Instagram</w:t>
            </w:r>
          </w:p>
        </w:tc>
        <w:tc>
          <w:tcPr>
            <w:tcW w:type="dxa" w:w="7937"/>
          </w:tcPr>
          <w:p>
            <w:r/>
            <w:r>
              <w:rPr>
                <w:sz w:val="20"/>
              </w:rPr>
              <w:t>"Paid partnership" tag with the brand's account, plus #ad in the first line of the caption.</w:t>
            </w:r>
          </w:p>
        </w:tc>
      </w:tr>
      <w:tr>
        <w:tc>
          <w:tcPr>
            <w:tcW w:type="dxa" w:w="1701"/>
          </w:tcPr>
          <w:p>
            <w:r/>
            <w:r>
              <w:rPr>
                <w:sz w:val="20"/>
              </w:rPr>
              <w:t>TikTok</w:t>
            </w:r>
          </w:p>
        </w:tc>
        <w:tc>
          <w:tcPr>
            <w:tcW w:type="dxa" w:w="7937"/>
          </w:tcPr>
          <w:p>
            <w:r/>
            <w:r>
              <w:rPr>
                <w:sz w:val="20"/>
              </w:rPr>
              <w:t>#ad in the caption and the "Paid partnership" content label switched on.</w:t>
            </w:r>
          </w:p>
        </w:tc>
      </w:tr>
      <w:tr>
        <w:tc>
          <w:tcPr>
            <w:tcW w:type="dxa" w:w="1701"/>
          </w:tcPr>
          <w:p>
            <w:r/>
            <w:r>
              <w:rPr>
                <w:sz w:val="20"/>
              </w:rPr>
              <w:t>Twitch</w:t>
            </w:r>
          </w:p>
        </w:tc>
        <w:tc>
          <w:tcPr>
            <w:tcW w:type="dxa" w:w="7937"/>
          </w:tcPr>
          <w:p>
            <w:r/>
            <w:r>
              <w:rPr>
                <w:sz w:val="20"/>
              </w:rPr>
              <w:t>Spoken disclosure at the start of each segment, plus #ad or "sponsored" in the stream title and panel.</w:t>
            </w:r>
          </w:p>
        </w:tc>
      </w:tr>
    </w:tbl>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Brand name pronunciation</w:t>
            </w:r>
          </w:p>
        </w:tc>
        <w:tc>
          <w:tcPr>
            <w:tcW w:type="dxa" w:w="7257"/>
          </w:tcPr>
          <w:p>
            <w:r/>
            <w:r>
              <w:rPr>
                <w:i/>
                <w:color w:val="55554F"/>
                <w:sz w:val="20"/>
              </w:rPr>
              <w:t>brand name as it should sound, e.g. PAY-sir</w:t>
            </w:r>
          </w:p>
        </w:tc>
      </w:tr>
      <w:tr>
        <w:tc>
          <w:tcPr>
            <w:tcW w:type="dxa" w:w="2381"/>
            <w:shd w:val="clear" w:color="auto" w:fill="F4F4F0"/>
          </w:tcPr>
          <w:p>
            <w:r/>
            <w:r>
              <w:rPr>
                <w:b/>
                <w:sz w:val="20"/>
              </w:rPr>
              <w:t>Mandatory product shot</w:t>
            </w:r>
          </w:p>
        </w:tc>
        <w:tc>
          <w:tcPr>
            <w:tcW w:type="dxa" w:w="7257"/>
          </w:tcPr>
          <w:p>
            <w:r/>
            <w:r>
              <w:rPr>
                <w:i/>
                <w:color w:val="55554F"/>
                <w:sz w:val="20"/>
              </w:rPr>
              <w:t>which screen, feature or pack must be on camera</w:t>
            </w:r>
          </w:p>
        </w:tc>
      </w:tr>
      <w:tr>
        <w:tc>
          <w:tcPr>
            <w:tcW w:type="dxa" w:w="2381"/>
            <w:shd w:val="clear" w:color="auto" w:fill="F4F4F0"/>
          </w:tcPr>
          <w:p>
            <w:r/>
            <w:r>
              <w:rPr>
                <w:b/>
                <w:sz w:val="20"/>
              </w:rPr>
              <w:t>Link placement</w:t>
            </w:r>
          </w:p>
        </w:tc>
        <w:tc>
          <w:tcPr>
            <w:tcW w:type="dxa" w:w="7257"/>
          </w:tcPr>
          <w:p>
            <w:r/>
            <w:r>
              <w:rPr>
                <w:i/>
                <w:color w:val="55554F"/>
                <w:sz w:val="20"/>
              </w:rPr>
              <w:t>top of description, pinned comment, link sticker, panel</w:t>
            </w:r>
          </w:p>
        </w:tc>
      </w:tr>
      <w:tr>
        <w:tc>
          <w:tcPr>
            <w:tcW w:type="dxa" w:w="2381"/>
            <w:shd w:val="clear" w:color="auto" w:fill="F4F4F0"/>
          </w:tcPr>
          <w:p>
            <w:r/>
            <w:r>
              <w:rPr>
                <w:b/>
                <w:sz w:val="20"/>
              </w:rPr>
              <w:t>Also required</w:t>
            </w:r>
          </w:p>
        </w:tc>
        <w:tc>
          <w:tcPr>
            <w:tcW w:type="dxa" w:w="7257"/>
          </w:tcPr>
          <w:p>
            <w:r/>
            <w:r>
              <w:rPr>
                <w:i/>
                <w:color w:val="55554F"/>
                <w:sz w:val="20"/>
              </w:rPr>
              <w:t>logo, app store badge, tag the brand account</w:t>
            </w:r>
          </w:p>
        </w:tc>
      </w:tr>
    </w:tbl>
    <w:p/>
    <w:p>
      <w:pPr>
        <w:pStyle w:val="Heading2"/>
      </w:pPr>
      <w:r>
        <w:t>6. Do-not-say list</w:t>
      </w:r>
    </w:p>
    <w:p>
      <w:r>
        <w:rPr>
          <w:b w:val="0"/>
          <w:i/>
          <w:color w:val="55554F"/>
          <w:sz w:val="20"/>
        </w:rPr>
        <w:t>Short and specific. A long list of don'ts reads as distrust. List the things that cause a takedown or a legal letter.</w:t>
      </w:r>
    </w:p>
    <w:p>
      <w:pPr>
        <w:pStyle w:val="ListBullet"/>
      </w:pPr>
      <w:r>
        <w:rPr>
          <w:b/>
        </w:rPr>
        <w:t xml:space="preserve">No competitor mentions </w:t>
      </w:r>
      <w:r>
        <w:t>by name, in frame, or in comparison. The creator may say "the app I used before".</w:t>
      </w:r>
    </w:p>
    <w:p>
      <w:pPr>
        <w:pStyle w:val="ListBullet"/>
      </w:pPr>
      <w:r>
        <w:rPr>
          <w:b/>
        </w:rPr>
        <w:t xml:space="preserve">No unverified claims. </w:t>
      </w:r>
      <w:r>
        <w:t>No "best", "fastest", "number one", "clinically proven" or "guaranteed" unless we send the source and it goes in the description.</w:t>
      </w:r>
    </w:p>
    <w:p>
      <w:pPr>
        <w:pStyle w:val="ListBullet"/>
      </w:pPr>
      <w:r>
        <w:rPr>
          <w:b/>
        </w:rPr>
        <w:t xml:space="preserve">No pricing promises </w:t>
      </w:r>
      <w:r>
        <w:t>beyond the current offer. No "always free", no "lifetime", no made-up discounts.</w:t>
      </w:r>
    </w:p>
    <w:p>
      <w:pPr>
        <w:pStyle w:val="ListBullet"/>
      </w:pPr>
      <w:r>
        <w:rPr>
          <w:b/>
        </w:rPr>
        <w:t xml:space="preserve">No health, financial or safety claims </w:t>
      </w:r>
      <w:r>
        <w:t>that are not in the brand's approved claims list, even if the creator believes them.</w:t>
      </w:r>
    </w:p>
    <w:p>
      <w:r>
        <w:rPr>
          <w:i/>
          <w:color w:val="55554F"/>
          <w:sz w:val="20"/>
        </w:rPr>
        <w:t xml:space="preserve">Brand-specific additions (words the brand never uses, topics to avoid): </w:t>
      </w:r>
      <w:r>
        <w:t>________________________________________________</w:t>
      </w:r>
    </w:p>
    <w:p>
      <w:r>
        <w:t>________________________________________________</w:t>
      </w:r>
    </w:p>
    <w:p>
      <w:pPr>
        <w:pStyle w:val="Heading2"/>
      </w:pPr>
      <w:r>
        <w:t>7. Creative freedom</w:t>
      </w:r>
    </w:p>
    <w:p>
      <w:r>
        <w:rPr>
          <w:b w:val="0"/>
          <w:i/>
          <w:color w:val="55554F"/>
          <w:sz w:val="20"/>
        </w:rPr>
        <w:t>What the creator decides. Say it out loud so they do not wait for permission.</w:t>
      </w:r>
    </w:p>
    <w:tbl>
      <w:tblPr>
        <w:tblStyle w:val="TableGrid"/>
        <w:tblW w:type="auto" w:w="0"/>
        <w:tblLayout w:type="fixed"/>
        <w:tblLook w:firstColumn="1" w:firstRow="1" w:lastColumn="0" w:lastRow="0" w:noHBand="0" w:noVBand="1" w:val="04A0"/>
      </w:tblPr>
      <w:tblGrid>
        <w:gridCol w:w="4819"/>
        <w:gridCol w:w="4819"/>
      </w:tblGrid>
      <w:tr>
        <w:tc>
          <w:tcPr>
            <w:tcW w:type="dxa" w:w="4819"/>
            <w:shd w:val="clear" w:color="auto" w:fill="F4F4F0"/>
          </w:tcPr>
          <w:p>
            <w:r/>
            <w:r>
              <w:rPr>
                <w:b/>
                <w:color w:val="FF5C28"/>
                <w:sz w:val="17"/>
              </w:rPr>
              <w:t>THE CREATOR DECIDES</w:t>
            </w:r>
          </w:p>
        </w:tc>
        <w:tc>
          <w:tcPr>
            <w:tcW w:type="dxa" w:w="4819"/>
            <w:shd w:val="clear" w:color="auto" w:fill="F4F4F0"/>
          </w:tcPr>
          <w:p>
            <w:r/>
            <w:r>
              <w:rPr>
                <w:b/>
                <w:color w:val="FF5C28"/>
                <w:sz w:val="17"/>
              </w:rPr>
              <w:t>WE DECIDE</w:t>
            </w:r>
          </w:p>
        </w:tc>
      </w:tr>
      <w:tr>
        <w:tc>
          <w:tcPr>
            <w:tcW w:type="dxa" w:w="4819"/>
          </w:tcPr>
          <w:p>
            <w:r/>
            <w:r>
              <w:rPr>
                <w:sz w:val="20"/>
              </w:rPr>
              <w:t>The format of the segment and how it is shot</w:t>
            </w:r>
          </w:p>
        </w:tc>
        <w:tc>
          <w:tcPr>
            <w:tcW w:type="dxa" w:w="4819"/>
          </w:tcPr>
          <w:p>
            <w:r/>
            <w:r>
              <w:rPr>
                <w:sz w:val="20"/>
              </w:rPr>
              <w:t>The goal, the KPI and the call to action</w:t>
            </w:r>
          </w:p>
        </w:tc>
      </w:tr>
      <w:tr>
        <w:tc>
          <w:tcPr>
            <w:tcW w:type="dxa" w:w="4819"/>
          </w:tcPr>
          <w:p>
            <w:r/>
            <w:r>
              <w:rPr>
                <w:sz w:val="20"/>
              </w:rPr>
              <w:t>The hook and the first line</w:t>
            </w:r>
          </w:p>
        </w:tc>
        <w:tc>
          <w:tcPr>
            <w:tcW w:type="dxa" w:w="4819"/>
          </w:tcPr>
          <w:p>
            <w:r/>
            <w:r>
              <w:rPr>
                <w:sz w:val="20"/>
              </w:rPr>
              <w:t>The must-haves and the do-not-says</w:t>
            </w:r>
          </w:p>
        </w:tc>
      </w:tr>
      <w:tr>
        <w:tc>
          <w:tcPr>
            <w:tcW w:type="dxa" w:w="4819"/>
          </w:tcPr>
          <w:p>
            <w:r/>
            <w:r>
              <w:rPr>
                <w:sz w:val="20"/>
              </w:rPr>
              <w:t>The storyline, the example, the joke</w:t>
            </w:r>
          </w:p>
        </w:tc>
        <w:tc>
          <w:tcPr>
            <w:tcW w:type="dxa" w:w="4819"/>
          </w:tcPr>
          <w:p>
            <w:r/>
            <w:r>
              <w:rPr>
                <w:sz w:val="20"/>
              </w:rPr>
              <w:t>The publish date and the platform</w:t>
            </w:r>
          </w:p>
        </w:tc>
      </w:tr>
      <w:tr>
        <w:tc>
          <w:tcPr>
            <w:tcW w:type="dxa" w:w="4819"/>
          </w:tcPr>
          <w:p>
            <w:r/>
            <w:r>
              <w:rPr>
                <w:sz w:val="20"/>
              </w:rPr>
              <w:t>Where in the video the segment sits, within the agreed window</w:t>
            </w:r>
          </w:p>
        </w:tc>
        <w:tc>
          <w:tcPr>
            <w:tcW w:type="dxa" w:w="4819"/>
          </w:tcPr>
          <w:p>
            <w:r/>
            <w:r>
              <w:rPr>
                <w:sz w:val="20"/>
              </w:rPr>
              <w:t>The link, the code and the disclosure wording</w:t>
            </w:r>
          </w:p>
        </w:tc>
      </w:tr>
      <w:tr>
        <w:tc>
          <w:tcPr>
            <w:tcW w:type="dxa" w:w="4819"/>
          </w:tcPr>
          <w:p>
            <w:r/>
            <w:r>
              <w:rPr>
                <w:sz w:val="20"/>
              </w:rPr>
              <w:t>The wording of every key message</w:t>
            </w:r>
          </w:p>
        </w:tc>
        <w:tc>
          <w:tcPr>
            <w:tcW w:type="dxa" w:w="4819"/>
          </w:tcPr>
          <w:p>
            <w:r/>
            <w:r>
              <w:rPr>
                <w:sz w:val="20"/>
              </w:rPr>
              <w:t>Nothing else</w:t>
            </w:r>
          </w:p>
        </w:tc>
      </w:tr>
    </w:tbl>
    <w:p/>
    <w:p>
      <w:r>
        <w:rPr>
          <w:b w:val="0"/>
          <w:i w:val="0"/>
        </w:rPr>
      </w:r>
      <w:r>
        <w:rPr>
          <w:b/>
        </w:rPr>
        <w:t xml:space="preserve">Pitch us your idea. </w:t>
      </w:r>
      <w:r>
        <w:t>If you have a way to make this land with your audience that we did not think of, send a two-line pitch with the draft. We say yes to most of them. The creators who do this get booked again.</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Placement window</w:t>
            </w:r>
          </w:p>
        </w:tc>
        <w:tc>
          <w:tcPr>
            <w:tcW w:type="dxa" w:w="7257"/>
          </w:tcPr>
          <w:p>
            <w:r/>
            <w:r>
              <w:rPr>
                <w:i/>
                <w:color w:val="55554F"/>
                <w:sz w:val="20"/>
              </w:rPr>
              <w:t>e.g. within the first third of the video, not the first 30 seconds</w:t>
            </w:r>
          </w:p>
        </w:tc>
      </w:tr>
    </w:tbl>
    <w:p/>
    <w:p>
      <w:pPr>
        <w:pStyle w:val="Heading2"/>
      </w:pPr>
      <w:r>
        <w:t>8. Timeline and approvals</w:t>
      </w:r>
    </w:p>
    <w:p>
      <w:r>
        <w:rPr>
          <w:b w:val="0"/>
          <w:i/>
          <w:color w:val="55554F"/>
          <w:sz w:val="20"/>
        </w:rPr>
        <w:t>Fixed dates, not "ASAP". The feedback window is ours to keep, the draft date is the creator's. Feedback after the window counts as approval. Silence is not a revision round.</w:t>
      </w:r>
    </w:p>
    <w:tbl>
      <w:tblPr>
        <w:tblStyle w:val="TableGrid"/>
        <w:tblW w:type="auto" w:w="0"/>
        <w:tblLayout w:type="fixed"/>
        <w:tblLook w:firstColumn="1" w:firstRow="1" w:lastColumn="0" w:lastRow="0" w:noHBand="0" w:noVBand="1" w:val="04A0"/>
      </w:tblPr>
      <w:tblGrid>
        <w:gridCol w:w="2835"/>
        <w:gridCol w:w="1984"/>
        <w:gridCol w:w="4819"/>
      </w:tblGrid>
      <w:tr>
        <w:tc>
          <w:tcPr>
            <w:tcW w:type="dxa" w:w="2835"/>
            <w:shd w:val="clear" w:color="auto" w:fill="F4F4F0"/>
          </w:tcPr>
          <w:p>
            <w:r/>
            <w:r>
              <w:rPr>
                <w:b/>
                <w:color w:val="FF5C28"/>
                <w:sz w:val="17"/>
              </w:rPr>
              <w:t>MILESTONE</w:t>
            </w:r>
          </w:p>
        </w:tc>
        <w:tc>
          <w:tcPr>
            <w:tcW w:type="dxa" w:w="1984"/>
            <w:shd w:val="clear" w:color="auto" w:fill="F4F4F0"/>
          </w:tcPr>
          <w:p>
            <w:r/>
            <w:r>
              <w:rPr>
                <w:b/>
                <w:color w:val="FF5C28"/>
                <w:sz w:val="17"/>
              </w:rPr>
              <w:t>DATE</w:t>
            </w:r>
          </w:p>
        </w:tc>
        <w:tc>
          <w:tcPr>
            <w:tcW w:type="dxa" w:w="4819"/>
            <w:shd w:val="clear" w:color="auto" w:fill="F4F4F0"/>
          </w:tcPr>
          <w:p>
            <w:r/>
            <w:r>
              <w:rPr>
                <w:b/>
                <w:color w:val="FF5C28"/>
                <w:sz w:val="17"/>
              </w:rPr>
              <w:t>WHO AND WHAT</w:t>
            </w:r>
          </w:p>
        </w:tc>
      </w:tr>
      <w:tr>
        <w:tc>
          <w:tcPr>
            <w:tcW w:type="dxa" w:w="2835"/>
          </w:tcPr>
          <w:p>
            <w:r/>
            <w:r>
              <w:rPr>
                <w:i/>
                <w:color w:val="55554F"/>
                <w:sz w:val="20"/>
              </w:rPr>
              <w:t>Brief sent and confirmed</w:t>
            </w:r>
          </w:p>
        </w:tc>
        <w:tc>
          <w:tcPr>
            <w:tcW w:type="dxa" w:w="1984"/>
          </w:tcPr>
          <w:p>
            <w:r/>
            <w:r>
              <w:rPr>
                <w:i/>
                <w:color w:val="55554F"/>
                <w:sz w:val="20"/>
              </w:rPr>
              <w:t>date</w:t>
            </w:r>
          </w:p>
        </w:tc>
        <w:tc>
          <w:tcPr>
            <w:tcW w:type="dxa" w:w="4819"/>
          </w:tcPr>
          <w:p>
            <w:r/>
            <w:r>
              <w:rPr>
                <w:i/>
                <w:color w:val="55554F"/>
                <w:sz w:val="20"/>
              </w:rPr>
              <w:t>Creator replies within 48 hours with any questions</w:t>
            </w:r>
          </w:p>
        </w:tc>
      </w:tr>
      <w:tr>
        <w:tc>
          <w:tcPr>
            <w:tcW w:type="dxa" w:w="2835"/>
          </w:tcPr>
          <w:p>
            <w:r/>
            <w:r>
              <w:rPr>
                <w:i/>
                <w:color w:val="55554F"/>
                <w:sz w:val="20"/>
              </w:rPr>
              <w:t>Product or access delivered</w:t>
            </w:r>
          </w:p>
        </w:tc>
        <w:tc>
          <w:tcPr>
            <w:tcW w:type="dxa" w:w="1984"/>
          </w:tcPr>
          <w:p>
            <w:r/>
            <w:r>
              <w:rPr>
                <w:i/>
                <w:color w:val="55554F"/>
                <w:sz w:val="20"/>
              </w:rPr>
              <w:t>date</w:t>
            </w:r>
          </w:p>
        </w:tc>
        <w:tc>
          <w:tcPr>
            <w:tcW w:type="dxa" w:w="4819"/>
          </w:tcPr>
          <w:p>
            <w:r/>
            <w:r>
              <w:rPr>
                <w:i/>
                <w:color w:val="55554F"/>
                <w:sz w:val="20"/>
              </w:rPr>
              <w:t>Shipping address or test account sent with the brief</w:t>
            </w:r>
          </w:p>
        </w:tc>
      </w:tr>
      <w:tr>
        <w:tc>
          <w:tcPr>
            <w:tcW w:type="dxa" w:w="2835"/>
          </w:tcPr>
          <w:p>
            <w:r/>
            <w:r>
              <w:rPr>
                <w:i/>
                <w:color w:val="55554F"/>
                <w:sz w:val="20"/>
              </w:rPr>
              <w:t>Draft delivered</w:t>
            </w:r>
          </w:p>
        </w:tc>
        <w:tc>
          <w:tcPr>
            <w:tcW w:type="dxa" w:w="1984"/>
          </w:tcPr>
          <w:p>
            <w:r/>
            <w:r>
              <w:rPr>
                <w:i/>
                <w:color w:val="55554F"/>
                <w:sz w:val="20"/>
              </w:rPr>
              <w:t>date</w:t>
            </w:r>
          </w:p>
        </w:tc>
        <w:tc>
          <w:tcPr>
            <w:tcW w:type="dxa" w:w="4819"/>
          </w:tcPr>
          <w:p>
            <w:r/>
            <w:r>
              <w:rPr>
                <w:i/>
                <w:color w:val="55554F"/>
                <w:sz w:val="20"/>
              </w:rPr>
              <w:t>Creator sends the draft segment or full cut via link</w:t>
            </w:r>
          </w:p>
        </w:tc>
      </w:tr>
      <w:tr>
        <w:tc>
          <w:tcPr>
            <w:tcW w:type="dxa" w:w="2835"/>
          </w:tcPr>
          <w:p>
            <w:r/>
            <w:r>
              <w:rPr>
                <w:i/>
                <w:color w:val="55554F"/>
                <w:sz w:val="20"/>
              </w:rPr>
              <w:t>Feedback round</w:t>
            </w:r>
          </w:p>
        </w:tc>
        <w:tc>
          <w:tcPr>
            <w:tcW w:type="dxa" w:w="1984"/>
          </w:tcPr>
          <w:p>
            <w:r/>
            <w:r>
              <w:rPr>
                <w:i/>
                <w:color w:val="55554F"/>
                <w:sz w:val="20"/>
              </w:rPr>
              <w:t>within 48 hours</w:t>
            </w:r>
          </w:p>
        </w:tc>
        <w:tc>
          <w:tcPr>
            <w:tcW w:type="dxa" w:w="4819"/>
          </w:tcPr>
          <w:p>
            <w:r/>
            <w:r>
              <w:rPr>
                <w:i/>
                <w:color w:val="55554F"/>
                <w:sz w:val="20"/>
              </w:rPr>
              <w:t>We send one consolidated list. Must-haves only, plus do-not-says</w:t>
            </w:r>
          </w:p>
        </w:tc>
      </w:tr>
      <w:tr>
        <w:tc>
          <w:tcPr>
            <w:tcW w:type="dxa" w:w="2835"/>
          </w:tcPr>
          <w:p>
            <w:r/>
            <w:r>
              <w:rPr>
                <w:i/>
                <w:color w:val="55554F"/>
                <w:sz w:val="20"/>
              </w:rPr>
              <w:t>Revision</w:t>
            </w:r>
          </w:p>
        </w:tc>
        <w:tc>
          <w:tcPr>
            <w:tcW w:type="dxa" w:w="1984"/>
          </w:tcPr>
          <w:p>
            <w:r/>
            <w:r>
              <w:rPr>
                <w:i/>
                <w:color w:val="55554F"/>
                <w:sz w:val="20"/>
              </w:rPr>
              <w:t>date</w:t>
            </w:r>
          </w:p>
        </w:tc>
        <w:tc>
          <w:tcPr>
            <w:tcW w:type="dxa" w:w="4819"/>
          </w:tcPr>
          <w:p>
            <w:r/>
            <w:r>
              <w:rPr>
                <w:i/>
                <w:color w:val="55554F"/>
                <w:sz w:val="20"/>
              </w:rPr>
              <w:t>Maximum two revision rounds. Taste changes do not count as a round</w:t>
            </w:r>
          </w:p>
        </w:tc>
      </w:tr>
      <w:tr>
        <w:tc>
          <w:tcPr>
            <w:tcW w:type="dxa" w:w="2835"/>
          </w:tcPr>
          <w:p>
            <w:r/>
            <w:r>
              <w:rPr>
                <w:i/>
                <w:color w:val="55554F"/>
                <w:sz w:val="20"/>
              </w:rPr>
              <w:t>Final approval</w:t>
            </w:r>
          </w:p>
        </w:tc>
        <w:tc>
          <w:tcPr>
            <w:tcW w:type="dxa" w:w="1984"/>
          </w:tcPr>
          <w:p>
            <w:r/>
            <w:r>
              <w:rPr>
                <w:i/>
                <w:color w:val="55554F"/>
                <w:sz w:val="20"/>
              </w:rPr>
              <w:t>date</w:t>
            </w:r>
          </w:p>
        </w:tc>
        <w:tc>
          <w:tcPr>
            <w:tcW w:type="dxa" w:w="4819"/>
          </w:tcPr>
          <w:p>
            <w:r/>
            <w:r>
              <w:rPr>
                <w:i/>
                <w:color w:val="55554F"/>
                <w:sz w:val="20"/>
              </w:rPr>
              <w:t>Written "approved" from us, 24 hours before publish</w:t>
            </w:r>
          </w:p>
        </w:tc>
      </w:tr>
      <w:tr>
        <w:tc>
          <w:tcPr>
            <w:tcW w:type="dxa" w:w="2835"/>
          </w:tcPr>
          <w:p>
            <w:r/>
            <w:r>
              <w:rPr>
                <w:i/>
                <w:color w:val="55554F"/>
                <w:sz w:val="20"/>
              </w:rPr>
              <w:t>Publish</w:t>
            </w:r>
          </w:p>
        </w:tc>
        <w:tc>
          <w:tcPr>
            <w:tcW w:type="dxa" w:w="1984"/>
          </w:tcPr>
          <w:p>
            <w:r/>
            <w:r>
              <w:rPr>
                <w:i/>
                <w:color w:val="55554F"/>
                <w:sz w:val="20"/>
              </w:rPr>
              <w:t>date and time</w:t>
            </w:r>
          </w:p>
        </w:tc>
        <w:tc>
          <w:tcPr>
            <w:tcW w:type="dxa" w:w="4819"/>
          </w:tcPr>
          <w:p>
            <w:r/>
            <w:r>
              <w:rPr>
                <w:i/>
                <w:color w:val="55554F"/>
                <w:sz w:val="20"/>
              </w:rPr>
              <w:t>Creator sends the live link within 2 hours</w:t>
            </w:r>
          </w:p>
        </w:tc>
      </w:tr>
      <w:tr>
        <w:tc>
          <w:tcPr>
            <w:tcW w:type="dxa" w:w="2835"/>
          </w:tcPr>
          <w:p>
            <w:r/>
            <w:r>
              <w:rPr>
                <w:i/>
                <w:color w:val="55554F"/>
                <w:sz w:val="20"/>
              </w:rPr>
              <w:t>Reporting</w:t>
            </w:r>
          </w:p>
        </w:tc>
        <w:tc>
          <w:tcPr>
            <w:tcW w:type="dxa" w:w="1984"/>
          </w:tcPr>
          <w:p>
            <w:r/>
            <w:r>
              <w:rPr>
                <w:i/>
                <w:color w:val="55554F"/>
                <w:sz w:val="20"/>
              </w:rPr>
              <w:t>publish + 7 days</w:t>
            </w:r>
          </w:p>
        </w:tc>
        <w:tc>
          <w:tcPr>
            <w:tcW w:type="dxa" w:w="4819"/>
          </w:tcPr>
          <w:p>
            <w:r/>
            <w:r>
              <w:rPr>
                <w:i/>
                <w:color w:val="55554F"/>
                <w:sz w:val="20"/>
              </w:rPr>
              <w:t>Creator sends insights screenshots, see section 9</w:t>
            </w:r>
          </w:p>
        </w:tc>
      </w:tr>
    </w:tbl>
    <w:p/>
    <w:p>
      <w:pPr>
        <w:pStyle w:val="Heading2"/>
      </w:pPr>
      <w:r>
        <w:t>9. Tracking and reporting</w:t>
      </w:r>
    </w:p>
    <w:p>
      <w:r>
        <w:rPr>
          <w:b w:val="0"/>
          <w:i/>
          <w:color w:val="55554F"/>
          <w:sz w:val="20"/>
        </w:rPr>
        <w:t>Every link and code is set up before the brief goes out. The creator never has to create anything.</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UTM link</w:t>
            </w:r>
          </w:p>
        </w:tc>
        <w:tc>
          <w:tcPr>
            <w:tcW w:type="dxa" w:w="7257"/>
          </w:tcPr>
          <w:p>
            <w:r/>
            <w:r>
              <w:rPr>
                <w:i/>
                <w:color w:val="55554F"/>
                <w:sz w:val="20"/>
              </w:rPr>
              <w:t>utm_source=creatorname, utm_medium=platform, utm_campaign=name</w:t>
            </w:r>
          </w:p>
        </w:tc>
      </w:tr>
      <w:tr>
        <w:tc>
          <w:tcPr>
            <w:tcW w:type="dxa" w:w="2381"/>
            <w:shd w:val="clear" w:color="auto" w:fill="F4F4F0"/>
          </w:tcPr>
          <w:p>
            <w:r/>
            <w:r>
              <w:rPr>
                <w:b/>
                <w:sz w:val="20"/>
              </w:rPr>
              <w:t>Promo code</w:t>
            </w:r>
          </w:p>
        </w:tc>
        <w:tc>
          <w:tcPr>
            <w:tcW w:type="dxa" w:w="7257"/>
          </w:tcPr>
          <w:p>
            <w:r/>
            <w:r>
              <w:rPr>
                <w:i/>
                <w:color w:val="55554F"/>
                <w:sz w:val="20"/>
              </w:rPr>
              <w:t>unique per creator, tracked in the shop or app</w:t>
            </w:r>
          </w:p>
        </w:tc>
      </w:tr>
      <w:tr>
        <w:tc>
          <w:tcPr>
            <w:tcW w:type="dxa" w:w="2381"/>
            <w:shd w:val="clear" w:color="auto" w:fill="F4F4F0"/>
          </w:tcPr>
          <w:p>
            <w:r/>
            <w:r>
              <w:rPr>
                <w:b/>
                <w:sz w:val="20"/>
              </w:rPr>
              <w:t>Screenshots due</w:t>
            </w:r>
          </w:p>
        </w:tc>
        <w:tc>
          <w:tcPr>
            <w:tcW w:type="dxa" w:w="7257"/>
          </w:tcPr>
          <w:p>
            <w:r/>
            <w:r>
              <w:rPr>
                <w:i/>
                <w:color w:val="55554F"/>
                <w:sz w:val="20"/>
              </w:rPr>
              <w:t>within 7 days of publish, from native insights</w:t>
            </w:r>
          </w:p>
        </w:tc>
      </w:tr>
      <w:tr>
        <w:tc>
          <w:tcPr>
            <w:tcW w:type="dxa" w:w="2381"/>
            <w:shd w:val="clear" w:color="auto" w:fill="F4F4F0"/>
          </w:tcPr>
          <w:p>
            <w:r/>
            <w:r>
              <w:rPr>
                <w:b/>
                <w:sz w:val="20"/>
              </w:rPr>
              <w:t>Send to</w:t>
            </w:r>
          </w:p>
        </w:tc>
        <w:tc>
          <w:tcPr>
            <w:tcW w:type="dxa" w:w="7257"/>
          </w:tcPr>
          <w:p>
            <w:r/>
            <w:r>
              <w:rPr>
                <w:i/>
                <w:color w:val="55554F"/>
                <w:sz w:val="20"/>
              </w:rPr>
              <w:t>reporting contact, see section 11</w:t>
            </w:r>
          </w:p>
        </w:tc>
      </w:tr>
    </w:tbl>
    <w:p/>
    <w:p>
      <w:r>
        <w:rPr>
          <w:b/>
          <w:i w:val="0"/>
        </w:rPr>
        <w:t>What we ask for, per platform:</w:t>
      </w:r>
    </w:p>
    <w:tbl>
      <w:tblPr>
        <w:tblStyle w:val="TableGrid"/>
        <w:tblW w:type="auto" w:w="0"/>
        <w:tblLayout w:type="fixed"/>
        <w:tblLook w:firstColumn="1" w:firstRow="1" w:lastColumn="0" w:lastRow="0" w:noHBand="0" w:noVBand="1" w:val="04A0"/>
      </w:tblPr>
      <w:tblGrid>
        <w:gridCol w:w="1701"/>
        <w:gridCol w:w="7937"/>
      </w:tblGrid>
      <w:tr>
        <w:tc>
          <w:tcPr>
            <w:tcW w:type="dxa" w:w="1701"/>
            <w:shd w:val="clear" w:color="auto" w:fill="F4F4F0"/>
          </w:tcPr>
          <w:p>
            <w:r/>
            <w:r>
              <w:rPr>
                <w:b/>
                <w:color w:val="FF5C28"/>
                <w:sz w:val="17"/>
              </w:rPr>
              <w:t>PLATFORM</w:t>
            </w:r>
          </w:p>
        </w:tc>
        <w:tc>
          <w:tcPr>
            <w:tcW w:type="dxa" w:w="7937"/>
            <w:shd w:val="clear" w:color="auto" w:fill="F4F4F0"/>
          </w:tcPr>
          <w:p>
            <w:r/>
            <w:r>
              <w:rPr>
                <w:b/>
                <w:color w:val="FF5C28"/>
                <w:sz w:val="17"/>
              </w:rPr>
              <w:t>METRICS</w:t>
            </w:r>
          </w:p>
        </w:tc>
      </w:tr>
      <w:tr>
        <w:tc>
          <w:tcPr>
            <w:tcW w:type="dxa" w:w="1701"/>
          </w:tcPr>
          <w:p>
            <w:r/>
            <w:r>
              <w:rPr>
                <w:sz w:val="20"/>
              </w:rPr>
              <w:t>YouTube</w:t>
            </w:r>
          </w:p>
        </w:tc>
        <w:tc>
          <w:tcPr>
            <w:tcW w:type="dxa" w:w="7937"/>
          </w:tcPr>
          <w:p>
            <w:r/>
            <w:r>
              <w:rPr>
                <w:sz w:val="20"/>
              </w:rPr>
              <w:t>Views, average view duration, audience retention graph at the segment, click-throughs on the link, subscribers gained.</w:t>
            </w:r>
          </w:p>
        </w:tc>
      </w:tr>
      <w:tr>
        <w:tc>
          <w:tcPr>
            <w:tcW w:type="dxa" w:w="1701"/>
          </w:tcPr>
          <w:p>
            <w:r/>
            <w:r>
              <w:rPr>
                <w:sz w:val="20"/>
              </w:rPr>
              <w:t>Instagram</w:t>
            </w:r>
          </w:p>
        </w:tc>
        <w:tc>
          <w:tcPr>
            <w:tcW w:type="dxa" w:w="7937"/>
          </w:tcPr>
          <w:p>
            <w:r/>
            <w:r>
              <w:rPr>
                <w:sz w:val="20"/>
              </w:rPr>
              <w:t>Reel plays, reach, saves, shares, link sticker taps, profile visits. Story: reach and sticker taps per frame.</w:t>
            </w:r>
          </w:p>
        </w:tc>
      </w:tr>
      <w:tr>
        <w:tc>
          <w:tcPr>
            <w:tcW w:type="dxa" w:w="1701"/>
          </w:tcPr>
          <w:p>
            <w:r/>
            <w:r>
              <w:rPr>
                <w:sz w:val="20"/>
              </w:rPr>
              <w:t>TikTok</w:t>
            </w:r>
          </w:p>
        </w:tc>
        <w:tc>
          <w:tcPr>
            <w:tcW w:type="dxa" w:w="7937"/>
          </w:tcPr>
          <w:p>
            <w:r/>
            <w:r>
              <w:rPr>
                <w:sz w:val="20"/>
              </w:rPr>
              <w:t>Views, average watch time, full video rate, shares, comments, and Spark Ads data if whitelisted.</w:t>
            </w:r>
          </w:p>
        </w:tc>
      </w:tr>
      <w:tr>
        <w:tc>
          <w:tcPr>
            <w:tcW w:type="dxa" w:w="1701"/>
          </w:tcPr>
          <w:p>
            <w:r/>
            <w:r>
              <w:rPr>
                <w:sz w:val="20"/>
              </w:rPr>
              <w:t>Twitch</w:t>
            </w:r>
          </w:p>
        </w:tc>
        <w:tc>
          <w:tcPr>
            <w:tcW w:type="dxa" w:w="7937"/>
          </w:tcPr>
          <w:p>
            <w:r/>
            <w:r>
              <w:rPr>
                <w:sz w:val="20"/>
              </w:rPr>
              <w:t>Average and peak concurrent viewers during the segment, unique viewers, panel link clicks, chat command uses.</w:t>
            </w:r>
          </w:p>
        </w:tc>
      </w:tr>
    </w:tbl>
    <w:p/>
    <w:p>
      <w:pPr>
        <w:pStyle w:val="Heading2"/>
      </w:pPr>
      <w:r>
        <w:t>10. Payment and rights</w:t>
      </w:r>
    </w:p>
    <w:p>
      <w:r>
        <w:rPr>
          <w:b w:val="0"/>
          <w:i/>
          <w:color w:val="55554F"/>
          <w:sz w:val="20"/>
        </w:rPr>
        <w:t>Mirror the contract. If the brief and the contract differ, the contract wins, so make sure they do not.</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Fee</w:t>
            </w:r>
          </w:p>
        </w:tc>
        <w:tc>
          <w:tcPr>
            <w:tcW w:type="dxa" w:w="7257"/>
          </w:tcPr>
          <w:p>
            <w:r/>
            <w:r>
              <w:rPr>
                <w:i/>
                <w:color w:val="55554F"/>
                <w:sz w:val="20"/>
              </w:rPr>
              <w:t>net amount, currency, plus VAT where applicable</w:t>
            </w:r>
          </w:p>
        </w:tc>
      </w:tr>
      <w:tr>
        <w:tc>
          <w:tcPr>
            <w:tcW w:type="dxa" w:w="2381"/>
            <w:shd w:val="clear" w:color="auto" w:fill="F4F4F0"/>
          </w:tcPr>
          <w:p>
            <w:r/>
            <w:r>
              <w:rPr>
                <w:b/>
                <w:sz w:val="20"/>
              </w:rPr>
              <w:t>Payment terms</w:t>
            </w:r>
          </w:p>
        </w:tc>
        <w:tc>
          <w:tcPr>
            <w:tcW w:type="dxa" w:w="7257"/>
          </w:tcPr>
          <w:p>
            <w:r/>
            <w:r>
              <w:rPr>
                <w:i/>
                <w:color w:val="55554F"/>
                <w:sz w:val="20"/>
              </w:rPr>
              <w:t>50% on signature and 50% on publish, or 100% on publish, net 14</w:t>
            </w:r>
          </w:p>
        </w:tc>
      </w:tr>
      <w:tr>
        <w:tc>
          <w:tcPr>
            <w:tcW w:type="dxa" w:w="2381"/>
            <w:shd w:val="clear" w:color="auto" w:fill="F4F4F0"/>
          </w:tcPr>
          <w:p>
            <w:r/>
            <w:r>
              <w:rPr>
                <w:b/>
                <w:sz w:val="20"/>
              </w:rPr>
              <w:t>Usage rights</w:t>
            </w:r>
          </w:p>
        </w:tc>
        <w:tc>
          <w:tcPr>
            <w:tcW w:type="dxa" w:w="7257"/>
          </w:tcPr>
          <w:p>
            <w:r/>
            <w:r>
              <w:rPr>
                <w:i/>
                <w:color w:val="55554F"/>
                <w:sz w:val="20"/>
              </w:rPr>
              <w:t>organic only, or paid usage for 30, 60 or 90 days, which channels</w:t>
            </w:r>
          </w:p>
        </w:tc>
      </w:tr>
      <w:tr>
        <w:tc>
          <w:tcPr>
            <w:tcW w:type="dxa" w:w="2381"/>
            <w:shd w:val="clear" w:color="auto" w:fill="F4F4F0"/>
          </w:tcPr>
          <w:p>
            <w:r/>
            <w:r>
              <w:rPr>
                <w:b/>
                <w:sz w:val="20"/>
              </w:rPr>
              <w:t>Exclusivity</w:t>
            </w:r>
          </w:p>
        </w:tc>
        <w:tc>
          <w:tcPr>
            <w:tcW w:type="dxa" w:w="7257"/>
          </w:tcPr>
          <w:p>
            <w:r/>
            <w:r>
              <w:rPr>
                <w:i/>
                <w:color w:val="55554F"/>
                <w:sz w:val="20"/>
              </w:rPr>
              <w:t>category and window, e.g. no fitness apps 14 days before and after</w:t>
            </w:r>
          </w:p>
        </w:tc>
      </w:tr>
      <w:tr>
        <w:tc>
          <w:tcPr>
            <w:tcW w:type="dxa" w:w="2381"/>
            <w:shd w:val="clear" w:color="auto" w:fill="F4F4F0"/>
          </w:tcPr>
          <w:p>
            <w:r/>
            <w:r>
              <w:rPr>
                <w:b/>
                <w:sz w:val="20"/>
              </w:rPr>
              <w:t>Whitelisting</w:t>
            </w:r>
          </w:p>
        </w:tc>
        <w:tc>
          <w:tcPr>
            <w:tcW w:type="dxa" w:w="7257"/>
          </w:tcPr>
          <w:p>
            <w:r/>
            <w:r>
              <w:rPr>
                <w:i/>
                <w:color w:val="55554F"/>
                <w:sz w:val="20"/>
              </w:rPr>
              <w:t>Instagram partnership ads: yes or no, duration</w:t>
            </w:r>
          </w:p>
        </w:tc>
      </w:tr>
      <w:tr>
        <w:tc>
          <w:tcPr>
            <w:tcW w:type="dxa" w:w="2381"/>
            <w:shd w:val="clear" w:color="auto" w:fill="F4F4F0"/>
          </w:tcPr>
          <w:p>
            <w:r/>
            <w:r>
              <w:rPr>
                <w:b/>
                <w:sz w:val="20"/>
              </w:rPr>
              <w:t>Spark Ads</w:t>
            </w:r>
          </w:p>
        </w:tc>
        <w:tc>
          <w:tcPr>
            <w:tcW w:type="dxa" w:w="7257"/>
          </w:tcPr>
          <w:p>
            <w:r/>
            <w:r>
              <w:rPr>
                <w:i/>
                <w:color w:val="55554F"/>
                <w:sz w:val="20"/>
              </w:rPr>
              <w:t>TikTok authorisation code: yes or no, duration</w:t>
            </w:r>
          </w:p>
        </w:tc>
      </w:tr>
      <w:tr>
        <w:tc>
          <w:tcPr>
            <w:tcW w:type="dxa" w:w="2381"/>
            <w:shd w:val="clear" w:color="auto" w:fill="F4F4F0"/>
          </w:tcPr>
          <w:p>
            <w:r/>
            <w:r>
              <w:rPr>
                <w:b/>
                <w:sz w:val="20"/>
              </w:rPr>
              <w:t>Content stays live</w:t>
            </w:r>
          </w:p>
        </w:tc>
        <w:tc>
          <w:tcPr>
            <w:tcW w:type="dxa" w:w="7257"/>
          </w:tcPr>
          <w:p>
            <w:r/>
            <w:r>
              <w:rPr>
                <w:i/>
                <w:color w:val="55554F"/>
                <w:sz w:val="20"/>
              </w:rPr>
              <w:t>minimum period, e.g. 12 months, no deletion or edit without notice</w:t>
            </w:r>
          </w:p>
        </w:tc>
      </w:tr>
      <w:tr>
        <w:tc>
          <w:tcPr>
            <w:tcW w:type="dxa" w:w="2381"/>
            <w:shd w:val="clear" w:color="auto" w:fill="F4F4F0"/>
          </w:tcPr>
          <w:p>
            <w:r/>
            <w:r>
              <w:rPr>
                <w:b/>
                <w:sz w:val="20"/>
              </w:rPr>
              <w:t>Performance bonus</w:t>
            </w:r>
          </w:p>
        </w:tc>
        <w:tc>
          <w:tcPr>
            <w:tcW w:type="dxa" w:w="7257"/>
          </w:tcPr>
          <w:p>
            <w:r/>
            <w:r>
              <w:rPr>
                <w:i/>
                <w:color w:val="55554F"/>
                <w:sz w:val="20"/>
              </w:rPr>
              <w:t>optional, e.g. per 1,000 installs above target</w:t>
            </w:r>
          </w:p>
        </w:tc>
      </w:tr>
    </w:tbl>
    <w:p/>
    <w:p>
      <w:pPr>
        <w:pStyle w:val="Heading2"/>
      </w:pPr>
      <w:r>
        <w:t>11. Contacts</w:t>
      </w:r>
    </w:p>
    <w:p>
      <w:r>
        <w:rPr>
          <w:b w:val="0"/>
          <w:i/>
          <w:color w:val="55554F"/>
          <w:sz w:val="20"/>
        </w:rPr>
        <w:t>One person per role. The creator should never have to guess who to ask.</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Campaign lead</w:t>
            </w:r>
          </w:p>
        </w:tc>
        <w:tc>
          <w:tcPr>
            <w:tcW w:type="dxa" w:w="7257"/>
          </w:tcPr>
          <w:p>
            <w:r/>
            <w:r>
              <w:rPr>
                <w:i/>
                <w:color w:val="55554F"/>
                <w:sz w:val="20"/>
              </w:rPr>
              <w:t>name, email, phone, for everything creative</w:t>
            </w:r>
          </w:p>
        </w:tc>
      </w:tr>
      <w:tr>
        <w:tc>
          <w:tcPr>
            <w:tcW w:type="dxa" w:w="2381"/>
            <w:shd w:val="clear" w:color="auto" w:fill="F4F4F0"/>
          </w:tcPr>
          <w:p>
            <w:r/>
            <w:r>
              <w:rPr>
                <w:b/>
                <w:sz w:val="20"/>
              </w:rPr>
              <w:t>Brand contact</w:t>
            </w:r>
          </w:p>
        </w:tc>
        <w:tc>
          <w:tcPr>
            <w:tcW w:type="dxa" w:w="7257"/>
          </w:tcPr>
          <w:p>
            <w:r/>
            <w:r>
              <w:rPr>
                <w:i/>
                <w:color w:val="55554F"/>
                <w:sz w:val="20"/>
              </w:rPr>
              <w:t>name, email, for product questions and approvals</w:t>
            </w:r>
          </w:p>
        </w:tc>
      </w:tr>
      <w:tr>
        <w:tc>
          <w:tcPr>
            <w:tcW w:type="dxa" w:w="2381"/>
            <w:shd w:val="clear" w:color="auto" w:fill="F4F4F0"/>
          </w:tcPr>
          <w:p>
            <w:r/>
            <w:r>
              <w:rPr>
                <w:b/>
                <w:sz w:val="20"/>
              </w:rPr>
              <w:t>Reporting</w:t>
            </w:r>
          </w:p>
        </w:tc>
        <w:tc>
          <w:tcPr>
            <w:tcW w:type="dxa" w:w="7257"/>
          </w:tcPr>
          <w:p>
            <w:r/>
            <w:r>
              <w:rPr>
                <w:i/>
                <w:color w:val="55554F"/>
                <w:sz w:val="20"/>
              </w:rPr>
              <w:t>name, email, where screenshots go</w:t>
            </w:r>
          </w:p>
        </w:tc>
      </w:tr>
      <w:tr>
        <w:tc>
          <w:tcPr>
            <w:tcW w:type="dxa" w:w="2381"/>
            <w:shd w:val="clear" w:color="auto" w:fill="F4F4F0"/>
          </w:tcPr>
          <w:p>
            <w:r/>
            <w:r>
              <w:rPr>
                <w:b/>
                <w:sz w:val="20"/>
              </w:rPr>
              <w:t>Invoicing</w:t>
            </w:r>
          </w:p>
        </w:tc>
        <w:tc>
          <w:tcPr>
            <w:tcW w:type="dxa" w:w="7257"/>
          </w:tcPr>
          <w:p>
            <w:r/>
            <w:r>
              <w:rPr>
                <w:i/>
                <w:color w:val="55554F"/>
                <w:sz w:val="20"/>
              </w:rPr>
              <w:t>legal entity, address, VAT ID, email for invoices</w:t>
            </w:r>
          </w:p>
        </w:tc>
      </w:tr>
    </w:tbl>
    <w:p/>
    <w:p>
      <w:r>
        <w:br w:type="page"/>
      </w:r>
    </w:p>
    <w:p>
      <w:pPr>
        <w:pStyle w:val="Heading1"/>
      </w:pPr>
      <w:r>
        <w:t>Example: a mobile app launch brief</w:t>
      </w:r>
    </w:p>
    <w:p>
      <w:r>
        <w:rPr>
          <w:b w:val="0"/>
          <w:i/>
          <w:color w:val="55554F"/>
          <w:sz w:val="20"/>
        </w:rPr>
        <w:t>Pacer is a fictional fitness app used to show a completed brief. YouTube, 60-second integration, promo code, 30-day usage rights.</w:t>
      </w:r>
    </w:p>
    <w:p>
      <w:pPr>
        <w:pStyle w:val="Heading3"/>
      </w:pPr>
      <w:r>
        <w:t>1. Campaign at a glance</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Brand</w:t>
            </w:r>
          </w:p>
        </w:tc>
        <w:tc>
          <w:tcPr>
            <w:tcW w:type="dxa" w:w="7257"/>
          </w:tcPr>
          <w:p>
            <w:r/>
            <w:r>
              <w:rPr>
                <w:sz w:val="20"/>
              </w:rPr>
              <w:t>Pacer (fictional fitness app)</w:t>
            </w:r>
          </w:p>
        </w:tc>
      </w:tr>
      <w:tr>
        <w:tc>
          <w:tcPr>
            <w:tcW w:type="dxa" w:w="2381"/>
            <w:shd w:val="clear" w:color="auto" w:fill="F4F4F0"/>
          </w:tcPr>
          <w:p>
            <w:r/>
            <w:r>
              <w:rPr>
                <w:b/>
                <w:sz w:val="20"/>
              </w:rPr>
              <w:t>Product</w:t>
            </w:r>
          </w:p>
        </w:tc>
        <w:tc>
          <w:tcPr>
            <w:tcW w:type="dxa" w:w="7257"/>
          </w:tcPr>
          <w:p>
            <w:r/>
            <w:r>
              <w:rPr>
                <w:sz w:val="20"/>
              </w:rPr>
              <w:t>Pacer app, adaptive running plans</w:t>
            </w:r>
          </w:p>
        </w:tc>
      </w:tr>
      <w:tr>
        <w:tc>
          <w:tcPr>
            <w:tcW w:type="dxa" w:w="2381"/>
            <w:shd w:val="clear" w:color="auto" w:fill="F4F4F0"/>
          </w:tcPr>
          <w:p>
            <w:r/>
            <w:r>
              <w:rPr>
                <w:b/>
                <w:sz w:val="20"/>
              </w:rPr>
              <w:t>Campaign name</w:t>
            </w:r>
          </w:p>
        </w:tc>
        <w:tc>
          <w:tcPr>
            <w:tcW w:type="dxa" w:w="7257"/>
          </w:tcPr>
          <w:p>
            <w:r/>
            <w:r>
              <w:rPr>
                <w:sz w:val="20"/>
              </w:rPr>
              <w:t>Pacer Launch DE, Q4 2026</w:t>
            </w:r>
          </w:p>
        </w:tc>
      </w:tr>
      <w:tr>
        <w:tc>
          <w:tcPr>
            <w:tcW w:type="dxa" w:w="2381"/>
            <w:shd w:val="clear" w:color="auto" w:fill="F4F4F0"/>
          </w:tcPr>
          <w:p>
            <w:r/>
            <w:r>
              <w:rPr>
                <w:b/>
                <w:sz w:val="20"/>
              </w:rPr>
              <w:t>Goal</w:t>
            </w:r>
          </w:p>
        </w:tc>
        <w:tc>
          <w:tcPr>
            <w:tcW w:type="dxa" w:w="7257"/>
          </w:tcPr>
          <w:p>
            <w:r/>
            <w:r>
              <w:rPr>
                <w:sz w:val="20"/>
              </w:rPr>
              <w:t>Installs</w:t>
            </w:r>
          </w:p>
        </w:tc>
      </w:tr>
      <w:tr>
        <w:tc>
          <w:tcPr>
            <w:tcW w:type="dxa" w:w="2381"/>
            <w:shd w:val="clear" w:color="auto" w:fill="F4F4F0"/>
          </w:tcPr>
          <w:p>
            <w:r/>
            <w:r>
              <w:rPr>
                <w:b/>
                <w:sz w:val="20"/>
              </w:rPr>
              <w:t>KPI</w:t>
            </w:r>
          </w:p>
        </w:tc>
        <w:tc>
          <w:tcPr>
            <w:tcW w:type="dxa" w:w="7257"/>
          </w:tcPr>
          <w:p>
            <w:r/>
            <w:r>
              <w:rPr>
                <w:sz w:val="20"/>
              </w:rPr>
              <w:t>1,500 installs via link and code within 30 days</w:t>
            </w:r>
          </w:p>
        </w:tc>
      </w:tr>
      <w:tr>
        <w:tc>
          <w:tcPr>
            <w:tcW w:type="dxa" w:w="2381"/>
            <w:shd w:val="clear" w:color="auto" w:fill="F4F4F0"/>
          </w:tcPr>
          <w:p>
            <w:r/>
            <w:r>
              <w:rPr>
                <w:b/>
                <w:sz w:val="20"/>
              </w:rPr>
              <w:t>Flight dates</w:t>
            </w:r>
          </w:p>
        </w:tc>
        <w:tc>
          <w:tcPr>
            <w:tcW w:type="dxa" w:w="7257"/>
          </w:tcPr>
          <w:p>
            <w:r/>
            <w:r>
              <w:rPr>
                <w:sz w:val="20"/>
              </w:rPr>
              <w:t>10 to 24 November 2026</w:t>
            </w:r>
          </w:p>
        </w:tc>
      </w:tr>
      <w:tr>
        <w:tc>
          <w:tcPr>
            <w:tcW w:type="dxa" w:w="2381"/>
            <w:shd w:val="clear" w:color="auto" w:fill="F4F4F0"/>
          </w:tcPr>
          <w:p>
            <w:r/>
            <w:r>
              <w:rPr>
                <w:b/>
                <w:sz w:val="20"/>
              </w:rPr>
              <w:t>Platforms</w:t>
            </w:r>
          </w:p>
        </w:tc>
        <w:tc>
          <w:tcPr>
            <w:tcW w:type="dxa" w:w="7257"/>
          </w:tcPr>
          <w:p>
            <w:r/>
            <w:r>
              <w:rPr>
                <w:sz w:val="20"/>
              </w:rPr>
              <w:t>YouTube</w:t>
            </w:r>
          </w:p>
        </w:tc>
      </w:tr>
      <w:tr>
        <w:tc>
          <w:tcPr>
            <w:tcW w:type="dxa" w:w="2381"/>
            <w:shd w:val="clear" w:color="auto" w:fill="F4F4F0"/>
          </w:tcPr>
          <w:p>
            <w:r/>
            <w:r>
              <w:rPr>
                <w:b/>
                <w:sz w:val="20"/>
              </w:rPr>
              <w:t>Markets</w:t>
            </w:r>
          </w:p>
        </w:tc>
        <w:tc>
          <w:tcPr>
            <w:tcW w:type="dxa" w:w="7257"/>
          </w:tcPr>
          <w:p>
            <w:r/>
            <w:r>
              <w:rPr>
                <w:sz w:val="20"/>
              </w:rPr>
              <w:t>Germany, Austria, Switzerland, German language</w:t>
            </w:r>
          </w:p>
        </w:tc>
      </w:tr>
    </w:tbl>
    <w:p/>
    <w:tbl>
      <w:tblPr>
        <w:tblStyle w:val="TableGrid"/>
        <w:tblW w:type="auto" w:w="0"/>
        <w:tblLayout w:type="fixed"/>
        <w:tblLook w:firstColumn="1" w:firstRow="1" w:lastColumn="0" w:lastRow="0" w:noHBand="0" w:noVBand="1" w:val="04A0"/>
      </w:tblPr>
      <w:tblGrid>
        <w:gridCol w:w="3969"/>
        <w:gridCol w:w="1134"/>
        <w:gridCol w:w="1984"/>
        <w:gridCol w:w="2551"/>
      </w:tblGrid>
      <w:tr>
        <w:tc>
          <w:tcPr>
            <w:tcW w:type="dxa" w:w="3969"/>
            <w:shd w:val="clear" w:color="auto" w:fill="F4F4F0"/>
          </w:tcPr>
          <w:p>
            <w:r/>
            <w:r>
              <w:rPr>
                <w:b/>
                <w:color w:val="FF5C28"/>
                <w:sz w:val="17"/>
              </w:rPr>
              <w:t>DELIVERABLE AND FORMAT</w:t>
            </w:r>
          </w:p>
        </w:tc>
        <w:tc>
          <w:tcPr>
            <w:tcW w:type="dxa" w:w="1134"/>
            <w:shd w:val="clear" w:color="auto" w:fill="F4F4F0"/>
          </w:tcPr>
          <w:p>
            <w:r/>
            <w:r>
              <w:rPr>
                <w:b/>
                <w:color w:val="FF5C28"/>
                <w:sz w:val="17"/>
              </w:rPr>
              <w:t>QUANTITY</w:t>
            </w:r>
          </w:p>
        </w:tc>
        <w:tc>
          <w:tcPr>
            <w:tcW w:type="dxa" w:w="1984"/>
            <w:shd w:val="clear" w:color="auto" w:fill="F4F4F0"/>
          </w:tcPr>
          <w:p>
            <w:r/>
            <w:r>
              <w:rPr>
                <w:b/>
                <w:color w:val="FF5C28"/>
                <w:sz w:val="17"/>
              </w:rPr>
              <w:t>PUBLISH DATE</w:t>
            </w:r>
          </w:p>
        </w:tc>
        <w:tc>
          <w:tcPr>
            <w:tcW w:type="dxa" w:w="2551"/>
            <w:shd w:val="clear" w:color="auto" w:fill="F4F4F0"/>
          </w:tcPr>
          <w:p>
            <w:r/>
            <w:r>
              <w:rPr>
                <w:b/>
                <w:color w:val="FF5C28"/>
                <w:sz w:val="17"/>
              </w:rPr>
              <w:t>USAGE RIGHTS</w:t>
            </w:r>
          </w:p>
        </w:tc>
      </w:tr>
      <w:tr>
        <w:tc>
          <w:tcPr>
            <w:tcW w:type="dxa" w:w="3969"/>
          </w:tcPr>
          <w:p>
            <w:r/>
            <w:r>
              <w:rPr>
                <w:sz w:val="20"/>
              </w:rPr>
              <w:t>YouTube integration, 60 seconds, within the first third of a regular upload (not a dedicated video)</w:t>
            </w:r>
          </w:p>
        </w:tc>
        <w:tc>
          <w:tcPr>
            <w:tcW w:type="dxa" w:w="1134"/>
          </w:tcPr>
          <w:p>
            <w:r/>
            <w:r>
              <w:rPr>
                <w:sz w:val="20"/>
              </w:rPr>
              <w:t>1</w:t>
            </w:r>
          </w:p>
        </w:tc>
        <w:tc>
          <w:tcPr>
            <w:tcW w:type="dxa" w:w="1984"/>
          </w:tcPr>
          <w:p>
            <w:r/>
            <w:r>
              <w:rPr>
                <w:sz w:val="20"/>
              </w:rPr>
              <w:t>Sun 15 Nov 2026, 10:00 CET</w:t>
            </w:r>
          </w:p>
        </w:tc>
        <w:tc>
          <w:tcPr>
            <w:tcW w:type="dxa" w:w="2551"/>
          </w:tcPr>
          <w:p>
            <w:r/>
            <w:r>
              <w:rPr>
                <w:sz w:val="20"/>
              </w:rPr>
              <w:t>Paid usage on Pacer's own channels for 30 days after publish</w:t>
            </w:r>
          </w:p>
        </w:tc>
      </w:tr>
    </w:tbl>
    <w:p/>
    <w:p>
      <w:pPr>
        <w:pStyle w:val="Heading3"/>
      </w:pPr>
      <w:r>
        <w:t>2. About the brand and product</w:t>
      </w:r>
    </w:p>
    <w:p>
      <w:r>
        <w:rPr>
          <w:b w:val="0"/>
          <w:i w:val="0"/>
        </w:rPr>
        <w:t>Pacer is a running app for people who want to run more but keep falling off a plan. It builds a weekly plan around your calendar and adjusts it when you miss a run instead of resetting you to zero. It works with Apple Watch and Garmin, no extra hardware.</w:t>
      </w:r>
    </w:p>
    <w:p>
      <w:r>
        <w:rPr>
          <w:b w:val="0"/>
          <w:i w:val="0"/>
        </w:rPr>
      </w:r>
      <w:r>
        <w:rPr>
          <w:b/>
        </w:rPr>
        <w:t xml:space="preserve">Positioning: </w:t>
      </w:r>
      <w:r>
        <w:t>for runners with full weeks, the training app that adapts to your life instead of punishing you for it.</w:t>
      </w:r>
    </w:p>
    <w:p>
      <w:pPr>
        <w:pStyle w:val="Heading3"/>
      </w:pPr>
      <w:r>
        <w:t>3. Audience and action</w:t>
      </w:r>
    </w:p>
    <w:p>
      <w:r>
        <w:rPr>
          <w:b w:val="0"/>
          <w:i w:val="0"/>
        </w:rPr>
        <w:t>Viewers aged 22 to 40 who already watch running, gym or productivity content, run one to three times a week, and have tried a plan before and quit it.</w:t>
      </w:r>
    </w:p>
    <w:tbl>
      <w:tblPr>
        <w:tblStyle w:val="TableGrid"/>
        <w:tblW w:type="auto" w:w="0"/>
        <w:tblLayout w:type="fixed"/>
        <w:tblLook w:firstColumn="1" w:firstRow="1" w:lastColumn="0" w:lastRow="0" w:noHBand="0" w:noVBand="1" w:val="04A0"/>
      </w:tblPr>
      <w:tblGrid>
        <w:gridCol w:w="2381"/>
        <w:gridCol w:w="7257"/>
      </w:tblGrid>
      <w:tr>
        <w:tc>
          <w:tcPr>
            <w:tcW w:type="dxa" w:w="2381"/>
            <w:shd w:val="clear" w:color="auto" w:fill="F4F4F0"/>
          </w:tcPr>
          <w:p>
            <w:r/>
            <w:r>
              <w:rPr>
                <w:b/>
                <w:sz w:val="20"/>
              </w:rPr>
              <w:t>Call to action</w:t>
            </w:r>
          </w:p>
        </w:tc>
        <w:tc>
          <w:tcPr>
            <w:tcW w:type="dxa" w:w="7257"/>
          </w:tcPr>
          <w:p>
            <w:r/>
            <w:r>
              <w:rPr>
                <w:sz w:val="20"/>
              </w:rPr>
              <w:t>"Download Pacer with my link and use my code for a free first month"</w:t>
            </w:r>
          </w:p>
        </w:tc>
      </w:tr>
      <w:tr>
        <w:tc>
          <w:tcPr>
            <w:tcW w:type="dxa" w:w="2381"/>
            <w:shd w:val="clear" w:color="auto" w:fill="F4F4F0"/>
          </w:tcPr>
          <w:p>
            <w:r/>
            <w:r>
              <w:rPr>
                <w:b/>
                <w:sz w:val="20"/>
              </w:rPr>
              <w:t>Tracked link</w:t>
            </w:r>
          </w:p>
        </w:tc>
        <w:tc>
          <w:tcPr>
            <w:tcW w:type="dxa" w:w="7257"/>
          </w:tcPr>
          <w:p>
            <w:r/>
            <w:r>
              <w:rPr>
                <w:sz w:val="20"/>
              </w:rPr>
              <w:t>pacer.app/creatorname (UTM set)</w:t>
            </w:r>
          </w:p>
        </w:tc>
      </w:tr>
      <w:tr>
        <w:tc>
          <w:tcPr>
            <w:tcW w:type="dxa" w:w="2381"/>
            <w:shd w:val="clear" w:color="auto" w:fill="F4F4F0"/>
          </w:tcPr>
          <w:p>
            <w:r/>
            <w:r>
              <w:rPr>
                <w:b/>
                <w:sz w:val="20"/>
              </w:rPr>
              <w:t>Promo code</w:t>
            </w:r>
          </w:p>
        </w:tc>
        <w:tc>
          <w:tcPr>
            <w:tcW w:type="dxa" w:w="7257"/>
          </w:tcPr>
          <w:p>
            <w:r/>
            <w:r>
              <w:rPr>
                <w:sz w:val="20"/>
              </w:rPr>
              <w:t>CREATORNAME, 30 days free</w:t>
            </w:r>
          </w:p>
        </w:tc>
      </w:tr>
    </w:tbl>
    <w:p/>
    <w:p>
      <w:pPr>
        <w:pStyle w:val="Heading3"/>
      </w:pPr>
      <w:r>
        <w:t>4. Key messages</w:t>
      </w:r>
    </w:p>
    <w:p>
      <w:pPr>
        <w:pStyle w:val="ListBullet"/>
      </w:pPr>
      <w:r>
        <w:t>"It builds the plan around my week, and if I miss a run it just moves things, it does not start me over."</w:t>
      </w:r>
    </w:p>
    <w:p>
      <w:pPr>
        <w:pStyle w:val="ListBullet"/>
      </w:pPr>
      <w:r>
        <w:t>"It uses the watch I already have."</w:t>
      </w:r>
    </w:p>
    <w:p>
      <w:pPr>
        <w:pStyle w:val="ListBullet"/>
      </w:pPr>
      <w:r>
        <w:t>"First month is free with my code, until end of November."</w:t>
      </w:r>
    </w:p>
    <w:p>
      <w:pPr>
        <w:pStyle w:val="Heading3"/>
      </w:pPr>
      <w:r>
        <w:t>5. Must-haves</w:t>
      </w:r>
    </w:p>
    <w:p>
      <w:r>
        <w:rPr>
          <w:b w:val="0"/>
          <w:i w:val="0"/>
        </w:rPr>
        <w:t>"Includes paid promotion" switched on, spoken "sponsored by Pacer" at the start of the segment, brand pronounced PAY-sir, show the weekly plan screen on camera, link in the first line of the description plus a pinned comment.</w:t>
      </w:r>
    </w:p>
    <w:p>
      <w:pPr>
        <w:pStyle w:val="Heading3"/>
      </w:pPr>
      <w:r>
        <w:t>6. Do-not-say</w:t>
      </w:r>
    </w:p>
    <w:p>
      <w:r>
        <w:rPr>
          <w:b w:val="0"/>
          <w:i w:val="0"/>
        </w:rPr>
        <w:t>Do not name any other running app, say "best running app", promise anything about weight loss, or mention a price after the free month.</w:t>
      </w:r>
    </w:p>
    <w:p>
      <w:pPr>
        <w:pStyle w:val="Heading3"/>
      </w:pPr>
      <w:r>
        <w:t>7. Creative freedom</w:t>
      </w:r>
    </w:p>
    <w:p>
      <w:r>
        <w:rPr>
          <w:b w:val="0"/>
          <w:i w:val="0"/>
        </w:rPr>
        <w:t>Hook, story, shot and placement within the first third are yours. One idea we liked: film a week where the plan has to move. Pitch yours with the draft.</w:t>
      </w:r>
    </w:p>
    <w:p>
      <w:pPr>
        <w:pStyle w:val="Heading3"/>
      </w:pPr>
      <w:r>
        <w:t>8. Timeline and approvals</w:t>
      </w:r>
    </w:p>
    <w:tbl>
      <w:tblPr>
        <w:tblStyle w:val="TableGrid"/>
        <w:tblW w:type="auto" w:w="0"/>
        <w:tblLayout w:type="fixed"/>
        <w:tblLook w:firstColumn="1" w:firstRow="1" w:lastColumn="0" w:lastRow="0" w:noHBand="0" w:noVBand="1" w:val="04A0"/>
      </w:tblPr>
      <w:tblGrid>
        <w:gridCol w:w="2835"/>
        <w:gridCol w:w="2268"/>
        <w:gridCol w:w="4535"/>
      </w:tblGrid>
      <w:tr>
        <w:tc>
          <w:tcPr>
            <w:tcW w:type="dxa" w:w="2835"/>
            <w:shd w:val="clear" w:color="auto" w:fill="F4F4F0"/>
          </w:tcPr>
          <w:p>
            <w:r/>
            <w:r>
              <w:rPr>
                <w:b/>
                <w:color w:val="FF5C28"/>
                <w:sz w:val="17"/>
              </w:rPr>
              <w:t>MILESTONE</w:t>
            </w:r>
          </w:p>
        </w:tc>
        <w:tc>
          <w:tcPr>
            <w:tcW w:type="dxa" w:w="2268"/>
            <w:shd w:val="clear" w:color="auto" w:fill="F4F4F0"/>
          </w:tcPr>
          <w:p>
            <w:r/>
            <w:r>
              <w:rPr>
                <w:b/>
                <w:color w:val="FF5C28"/>
                <w:sz w:val="17"/>
              </w:rPr>
              <w:t>DATE</w:t>
            </w:r>
          </w:p>
        </w:tc>
        <w:tc>
          <w:tcPr>
            <w:tcW w:type="dxa" w:w="4535"/>
            <w:shd w:val="clear" w:color="auto" w:fill="F4F4F0"/>
          </w:tcPr>
          <w:p>
            <w:r/>
            <w:r>
              <w:rPr>
                <w:b/>
                <w:color w:val="FF5C28"/>
                <w:sz w:val="17"/>
              </w:rPr>
              <w:t>WHO AND WHAT</w:t>
            </w:r>
          </w:p>
        </w:tc>
      </w:tr>
      <w:tr>
        <w:tc>
          <w:tcPr>
            <w:tcW w:type="dxa" w:w="2835"/>
          </w:tcPr>
          <w:p>
            <w:r/>
            <w:r>
              <w:rPr>
                <w:sz w:val="20"/>
              </w:rPr>
              <w:t>Brief confirmed</w:t>
            </w:r>
          </w:p>
        </w:tc>
        <w:tc>
          <w:tcPr>
            <w:tcW w:type="dxa" w:w="2268"/>
          </w:tcPr>
          <w:p>
            <w:r/>
            <w:r>
              <w:rPr>
                <w:sz w:val="20"/>
              </w:rPr>
              <w:t>3 Nov 2026</w:t>
            </w:r>
          </w:p>
        </w:tc>
        <w:tc>
          <w:tcPr>
            <w:tcW w:type="dxa" w:w="4535"/>
          </w:tcPr>
          <w:p>
            <w:r/>
            <w:r>
              <w:rPr>
                <w:sz w:val="20"/>
              </w:rPr>
              <w:t>Creator confirms by email</w:t>
            </w:r>
          </w:p>
        </w:tc>
      </w:tr>
      <w:tr>
        <w:tc>
          <w:tcPr>
            <w:tcW w:type="dxa" w:w="2835"/>
          </w:tcPr>
          <w:p>
            <w:r/>
            <w:r>
              <w:rPr>
                <w:sz w:val="20"/>
              </w:rPr>
              <w:t>Test account delivered</w:t>
            </w:r>
          </w:p>
        </w:tc>
        <w:tc>
          <w:tcPr>
            <w:tcW w:type="dxa" w:w="2268"/>
          </w:tcPr>
          <w:p>
            <w:r/>
            <w:r>
              <w:rPr>
                <w:sz w:val="20"/>
              </w:rPr>
              <w:t>3 Nov 2026</w:t>
            </w:r>
          </w:p>
        </w:tc>
        <w:tc>
          <w:tcPr>
            <w:tcW w:type="dxa" w:w="4535"/>
          </w:tcPr>
          <w:p>
            <w:r/>
            <w:r>
              <w:rPr>
                <w:sz w:val="20"/>
              </w:rPr>
              <w:t>Pacer sends login with the brief</w:t>
            </w:r>
          </w:p>
        </w:tc>
      </w:tr>
      <w:tr>
        <w:tc>
          <w:tcPr>
            <w:tcW w:type="dxa" w:w="2835"/>
          </w:tcPr>
          <w:p>
            <w:r/>
            <w:r>
              <w:rPr>
                <w:sz w:val="20"/>
              </w:rPr>
              <w:t>Draft delivered</w:t>
            </w:r>
          </w:p>
        </w:tc>
        <w:tc>
          <w:tcPr>
            <w:tcW w:type="dxa" w:w="2268"/>
          </w:tcPr>
          <w:p>
            <w:r/>
            <w:r>
              <w:rPr>
                <w:sz w:val="20"/>
              </w:rPr>
              <w:t>10 Nov 2026</w:t>
            </w:r>
          </w:p>
        </w:tc>
        <w:tc>
          <w:tcPr>
            <w:tcW w:type="dxa" w:w="4535"/>
          </w:tcPr>
          <w:p>
            <w:r/>
            <w:r>
              <w:rPr>
                <w:sz w:val="20"/>
              </w:rPr>
              <w:t>Creator sends draft segment via link</w:t>
            </w:r>
          </w:p>
        </w:tc>
      </w:tr>
      <w:tr>
        <w:tc>
          <w:tcPr>
            <w:tcW w:type="dxa" w:w="2835"/>
          </w:tcPr>
          <w:p>
            <w:r/>
            <w:r>
              <w:rPr>
                <w:sz w:val="20"/>
              </w:rPr>
              <w:t>Feedback</w:t>
            </w:r>
          </w:p>
        </w:tc>
        <w:tc>
          <w:tcPr>
            <w:tcW w:type="dxa" w:w="2268"/>
          </w:tcPr>
          <w:p>
            <w:r/>
            <w:r>
              <w:rPr>
                <w:sz w:val="20"/>
              </w:rPr>
              <w:t>by 12 Nov 2026</w:t>
            </w:r>
          </w:p>
        </w:tc>
        <w:tc>
          <w:tcPr>
            <w:tcW w:type="dxa" w:w="4535"/>
          </w:tcPr>
          <w:p>
            <w:r/>
            <w:r>
              <w:rPr>
                <w:sz w:val="20"/>
              </w:rPr>
              <w:t>Social Cloud, one consolidated list</w:t>
            </w:r>
          </w:p>
        </w:tc>
      </w:tr>
      <w:tr>
        <w:tc>
          <w:tcPr>
            <w:tcW w:type="dxa" w:w="2835"/>
          </w:tcPr>
          <w:p>
            <w:r/>
            <w:r>
              <w:rPr>
                <w:sz w:val="20"/>
              </w:rPr>
              <w:t>Revision</w:t>
            </w:r>
          </w:p>
        </w:tc>
        <w:tc>
          <w:tcPr>
            <w:tcW w:type="dxa" w:w="2268"/>
          </w:tcPr>
          <w:p>
            <w:r/>
            <w:r>
              <w:rPr>
                <w:sz w:val="20"/>
              </w:rPr>
              <w:t>by 13 Nov 2026</w:t>
            </w:r>
          </w:p>
        </w:tc>
        <w:tc>
          <w:tcPr>
            <w:tcW w:type="dxa" w:w="4535"/>
          </w:tcPr>
          <w:p>
            <w:r/>
            <w:r>
              <w:rPr>
                <w:sz w:val="20"/>
              </w:rPr>
              <w:t>Maximum two rounds</w:t>
            </w:r>
          </w:p>
        </w:tc>
      </w:tr>
      <w:tr>
        <w:tc>
          <w:tcPr>
            <w:tcW w:type="dxa" w:w="2835"/>
          </w:tcPr>
          <w:p>
            <w:r/>
            <w:r>
              <w:rPr>
                <w:sz w:val="20"/>
              </w:rPr>
              <w:t>Final approval</w:t>
            </w:r>
          </w:p>
        </w:tc>
        <w:tc>
          <w:tcPr>
            <w:tcW w:type="dxa" w:w="2268"/>
          </w:tcPr>
          <w:p>
            <w:r/>
            <w:r>
              <w:rPr>
                <w:sz w:val="20"/>
              </w:rPr>
              <w:t>14 Nov 2026</w:t>
            </w:r>
          </w:p>
        </w:tc>
        <w:tc>
          <w:tcPr>
            <w:tcW w:type="dxa" w:w="4535"/>
          </w:tcPr>
          <w:p>
            <w:r/>
            <w:r>
              <w:rPr>
                <w:sz w:val="20"/>
              </w:rPr>
              <w:t>Written approval from Social Cloud</w:t>
            </w:r>
          </w:p>
        </w:tc>
      </w:tr>
      <w:tr>
        <w:tc>
          <w:tcPr>
            <w:tcW w:type="dxa" w:w="2835"/>
          </w:tcPr>
          <w:p>
            <w:r/>
            <w:r>
              <w:rPr>
                <w:sz w:val="20"/>
              </w:rPr>
              <w:t>Publish</w:t>
            </w:r>
          </w:p>
        </w:tc>
        <w:tc>
          <w:tcPr>
            <w:tcW w:type="dxa" w:w="2268"/>
          </w:tcPr>
          <w:p>
            <w:r/>
            <w:r>
              <w:rPr>
                <w:sz w:val="20"/>
              </w:rPr>
              <w:t>15 Nov 2026, 10:00 CET</w:t>
            </w:r>
          </w:p>
        </w:tc>
        <w:tc>
          <w:tcPr>
            <w:tcW w:type="dxa" w:w="4535"/>
          </w:tcPr>
          <w:p>
            <w:r/>
            <w:r>
              <w:rPr>
                <w:sz w:val="20"/>
              </w:rPr>
              <w:t>Creator sends live link within 2 hours</w:t>
            </w:r>
          </w:p>
        </w:tc>
      </w:tr>
      <w:tr>
        <w:tc>
          <w:tcPr>
            <w:tcW w:type="dxa" w:w="2835"/>
          </w:tcPr>
          <w:p>
            <w:r/>
            <w:r>
              <w:rPr>
                <w:sz w:val="20"/>
              </w:rPr>
              <w:t>Reporting</w:t>
            </w:r>
          </w:p>
        </w:tc>
        <w:tc>
          <w:tcPr>
            <w:tcW w:type="dxa" w:w="2268"/>
          </w:tcPr>
          <w:p>
            <w:r/>
            <w:r>
              <w:rPr>
                <w:sz w:val="20"/>
              </w:rPr>
              <w:t>22 Nov 2026</w:t>
            </w:r>
          </w:p>
        </w:tc>
        <w:tc>
          <w:tcPr>
            <w:tcW w:type="dxa" w:w="4535"/>
          </w:tcPr>
          <w:p>
            <w:r/>
            <w:r>
              <w:rPr>
                <w:sz w:val="20"/>
              </w:rPr>
              <w:t>Insights screenshots to reporting contact</w:t>
            </w:r>
          </w:p>
        </w:tc>
      </w:tr>
    </w:tbl>
    <w:p/>
    <w:p>
      <w:pPr>
        <w:pStyle w:val="Heading3"/>
      </w:pPr>
      <w:r>
        <w:t>9. Tracking and reporting</w:t>
      </w:r>
    </w:p>
    <w:p>
      <w:r>
        <w:rPr>
          <w:b w:val="0"/>
          <w:i w:val="0"/>
        </w:rPr>
        <w:t>Views, average view duration, retention graph at the segment, link clicks and code redemptions. Screenshots from YouTube Studio within 7 days of publish.</w:t>
      </w:r>
    </w:p>
    <w:p>
      <w:pPr>
        <w:pStyle w:val="Heading3"/>
      </w:pPr>
      <w:r>
        <w:t>10. Payment and rights</w:t>
      </w:r>
    </w:p>
    <w:p>
      <w:r>
        <w:rPr>
          <w:b w:val="0"/>
          <w:i w:val="0"/>
        </w:rPr>
        <w:t>50% on signature, 50% on publish, net 14. Usage: paid, 30 days, Pacer channels only. Exclusivity: no running or fitness apps 14 days before and after publish. Content stays live for 12 months.</w:t>
      </w:r>
    </w:p>
    <w:p>
      <w:pPr>
        <w:pStyle w:val="Heading3"/>
      </w:pPr>
      <w:r>
        <w:t>11. Contacts</w:t>
      </w:r>
    </w:p>
    <w:p>
      <w:r>
        <w:rPr>
          <w:b w:val="0"/>
          <w:i w:val="0"/>
        </w:rPr>
        <w:t>Campaign lead at Social Cloud for creative and approvals. Pacer product contact for app questions. Invoices to the Social Cloud entity named on the contract.</w:t>
      </w:r>
    </w:p>
    <w:p>
      <w:r>
        <w:br w:type="page"/>
      </w:r>
    </w:p>
    <w:p>
      <w:pPr>
        <w:pStyle w:val="Heading1"/>
      </w:pPr>
      <w:r>
        <w:t>Need a creator for this brief?</w:t>
      </w:r>
    </w:p>
    <w:p>
      <w:r>
        <w:rPr>
          <w:b w:val="0"/>
          <w:i w:val="0"/>
        </w:rPr>
        <w:t>Social Cloud runs the whole campaign, from creator selection to attribution. Send us the brief, or the rough idea behind it, and we come back with a shortlist of creators who fit the audience, the budget and the platform.</w:t>
      </w:r>
    </w:p>
    <w:p>
      <w:r>
        <w:rPr>
          <w:b w:val="0"/>
          <w:i w:val="0"/>
        </w:rPr>
      </w:r>
      <w:r>
        <w:rPr>
          <w:b/>
        </w:rPr>
        <w:t xml:space="preserve">Start a campaign: </w:t>
      </w:r>
      <w:r>
        <w:t>social-cloud.com/contact</w:t>
      </w:r>
    </w:p>
    <w:p>
      <w:r>
        <w:rPr>
          <w:b w:val="0"/>
          <w:i w:val="0"/>
        </w:rPr>
      </w:r>
      <w:r>
        <w:rPr>
          <w:b/>
        </w:rPr>
        <w:t xml:space="preserve">Write to us: </w:t>
      </w:r>
      <w:r>
        <w:t>info@social-cloud.com</w:t>
      </w:r>
    </w:p>
    <w:sectPr w:rsidR="00FC693F" w:rsidRPr="0006063C" w:rsidSect="00034616">
      <w:headerReference w:type="default" r:id="rId9"/>
      <w:footerReference w:type="default" r:id="rId10"/>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5554F"/>
        <w:sz w:val="18"/>
      </w:rPr>
      <w:t>social-cloud.com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541194" cy="330200"/>
          <wp:docPr id="1" name="Picture 1"/>
          <wp:cNvGraphicFramePr>
            <a:graphicFrameLocks noChangeAspect="1"/>
          </wp:cNvGraphicFramePr>
          <a:graphic>
            <a:graphicData uri="http://schemas.openxmlformats.org/drawingml/2006/picture">
              <pic:pic>
                <pic:nvPicPr>
                  <pic:cNvPr id="0" name="logo_white.png"/>
                  <pic:cNvPicPr/>
                </pic:nvPicPr>
                <pic:blipFill>
                  <a:blip r:embed="rId1"/>
                  <a:stretch>
                    <a:fillRect/>
                  </a:stretch>
                </pic:blipFill>
                <pic:spPr>
                  <a:xfrm>
                    <a:off x="0" y="0"/>
                    <a:ext cx="541194" cy="330200"/>
                  </a:xfrm>
                  <a:prstGeom prst="rect"/>
                </pic:spPr>
              </pic:pic>
            </a:graphicData>
          </a:graphic>
        </wp:inline>
      </w:drawing>
    </w:r>
    <w:r>
      <w:rPr>
        <w:rFonts w:ascii="Arial" w:hAnsi="Arial"/>
        <w:b/>
        <w:sz w:val="18"/>
      </w:rPr>
      <w:t xml:space="preserve">    Influencer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Arial" w:hAnsi="Arial" w:eastAsia="Arial"/>
      <w:b/>
      <w:bCs/>
      <w:color w:val="0A0A0B"/>
      <w:sz w:val="40"/>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Arial" w:hAnsi="Arial" w:eastAsia="Arial"/>
      <w:b/>
      <w:bCs/>
      <w:color w:val="0A0A0B"/>
      <w:sz w:val="28"/>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eastAsia="Arial"/>
      <w:b/>
      <w:bCs/>
      <w:color w:val="0A0A0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80"/>
      <w:contextualSpacing/>
    </w:pPr>
    <w:rPr>
      <w:rFonts w:asciiTheme="majorHAnsi" w:eastAsiaTheme="majorEastAsia" w:hAnsiTheme="majorHAnsi" w:cstheme="majorBidi" w:ascii="Arial" w:hAnsi="Arial" w:eastAsia="Arial"/>
      <w:b/>
      <w:color w:val="0A0A0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