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52399204"/>
        <w:docPartObj>
          <w:docPartGallery w:val="Cover Pages"/>
          <w:docPartUnique/>
        </w:docPartObj>
      </w:sdtPr>
      <w:sdtContent>
        <w:p w14:paraId="70828569" w14:textId="3858A7DA" w:rsidR="00A70026" w:rsidRDefault="00A70026">
          <w:r>
            <w:rPr>
              <w:noProof/>
            </w:rPr>
            <mc:AlternateContent>
              <mc:Choice Requires="wpg">
                <w:drawing>
                  <wp:anchor distT="0" distB="0" distL="114300" distR="114300" simplePos="0" relativeHeight="251660288" behindDoc="0" locked="0" layoutInCell="1" allowOverlap="1" wp14:anchorId="2C1DD920" wp14:editId="101F76B9">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619AD30" w14:textId="349ABBDC" w:rsidR="00A70026" w:rsidRDefault="00A70026">
                                      <w:pPr>
                                        <w:pStyle w:val="NoSpacing"/>
                                        <w:spacing w:after="240" w:line="216" w:lineRule="auto"/>
                                        <w:rPr>
                                          <w:rFonts w:asciiTheme="majorHAnsi" w:hAnsiTheme="majorHAnsi"/>
                                          <w:color w:val="44546A" w:themeColor="text2"/>
                                          <w:spacing w:val="10"/>
                                          <w:sz w:val="36"/>
                                          <w:szCs w:val="36"/>
                                        </w:rPr>
                                      </w:pPr>
                                      <w:proofErr w:type="spellStart"/>
                                      <w:r>
                                        <w:rPr>
                                          <w:rFonts w:asciiTheme="majorHAnsi" w:hAnsiTheme="majorHAnsi"/>
                                          <w:color w:val="44546A" w:themeColor="text2"/>
                                          <w:spacing w:val="10"/>
                                          <w:sz w:val="36"/>
                                          <w:szCs w:val="36"/>
                                        </w:rPr>
                                        <w:t>GenieMD</w:t>
                                      </w:r>
                                      <w:proofErr w:type="spellEnd"/>
                                      <w:r>
                                        <w:rPr>
                                          <w:rFonts w:asciiTheme="majorHAnsi" w:hAnsiTheme="majorHAnsi"/>
                                          <w:color w:val="44546A" w:themeColor="text2"/>
                                          <w:spacing w:val="10"/>
                                          <w:sz w:val="36"/>
                                          <w:szCs w:val="36"/>
                                        </w:rPr>
                                        <w:t xml:space="preserve"> </w:t>
                                      </w:r>
                                      <w:proofErr w:type="spellStart"/>
                                      <w:r>
                                        <w:rPr>
                                          <w:rFonts w:asciiTheme="majorHAnsi" w:hAnsiTheme="majorHAnsi"/>
                                          <w:color w:val="44546A" w:themeColor="text2"/>
                                          <w:spacing w:val="10"/>
                                          <w:sz w:val="36"/>
                                          <w:szCs w:val="36"/>
                                        </w:rPr>
                                        <w:t>iVisit</w:t>
                                      </w:r>
                                      <w:proofErr w:type="spellEnd"/>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2160698" w14:textId="55EBFB5A" w:rsidR="00A70026" w:rsidRDefault="00A70026">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Provider training</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DD920"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619AD30" w14:textId="349ABBDC" w:rsidR="00A70026" w:rsidRDefault="00A70026">
                                <w:pPr>
                                  <w:pStyle w:val="NoSpacing"/>
                                  <w:spacing w:after="240" w:line="216" w:lineRule="auto"/>
                                  <w:rPr>
                                    <w:rFonts w:asciiTheme="majorHAnsi" w:hAnsiTheme="majorHAnsi"/>
                                    <w:color w:val="44546A" w:themeColor="text2"/>
                                    <w:spacing w:val="10"/>
                                    <w:sz w:val="36"/>
                                    <w:szCs w:val="36"/>
                                  </w:rPr>
                                </w:pPr>
                                <w:proofErr w:type="spellStart"/>
                                <w:r>
                                  <w:rPr>
                                    <w:rFonts w:asciiTheme="majorHAnsi" w:hAnsiTheme="majorHAnsi"/>
                                    <w:color w:val="44546A" w:themeColor="text2"/>
                                    <w:spacing w:val="10"/>
                                    <w:sz w:val="36"/>
                                    <w:szCs w:val="36"/>
                                  </w:rPr>
                                  <w:t>GenieMD</w:t>
                                </w:r>
                                <w:proofErr w:type="spellEnd"/>
                                <w:r>
                                  <w:rPr>
                                    <w:rFonts w:asciiTheme="majorHAnsi" w:hAnsiTheme="majorHAnsi"/>
                                    <w:color w:val="44546A" w:themeColor="text2"/>
                                    <w:spacing w:val="10"/>
                                    <w:sz w:val="36"/>
                                    <w:szCs w:val="36"/>
                                  </w:rPr>
                                  <w:t xml:space="preserve"> </w:t>
                                </w:r>
                                <w:proofErr w:type="spellStart"/>
                                <w:r>
                                  <w:rPr>
                                    <w:rFonts w:asciiTheme="majorHAnsi" w:hAnsiTheme="majorHAnsi"/>
                                    <w:color w:val="44546A" w:themeColor="text2"/>
                                    <w:spacing w:val="10"/>
                                    <w:sz w:val="36"/>
                                    <w:szCs w:val="36"/>
                                  </w:rPr>
                                  <w:t>iVisit</w:t>
                                </w:r>
                                <w:proofErr w:type="spellEnd"/>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2160698" w14:textId="55EBFB5A" w:rsidR="00A70026" w:rsidRDefault="00A70026">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Provider training</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221A3F5F" wp14:editId="63FDE0C6">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14="http://schemas.microsoft.com/office/drawing/2010/main" xmlns:pic="http://schemas.openxmlformats.org/drawingml/2006/picture" xmlns:a="http://schemas.openxmlformats.org/drawingml/2006/main">
                <w:pict>
                  <v:rect id="Rectangle 464"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alt="Title: Color background" o:spid="_x0000_s1026" fillcolor="#e7e6e6 [3214]" stroked="f" w14:anchorId="5EAD0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w10:wrap anchorx="page" anchory="page"/>
                  </v:rect>
                </w:pict>
              </mc:Fallback>
            </mc:AlternateContent>
          </w:r>
        </w:p>
        <w:p w14:paraId="76CE5E68" w14:textId="1DA4EDCA" w:rsidR="00A70026" w:rsidRDefault="00A70026">
          <w:r>
            <w:br w:type="page"/>
          </w:r>
        </w:p>
      </w:sdtContent>
    </w:sdt>
    <w:p w14:paraId="5BD70FCB" w14:textId="575BDE0D" w:rsidR="00A70026" w:rsidRDefault="00757D3A" w:rsidP="00A70026">
      <w:pPr>
        <w:pStyle w:val="Heading1"/>
      </w:pPr>
      <w:r>
        <w:lastRenderedPageBreak/>
        <w:t>Introduction</w:t>
      </w:r>
    </w:p>
    <w:p w14:paraId="7A627B8D" w14:textId="3B264CB0" w:rsidR="00757D3A" w:rsidRDefault="04912878" w:rsidP="038BA0A0">
      <w:r>
        <w:rPr>
          <w:noProof/>
        </w:rPr>
        <w:drawing>
          <wp:inline distT="0" distB="0" distL="0" distR="0" wp14:anchorId="6112E8A4" wp14:editId="16A9B44A">
            <wp:extent cx="3117606" cy="1519833"/>
            <wp:effectExtent l="0" t="0" r="0" b="0"/>
            <wp:docPr id="283516632" name="Picture 28351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17606" cy="1519833"/>
                    </a:xfrm>
                    <a:prstGeom prst="rect">
                      <a:avLst/>
                    </a:prstGeom>
                  </pic:spPr>
                </pic:pic>
              </a:graphicData>
            </a:graphic>
          </wp:inline>
        </w:drawing>
      </w:r>
      <w:r w:rsidR="3DD0AB2B">
        <w:rPr>
          <w:noProof/>
        </w:rPr>
        <w:drawing>
          <wp:inline distT="0" distB="0" distL="0" distR="0" wp14:anchorId="45D0F25D" wp14:editId="43044A78">
            <wp:extent cx="3302580" cy="1643046"/>
            <wp:effectExtent l="152400" t="152400" r="336550" b="338455"/>
            <wp:docPr id="1826096522" name="Picture 182609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02580" cy="1643046"/>
                    </a:xfrm>
                    <a:prstGeom prst="rect">
                      <a:avLst/>
                    </a:prstGeom>
                    <a:ln>
                      <a:noFill/>
                    </a:ln>
                    <a:effectLst>
                      <a:outerShdw blurRad="292100" dist="139700" dir="2700000" algn="tl" rotWithShape="0">
                        <a:srgbClr val="333333">
                          <a:alpha val="65000"/>
                        </a:srgbClr>
                      </a:outerShdw>
                    </a:effectLst>
                  </pic:spPr>
                </pic:pic>
              </a:graphicData>
            </a:graphic>
          </wp:inline>
        </w:drawing>
      </w:r>
    </w:p>
    <w:p w14:paraId="162672F8" w14:textId="06D25DE3" w:rsidR="00757D3A" w:rsidRDefault="00757D3A" w:rsidP="00757D3A">
      <w:r>
        <w:t xml:space="preserve">This document describes all steps necessary to attend a new patient case or review and modify a completed encounter. You can view and attend these cases using a Google Chrome desktop browser or by downloading the </w:t>
      </w:r>
      <w:proofErr w:type="spellStart"/>
      <w:r>
        <w:t>GenieMD</w:t>
      </w:r>
      <w:proofErr w:type="spellEnd"/>
      <w:r>
        <w:t xml:space="preserve"> </w:t>
      </w:r>
      <w:proofErr w:type="spellStart"/>
      <w:r>
        <w:t>iVisit</w:t>
      </w:r>
      <w:proofErr w:type="spellEnd"/>
      <w:r>
        <w:t xml:space="preserve"> App from Apple iTunes or Google Play Store.</w:t>
      </w:r>
      <w:r w:rsidR="00D02AFC">
        <w:t xml:space="preserve"> To use the provider portal visit:</w:t>
      </w:r>
    </w:p>
    <w:p w14:paraId="258198BB" w14:textId="758BE3D1" w:rsidR="00D02AFC" w:rsidRDefault="00D02AFC" w:rsidP="00757D3A"/>
    <w:p w14:paraId="591F89D6" w14:textId="1F9270BC" w:rsidR="00FB6F89" w:rsidRDefault="6AC73338" w:rsidP="038BA0A0">
      <w:pPr>
        <w:rPr>
          <w:rFonts w:ascii="Avenir" w:eastAsia="Avenir" w:hAnsi="Avenir" w:cs="Avenir"/>
        </w:rPr>
      </w:pPr>
      <w:hyperlink r:id="rId9">
        <w:r w:rsidRPr="038BA0A0">
          <w:rPr>
            <w:rStyle w:val="Hyperlink"/>
            <w:rFonts w:ascii="Avenir" w:eastAsia="Avenir" w:hAnsi="Avenir" w:cs="Avenir"/>
          </w:rPr>
          <w:t>https://geniemd.com/doctor</w:t>
        </w:r>
      </w:hyperlink>
    </w:p>
    <w:p w14:paraId="4C1B1536" w14:textId="25E97E3C" w:rsidR="038BA0A0" w:rsidRDefault="038BA0A0" w:rsidP="038BA0A0">
      <w:pPr>
        <w:rPr>
          <w:rFonts w:ascii="Helvetica Neue" w:eastAsia="Helvetica Neue" w:hAnsi="Helvetica Neue" w:cs="Helvetica Neue"/>
          <w:color w:val="000000" w:themeColor="text1"/>
          <w:sz w:val="19"/>
          <w:szCs w:val="19"/>
        </w:rPr>
      </w:pPr>
    </w:p>
    <w:p w14:paraId="7C83CE70" w14:textId="19EE7253" w:rsidR="00D02AFC" w:rsidRDefault="00D02AFC" w:rsidP="00D02AFC">
      <w:r>
        <w:t xml:space="preserve">and login with username and password provided during your </w:t>
      </w:r>
      <w:r w:rsidR="00FB6F89">
        <w:t>onboarding. If</w:t>
      </w:r>
      <w:r>
        <w:t xml:space="preserve"> you prefer to use the iOS or Android apps on your smartphone or tablet, tap </w:t>
      </w:r>
      <w:r w:rsidR="00FB6F89">
        <w:t>“</w:t>
      </w:r>
      <w:r>
        <w:t>Already a member</w:t>
      </w:r>
      <w:r w:rsidR="00FB6F89">
        <w:t xml:space="preserve">” </w:t>
      </w:r>
      <w:r>
        <w:t>and login with the same credentials.</w:t>
      </w:r>
    </w:p>
    <w:p w14:paraId="1993D030" w14:textId="1E64C338" w:rsidR="00D02AFC" w:rsidRDefault="00D02AFC" w:rsidP="00D02AFC"/>
    <w:p w14:paraId="26D5D079" w14:textId="19881034" w:rsidR="00D02AFC" w:rsidRDefault="00D02AFC" w:rsidP="00D02AFC"/>
    <w:p w14:paraId="28E12C68" w14:textId="67A9F336" w:rsidR="00D02AFC" w:rsidRDefault="00D02AFC" w:rsidP="00D02AFC"/>
    <w:p w14:paraId="53B9ACC8" w14:textId="6A5E9B13" w:rsidR="00D02AFC" w:rsidRDefault="00D02AFC" w:rsidP="00D02AFC"/>
    <w:p w14:paraId="10ECFB98" w14:textId="0339F6F4" w:rsidR="00FB6F89" w:rsidRDefault="00FB6F89" w:rsidP="00757D3A">
      <w:pPr>
        <w:pStyle w:val="Heading2"/>
      </w:pPr>
    </w:p>
    <w:p w14:paraId="432479B1" w14:textId="468D0040" w:rsidR="00FB6F89" w:rsidRDefault="00FB6F89" w:rsidP="00757D3A">
      <w:pPr>
        <w:pStyle w:val="Heading2"/>
      </w:pPr>
    </w:p>
    <w:p w14:paraId="3EE27D5E" w14:textId="3261E6B6" w:rsidR="00FB6F89" w:rsidRDefault="00FB6F89" w:rsidP="00757D3A">
      <w:pPr>
        <w:pStyle w:val="Heading2"/>
      </w:pPr>
    </w:p>
    <w:p w14:paraId="4CFFEEAB" w14:textId="66593052" w:rsidR="00FB6F89" w:rsidRDefault="00C47F84" w:rsidP="00757D3A">
      <w:pPr>
        <w:pStyle w:val="Heading2"/>
      </w:pPr>
      <w:r w:rsidRPr="00FB6F89">
        <w:rPr>
          <w:noProof/>
        </w:rPr>
        <w:drawing>
          <wp:anchor distT="0" distB="0" distL="114300" distR="114300" simplePos="0" relativeHeight="251665408" behindDoc="0" locked="0" layoutInCell="1" allowOverlap="1" wp14:anchorId="4A489816" wp14:editId="36697FBF">
            <wp:simplePos x="0" y="0"/>
            <wp:positionH relativeFrom="margin">
              <wp:posOffset>3992880</wp:posOffset>
            </wp:positionH>
            <wp:positionV relativeFrom="margin">
              <wp:posOffset>765175</wp:posOffset>
            </wp:positionV>
            <wp:extent cx="1123950" cy="2431415"/>
            <wp:effectExtent l="76200" t="88900" r="82550" b="831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3950" cy="2431415"/>
                    </a:xfrm>
                    <a:prstGeom prst="rect">
                      <a:avLst/>
                    </a:prstGeom>
                    <a:effectLst>
                      <a:outerShdw blurRad="63500" sx="102000" sy="102000" algn="ctr" rotWithShape="0">
                        <a:prstClr val="black">
                          <a:alpha val="40000"/>
                        </a:prstClr>
                      </a:outerShdw>
                    </a:effectLst>
                  </pic:spPr>
                </pic:pic>
              </a:graphicData>
            </a:graphic>
          </wp:anchor>
        </w:drawing>
      </w:r>
      <w:r w:rsidRPr="00FB6F89">
        <w:rPr>
          <w:noProof/>
        </w:rPr>
        <w:drawing>
          <wp:anchor distT="0" distB="0" distL="114300" distR="114300" simplePos="0" relativeHeight="251664384" behindDoc="0" locked="0" layoutInCell="1" allowOverlap="1" wp14:anchorId="59806C23" wp14:editId="340C208B">
            <wp:simplePos x="0" y="0"/>
            <wp:positionH relativeFrom="margin">
              <wp:posOffset>1948815</wp:posOffset>
            </wp:positionH>
            <wp:positionV relativeFrom="margin">
              <wp:posOffset>765175</wp:posOffset>
            </wp:positionV>
            <wp:extent cx="1123315" cy="2431415"/>
            <wp:effectExtent l="76200" t="88900" r="70485" b="831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315" cy="2431415"/>
                    </a:xfrm>
                    <a:prstGeom prst="rect">
                      <a:avLst/>
                    </a:prstGeom>
                    <a:effectLst>
                      <a:outerShdw blurRad="63500" sx="102000" sy="102000" algn="ctr" rotWithShape="0">
                        <a:prstClr val="black">
                          <a:alpha val="40000"/>
                        </a:prstClr>
                      </a:outerShdw>
                    </a:effectLst>
                  </pic:spPr>
                </pic:pic>
              </a:graphicData>
            </a:graphic>
          </wp:anchor>
        </w:drawing>
      </w:r>
      <w:r w:rsidRPr="00FB6F89">
        <w:rPr>
          <w:noProof/>
        </w:rPr>
        <w:drawing>
          <wp:anchor distT="0" distB="0" distL="114300" distR="114300" simplePos="0" relativeHeight="251663360" behindDoc="0" locked="0" layoutInCell="1" allowOverlap="1" wp14:anchorId="03B10BBC" wp14:editId="0510E3F0">
            <wp:simplePos x="0" y="0"/>
            <wp:positionH relativeFrom="margin">
              <wp:posOffset>3175</wp:posOffset>
            </wp:positionH>
            <wp:positionV relativeFrom="margin">
              <wp:posOffset>763270</wp:posOffset>
            </wp:positionV>
            <wp:extent cx="1123950" cy="2432050"/>
            <wp:effectExtent l="76200" t="88900" r="82550" b="95250"/>
            <wp:wrapSquare wrapText="bothSides"/>
            <wp:docPr id="3" name="Picture 3"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camera&#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950" cy="2432050"/>
                    </a:xfrm>
                    <a:prstGeom prst="rect">
                      <a:avLst/>
                    </a:prstGeom>
                    <a:effectLst>
                      <a:outerShdw blurRad="63500" sx="102000" sy="102000" algn="ctr" rotWithShape="0">
                        <a:prstClr val="black">
                          <a:alpha val="40000"/>
                        </a:prstClr>
                      </a:outerShdw>
                    </a:effectLst>
                  </pic:spPr>
                </pic:pic>
              </a:graphicData>
            </a:graphic>
          </wp:anchor>
        </w:drawing>
      </w:r>
    </w:p>
    <w:p w14:paraId="273F8840" w14:textId="6B74B6C8" w:rsidR="00FB6F89" w:rsidRDefault="00FB6F89" w:rsidP="00757D3A">
      <w:pPr>
        <w:pStyle w:val="Heading2"/>
      </w:pPr>
    </w:p>
    <w:p w14:paraId="725C11AB" w14:textId="4DCAF999" w:rsidR="00FB6F89" w:rsidRDefault="00FB6F89" w:rsidP="00757D3A">
      <w:pPr>
        <w:pStyle w:val="Heading2"/>
      </w:pPr>
    </w:p>
    <w:p w14:paraId="3790A786" w14:textId="76FB2352" w:rsidR="00FB6F89" w:rsidRDefault="00FB6F89" w:rsidP="00757D3A">
      <w:pPr>
        <w:pStyle w:val="Heading2"/>
      </w:pPr>
    </w:p>
    <w:p w14:paraId="53BB6CCB" w14:textId="77777777" w:rsidR="00FB6F89" w:rsidRDefault="00FB6F89">
      <w:pPr>
        <w:rPr>
          <w:rFonts w:eastAsiaTheme="majorEastAsia" w:cstheme="majorBidi"/>
          <w:color w:val="2E74B5" w:themeColor="accent5" w:themeShade="BF"/>
          <w:sz w:val="26"/>
          <w:szCs w:val="26"/>
        </w:rPr>
      </w:pPr>
      <w:r>
        <w:br w:type="page"/>
      </w:r>
    </w:p>
    <w:p w14:paraId="69DE4CD5" w14:textId="0C73DB94" w:rsidR="00757D3A" w:rsidRDefault="00757D3A" w:rsidP="00757D3A">
      <w:pPr>
        <w:pStyle w:val="Heading2"/>
      </w:pPr>
      <w:r>
        <w:lastRenderedPageBreak/>
        <w:t xml:space="preserve">How </w:t>
      </w:r>
      <w:proofErr w:type="spellStart"/>
      <w:r>
        <w:t>GenieMD</w:t>
      </w:r>
      <w:proofErr w:type="spellEnd"/>
      <w:r>
        <w:t xml:space="preserve"> </w:t>
      </w:r>
      <w:proofErr w:type="spellStart"/>
      <w:r>
        <w:t>iVisit</w:t>
      </w:r>
      <w:proofErr w:type="spellEnd"/>
      <w:r>
        <w:t xml:space="preserve"> works</w:t>
      </w:r>
    </w:p>
    <w:p w14:paraId="6D0B1F42" w14:textId="5EBB1319" w:rsidR="00757D3A" w:rsidRDefault="00757D3A" w:rsidP="00757D3A"/>
    <w:p w14:paraId="49D8841E" w14:textId="2DA33044" w:rsidR="00757D3A" w:rsidRDefault="00757D3A" w:rsidP="00757D3A">
      <w:r>
        <w:t>When a patient completes an assessment, the case is submitted to all providers who:</w:t>
      </w:r>
    </w:p>
    <w:p w14:paraId="3B312986" w14:textId="6812D8B0" w:rsidR="00757D3A" w:rsidRDefault="00757D3A" w:rsidP="00757D3A"/>
    <w:p w14:paraId="360FBE11" w14:textId="72B46DBB" w:rsidR="00757D3A" w:rsidRDefault="00757D3A" w:rsidP="00757D3A">
      <w:pPr>
        <w:pStyle w:val="ListParagraph"/>
        <w:numPr>
          <w:ilvl w:val="0"/>
          <w:numId w:val="1"/>
        </w:numPr>
      </w:pPr>
      <w:r>
        <w:t>Are licensed where the patient is physically located</w:t>
      </w:r>
    </w:p>
    <w:p w14:paraId="0EE29C97" w14:textId="687F7F09" w:rsidR="00757D3A" w:rsidRDefault="00757D3A" w:rsidP="00757D3A">
      <w:pPr>
        <w:pStyle w:val="ListParagraph"/>
        <w:numPr>
          <w:ilvl w:val="0"/>
          <w:numId w:val="1"/>
        </w:numPr>
      </w:pPr>
      <w:r>
        <w:t>Provider has selected the condition for treatment during onboarding</w:t>
      </w:r>
    </w:p>
    <w:p w14:paraId="7E397068" w14:textId="6D4FCEC4" w:rsidR="00757D3A" w:rsidRDefault="00757D3A" w:rsidP="00757D3A"/>
    <w:p w14:paraId="29BC13FD" w14:textId="30E7EAFC" w:rsidR="00757D3A" w:rsidRDefault="00757D3A" w:rsidP="00757D3A">
      <w:r>
        <w:t xml:space="preserve">When a new case is available, you will receive notifications based on the setting in your profile. For </w:t>
      </w:r>
      <w:r w:rsidR="00D02AFC">
        <w:t>example,</w:t>
      </w:r>
      <w:r>
        <w:t xml:space="preserve"> you will receive an SMS text message or email or Push Notifications if you have download the </w:t>
      </w:r>
      <w:proofErr w:type="spellStart"/>
      <w:r>
        <w:t>GenieMD</w:t>
      </w:r>
      <w:proofErr w:type="spellEnd"/>
      <w:r>
        <w:t xml:space="preserve"> </w:t>
      </w:r>
      <w:proofErr w:type="spellStart"/>
      <w:r>
        <w:t>iVisit</w:t>
      </w:r>
      <w:proofErr w:type="spellEnd"/>
      <w:r>
        <w:t xml:space="preserve"> App.</w:t>
      </w:r>
    </w:p>
    <w:p w14:paraId="4C2E9A84" w14:textId="5B760425" w:rsidR="00C0242E" w:rsidRDefault="00C0242E" w:rsidP="00757D3A"/>
    <w:p w14:paraId="5989D4A2" w14:textId="7F1135AD" w:rsidR="00715B6B" w:rsidRDefault="00715B6B" w:rsidP="00757D3A">
      <w:r>
        <w:t>Follow these steps:</w:t>
      </w:r>
    </w:p>
    <w:p w14:paraId="52452B6D" w14:textId="429FDEEC" w:rsidR="00715B6B" w:rsidRDefault="00715B6B" w:rsidP="00757D3A"/>
    <w:p w14:paraId="0A37D3E9" w14:textId="4172A123" w:rsidR="00715B6B" w:rsidRDefault="00715B6B" w:rsidP="00715B6B">
      <w:pPr>
        <w:pStyle w:val="ListParagraph"/>
        <w:numPr>
          <w:ilvl w:val="0"/>
          <w:numId w:val="2"/>
        </w:numPr>
      </w:pPr>
      <w:r>
        <w:t>Login to desktop or smartphone</w:t>
      </w:r>
    </w:p>
    <w:p w14:paraId="659C87EA" w14:textId="1DD307EA" w:rsidR="00715B6B" w:rsidRDefault="00715B6B" w:rsidP="00715B6B">
      <w:pPr>
        <w:pStyle w:val="ListParagraph"/>
        <w:numPr>
          <w:ilvl w:val="0"/>
          <w:numId w:val="2"/>
        </w:numPr>
      </w:pPr>
      <w:r>
        <w:t>Tap on Call Back Bucket (Red)</w:t>
      </w:r>
    </w:p>
    <w:p w14:paraId="43E34FA2" w14:textId="3A586EC8" w:rsidR="00715B6B" w:rsidRDefault="00715B6B" w:rsidP="00715B6B">
      <w:pPr>
        <w:pStyle w:val="ListParagraph"/>
        <w:numPr>
          <w:ilvl w:val="0"/>
          <w:numId w:val="2"/>
        </w:numPr>
      </w:pPr>
      <w:r>
        <w:t>Tap on the case you would like to accept</w:t>
      </w:r>
    </w:p>
    <w:p w14:paraId="6D9EB6F6" w14:textId="2729FC4A" w:rsidR="00715B6B" w:rsidRDefault="00715B6B" w:rsidP="00715B6B">
      <w:pPr>
        <w:pStyle w:val="ListParagraph"/>
        <w:numPr>
          <w:ilvl w:val="0"/>
          <w:numId w:val="2"/>
        </w:numPr>
      </w:pPr>
      <w:r>
        <w:t>When prompted accept the case</w:t>
      </w:r>
    </w:p>
    <w:p w14:paraId="10C06D24" w14:textId="19810B10" w:rsidR="00715B6B" w:rsidRDefault="00715B6B" w:rsidP="00715B6B">
      <w:pPr>
        <w:pStyle w:val="ListParagraph"/>
        <w:numPr>
          <w:ilvl w:val="0"/>
          <w:numId w:val="2"/>
        </w:numPr>
      </w:pPr>
      <w:r>
        <w:t>Review patient demographics, allergy, conditions and medications and the intake questionnaire</w:t>
      </w:r>
    </w:p>
    <w:p w14:paraId="2AAEE2CA" w14:textId="5B976842" w:rsidR="00715B6B" w:rsidRDefault="00715B6B" w:rsidP="00715B6B">
      <w:pPr>
        <w:pStyle w:val="ListParagraph"/>
        <w:numPr>
          <w:ilvl w:val="0"/>
          <w:numId w:val="2"/>
        </w:numPr>
      </w:pPr>
      <w:r>
        <w:t>Call the patient using built-in secure video (</w:t>
      </w:r>
      <w:r w:rsidRPr="00715B6B">
        <w:rPr>
          <w:color w:val="FF0000"/>
        </w:rPr>
        <w:t>This is a requirement</w:t>
      </w:r>
      <w:r>
        <w:t>)</w:t>
      </w:r>
    </w:p>
    <w:p w14:paraId="5A87A2A9" w14:textId="76291F90" w:rsidR="00715B6B" w:rsidRDefault="00715B6B" w:rsidP="00715B6B">
      <w:pPr>
        <w:pStyle w:val="ListParagraph"/>
        <w:numPr>
          <w:ilvl w:val="0"/>
          <w:numId w:val="2"/>
        </w:numPr>
      </w:pPr>
      <w:r>
        <w:t xml:space="preserve">Discuss the case with the patient. If you are planning on </w:t>
      </w:r>
      <w:r w:rsidR="005A5BFC">
        <w:t>prescribing,</w:t>
      </w:r>
      <w:r>
        <w:t xml:space="preserve"> please discuss the benefits and side effects of the medication</w:t>
      </w:r>
    </w:p>
    <w:p w14:paraId="2E631225" w14:textId="7A3CC8F9" w:rsidR="00715B6B" w:rsidRDefault="00715B6B" w:rsidP="00715B6B">
      <w:pPr>
        <w:pStyle w:val="ListParagraph"/>
        <w:numPr>
          <w:ilvl w:val="0"/>
          <w:numId w:val="2"/>
        </w:numPr>
      </w:pPr>
      <w:r>
        <w:t>End the call</w:t>
      </w:r>
    </w:p>
    <w:p w14:paraId="08F6EE9F" w14:textId="544962A5" w:rsidR="00715B6B" w:rsidRDefault="00715B6B" w:rsidP="00715B6B">
      <w:pPr>
        <w:pStyle w:val="ListParagraph"/>
        <w:numPr>
          <w:ilvl w:val="0"/>
          <w:numId w:val="2"/>
        </w:numPr>
      </w:pPr>
      <w:r>
        <w:t>Tap on Visit Summary</w:t>
      </w:r>
    </w:p>
    <w:p w14:paraId="1E5A3234" w14:textId="27BF98B7" w:rsidR="00715B6B" w:rsidRDefault="00715B6B" w:rsidP="00715B6B">
      <w:pPr>
        <w:pStyle w:val="ListParagraph"/>
        <w:numPr>
          <w:ilvl w:val="0"/>
          <w:numId w:val="2"/>
        </w:numPr>
      </w:pPr>
      <w:r>
        <w:t>Type or select from Smart Note List notes you want to send to patient</w:t>
      </w:r>
    </w:p>
    <w:p w14:paraId="7C52709B" w14:textId="461951AE" w:rsidR="00715B6B" w:rsidRDefault="00715B6B" w:rsidP="00715B6B">
      <w:pPr>
        <w:pStyle w:val="ListParagraph"/>
        <w:numPr>
          <w:ilvl w:val="0"/>
          <w:numId w:val="2"/>
        </w:numPr>
      </w:pPr>
      <w:r>
        <w:t xml:space="preserve">Tap </w:t>
      </w:r>
      <w:proofErr w:type="spellStart"/>
      <w:r>
        <w:t>ePrescribe</w:t>
      </w:r>
      <w:proofErr w:type="spellEnd"/>
      <w:r>
        <w:t xml:space="preserve"> and prescribe medications</w:t>
      </w:r>
    </w:p>
    <w:p w14:paraId="545F660A" w14:textId="7A7C8B64" w:rsidR="00715B6B" w:rsidRDefault="00715B6B" w:rsidP="00715B6B">
      <w:pPr>
        <w:pStyle w:val="ListParagraph"/>
        <w:numPr>
          <w:ilvl w:val="0"/>
          <w:numId w:val="2"/>
        </w:numPr>
      </w:pPr>
      <w:r>
        <w:t>Select any educational material you wish to send to the patient.</w:t>
      </w:r>
    </w:p>
    <w:p w14:paraId="16FC7AB6" w14:textId="794F1D29" w:rsidR="00715B6B" w:rsidRDefault="00715B6B" w:rsidP="00715B6B">
      <w:pPr>
        <w:pStyle w:val="ListParagraph"/>
        <w:numPr>
          <w:ilvl w:val="0"/>
          <w:numId w:val="2"/>
        </w:numPr>
      </w:pPr>
      <w:r>
        <w:t>Tap Done</w:t>
      </w:r>
    </w:p>
    <w:p w14:paraId="6B1E9465" w14:textId="5DAC6DBA" w:rsidR="00715B6B" w:rsidRDefault="00715B6B" w:rsidP="00715B6B">
      <w:pPr>
        <w:pStyle w:val="ListParagraph"/>
        <w:numPr>
          <w:ilvl w:val="0"/>
          <w:numId w:val="2"/>
        </w:numPr>
      </w:pPr>
      <w:r>
        <w:t xml:space="preserve">When prompted with additional options, select Mark </w:t>
      </w:r>
      <w:r w:rsidR="061B1523">
        <w:t>as</w:t>
      </w:r>
      <w:r>
        <w:t xml:space="preserve"> Completed.</w:t>
      </w:r>
    </w:p>
    <w:p w14:paraId="7B9249AF" w14:textId="3621BEDA" w:rsidR="00C0242E" w:rsidRDefault="00C0242E" w:rsidP="00757D3A"/>
    <w:p w14:paraId="47A389D6" w14:textId="081B1D62" w:rsidR="00C0242E" w:rsidRPr="00715B6B" w:rsidRDefault="00C0242E" w:rsidP="00757D3A">
      <w:pPr>
        <w:rPr>
          <w:color w:val="538135" w:themeColor="accent6" w:themeShade="BF"/>
        </w:rPr>
      </w:pPr>
      <w:r w:rsidRPr="00715B6B">
        <w:rPr>
          <w:color w:val="538135" w:themeColor="accent6" w:themeShade="BF"/>
        </w:rPr>
        <w:t>Note: Our promise to our patients is that we respond within 4 hours. Please call the patient as soon as you take the case.</w:t>
      </w:r>
    </w:p>
    <w:p w14:paraId="1342ED5B" w14:textId="09986ABE" w:rsidR="00C0242E" w:rsidRDefault="00C0242E" w:rsidP="00757D3A"/>
    <w:p w14:paraId="3743B4B8" w14:textId="6835A95A" w:rsidR="004F16A5" w:rsidRDefault="004F16A5">
      <w:r>
        <w:br w:type="page"/>
      </w:r>
    </w:p>
    <w:p w14:paraId="21DC1140" w14:textId="17F0C8E2" w:rsidR="004F16A5" w:rsidRDefault="004F16A5" w:rsidP="004F16A5">
      <w:pPr>
        <w:pStyle w:val="Heading1"/>
      </w:pPr>
      <w:r>
        <w:lastRenderedPageBreak/>
        <w:t>Accept the case</w:t>
      </w:r>
    </w:p>
    <w:p w14:paraId="0B573EE7" w14:textId="1FAB9D2A" w:rsidR="004F16A5" w:rsidRDefault="004F16A5" w:rsidP="004F16A5"/>
    <w:p w14:paraId="11C66451" w14:textId="7ECD468B" w:rsidR="004F16A5" w:rsidRPr="004F16A5" w:rsidRDefault="506C3841" w:rsidP="004F16A5">
      <w:pPr>
        <w:jc w:val="center"/>
      </w:pPr>
      <w:r>
        <w:rPr>
          <w:noProof/>
        </w:rPr>
        <w:drawing>
          <wp:inline distT="0" distB="0" distL="0" distR="0" wp14:anchorId="139BEF2E" wp14:editId="4084D5A1">
            <wp:extent cx="3568390" cy="1219200"/>
            <wp:effectExtent l="0" t="0" r="0" b="0"/>
            <wp:docPr id="1128443940" name="Picture 112844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390" cy="1219200"/>
                    </a:xfrm>
                    <a:prstGeom prst="rect">
                      <a:avLst/>
                    </a:prstGeom>
                  </pic:spPr>
                </pic:pic>
              </a:graphicData>
            </a:graphic>
          </wp:inline>
        </w:drawing>
      </w:r>
    </w:p>
    <w:p w14:paraId="019EE933" w14:textId="6A8467A5" w:rsidR="004F16A5" w:rsidRDefault="004F16A5" w:rsidP="004F16A5">
      <w:pPr>
        <w:pStyle w:val="Heading1"/>
      </w:pPr>
    </w:p>
    <w:p w14:paraId="6DAED72E" w14:textId="546D1653" w:rsidR="00C0242E" w:rsidRDefault="004F16A5" w:rsidP="004F16A5">
      <w:pPr>
        <w:pStyle w:val="Heading1"/>
      </w:pPr>
      <w:r>
        <w:t>Review the patient intake questionnaire</w:t>
      </w:r>
    </w:p>
    <w:p w14:paraId="475BA00C" w14:textId="15321B71" w:rsidR="004F16A5" w:rsidRDefault="004F16A5" w:rsidP="004F16A5"/>
    <w:p w14:paraId="289F9E40" w14:textId="566459E3" w:rsidR="004F16A5" w:rsidRDefault="004F16A5" w:rsidP="004F16A5"/>
    <w:p w14:paraId="663B5BEC" w14:textId="3E2352DE" w:rsidR="004F16A5" w:rsidRDefault="004F16A5" w:rsidP="004F16A5"/>
    <w:p w14:paraId="21F5EBEB" w14:textId="1122E57A" w:rsidR="004F16A5" w:rsidRDefault="45139BD4" w:rsidP="004F16A5">
      <w:r>
        <w:rPr>
          <w:noProof/>
        </w:rPr>
        <w:drawing>
          <wp:inline distT="0" distB="0" distL="0" distR="0" wp14:anchorId="3AA2408B" wp14:editId="4BBA2E08">
            <wp:extent cx="3544875" cy="1875830"/>
            <wp:effectExtent l="0" t="0" r="0" b="0"/>
            <wp:docPr id="452008520" name="Picture 45200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4875" cy="1875830"/>
                    </a:xfrm>
                    <a:prstGeom prst="rect">
                      <a:avLst/>
                    </a:prstGeom>
                  </pic:spPr>
                </pic:pic>
              </a:graphicData>
            </a:graphic>
          </wp:inline>
        </w:drawing>
      </w:r>
    </w:p>
    <w:p w14:paraId="285E3F0E" w14:textId="68C4F558" w:rsidR="004F16A5" w:rsidRDefault="004F16A5" w:rsidP="004F16A5"/>
    <w:p w14:paraId="6B5DE130" w14:textId="194EAE43" w:rsidR="004F16A5" w:rsidRDefault="004F16A5" w:rsidP="004F16A5"/>
    <w:p w14:paraId="671BCECB" w14:textId="42EE8425" w:rsidR="004F16A5" w:rsidRDefault="004F16A5" w:rsidP="004F16A5"/>
    <w:p w14:paraId="1953BDFF" w14:textId="78561D8A" w:rsidR="004F16A5" w:rsidRDefault="45139BD4" w:rsidP="004F16A5">
      <w:r>
        <w:rPr>
          <w:noProof/>
        </w:rPr>
        <w:drawing>
          <wp:inline distT="0" distB="0" distL="0" distR="0" wp14:anchorId="408D04B2" wp14:editId="2FC5A0E5">
            <wp:extent cx="3609975" cy="1872674"/>
            <wp:effectExtent l="0" t="0" r="0" b="0"/>
            <wp:docPr id="340987444" name="Picture 3409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1872674"/>
                    </a:xfrm>
                    <a:prstGeom prst="rect">
                      <a:avLst/>
                    </a:prstGeom>
                  </pic:spPr>
                </pic:pic>
              </a:graphicData>
            </a:graphic>
          </wp:inline>
        </w:drawing>
      </w:r>
    </w:p>
    <w:p w14:paraId="449A2570" w14:textId="21FBB1F8" w:rsidR="004F16A5" w:rsidRDefault="004F16A5" w:rsidP="004F16A5"/>
    <w:p w14:paraId="7790A9C9" w14:textId="68E1DEC9" w:rsidR="004F16A5" w:rsidRDefault="004F16A5"/>
    <w:p w14:paraId="1359C208" w14:textId="06B77926" w:rsidR="004F16A5" w:rsidRDefault="008C5D22" w:rsidP="004F16A5">
      <w:pPr>
        <w:pStyle w:val="Heading1"/>
      </w:pPr>
      <w:r>
        <w:lastRenderedPageBreak/>
        <w:t>Action menu</w:t>
      </w:r>
    </w:p>
    <w:p w14:paraId="47AF4FB7" w14:textId="2040F2AC" w:rsidR="008C5D22" w:rsidRDefault="5D597615" w:rsidP="008C5D22">
      <w:r>
        <w:rPr>
          <w:noProof/>
        </w:rPr>
        <w:drawing>
          <wp:inline distT="0" distB="0" distL="0" distR="0" wp14:anchorId="693922D7" wp14:editId="266FF2E2">
            <wp:extent cx="4714875" cy="412552"/>
            <wp:effectExtent l="0" t="0" r="0" b="0"/>
            <wp:docPr id="162933864" name="Picture 16293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4875" cy="412552"/>
                    </a:xfrm>
                    <a:prstGeom prst="rect">
                      <a:avLst/>
                    </a:prstGeom>
                  </pic:spPr>
                </pic:pic>
              </a:graphicData>
            </a:graphic>
          </wp:inline>
        </w:drawing>
      </w:r>
    </w:p>
    <w:p w14:paraId="3615DDB6" w14:textId="64B778FB" w:rsidR="004F16A5" w:rsidRDefault="004F16A5" w:rsidP="005F4A82"/>
    <w:p w14:paraId="79BE4650" w14:textId="0B08F726" w:rsidR="004F16A5" w:rsidRDefault="004F16A5" w:rsidP="00F729D4">
      <w:pPr>
        <w:pStyle w:val="Heading1"/>
        <w:tabs>
          <w:tab w:val="left" w:pos="7755"/>
        </w:tabs>
      </w:pPr>
      <w:r>
        <w:t>Call Patient using built-in video</w:t>
      </w:r>
      <w:r w:rsidR="008C5D22">
        <w:t xml:space="preserve"> – Tap Call Back</w:t>
      </w:r>
      <w:r w:rsidR="00F729D4">
        <w:tab/>
      </w:r>
    </w:p>
    <w:p w14:paraId="73CEB7E1" w14:textId="48F58BDD" w:rsidR="004F16A5" w:rsidRDefault="738ECB26" w:rsidP="004F16A5">
      <w:r>
        <w:rPr>
          <w:noProof/>
        </w:rPr>
        <w:drawing>
          <wp:inline distT="0" distB="0" distL="0" distR="0" wp14:anchorId="7B78BCE2" wp14:editId="62732F06">
            <wp:extent cx="4267200" cy="1600200"/>
            <wp:effectExtent l="0" t="0" r="0" b="0"/>
            <wp:docPr id="1950301109" name="Picture 195030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67200" cy="1600200"/>
                    </a:xfrm>
                    <a:prstGeom prst="rect">
                      <a:avLst/>
                    </a:prstGeom>
                  </pic:spPr>
                </pic:pic>
              </a:graphicData>
            </a:graphic>
          </wp:inline>
        </w:drawing>
      </w:r>
    </w:p>
    <w:p w14:paraId="7DC4B8FB" w14:textId="0047C5C3" w:rsidR="004F16A5" w:rsidRDefault="004F16A5" w:rsidP="004F16A5">
      <w:pPr>
        <w:jc w:val="center"/>
      </w:pPr>
    </w:p>
    <w:p w14:paraId="224081E6" w14:textId="5BAAAF26" w:rsidR="004F16A5" w:rsidRDefault="004F16A5" w:rsidP="004F16A5">
      <w:pPr>
        <w:jc w:val="center"/>
      </w:pPr>
    </w:p>
    <w:p w14:paraId="56AD6A19" w14:textId="6AF23655" w:rsidR="008C5D22" w:rsidRDefault="004F16A5" w:rsidP="004F16A5">
      <w:r>
        <w:t xml:space="preserve">If patient does not answer, please send a message and ask patient for his availability. </w:t>
      </w:r>
      <w:r w:rsidR="008C5D22">
        <w:t>When patient responds you will get a notification that you can review in your notification center.</w:t>
      </w:r>
    </w:p>
    <w:p w14:paraId="48F81DE8" w14:textId="7E2ACF63" w:rsidR="00F3355C" w:rsidRDefault="1F632BC6" w:rsidP="00F3355C">
      <w:pPr>
        <w:jc w:val="center"/>
      </w:pPr>
      <w:r>
        <w:rPr>
          <w:noProof/>
        </w:rPr>
        <w:drawing>
          <wp:inline distT="0" distB="0" distL="0" distR="0" wp14:anchorId="0D13BC93" wp14:editId="6F86EE46">
            <wp:extent cx="3352800" cy="2549525"/>
            <wp:effectExtent l="0" t="0" r="0" b="0"/>
            <wp:docPr id="287996967" name="Picture 28799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2800" cy="2549525"/>
                    </a:xfrm>
                    <a:prstGeom prst="rect">
                      <a:avLst/>
                    </a:prstGeom>
                  </pic:spPr>
                </pic:pic>
              </a:graphicData>
            </a:graphic>
          </wp:inline>
        </w:drawing>
      </w:r>
    </w:p>
    <w:p w14:paraId="1511804D" w14:textId="3977FD11" w:rsidR="008C5D22" w:rsidRDefault="008C5D22" w:rsidP="00F3355C">
      <w:pPr>
        <w:jc w:val="center"/>
      </w:pPr>
    </w:p>
    <w:p w14:paraId="2862BDED" w14:textId="6F1CF9E6" w:rsidR="00F3355C" w:rsidRDefault="00F3355C" w:rsidP="00F3355C">
      <w:pPr>
        <w:jc w:val="center"/>
      </w:pPr>
    </w:p>
    <w:p w14:paraId="45ABCD5D" w14:textId="637645FC" w:rsidR="00F3355C" w:rsidRDefault="00F3355C" w:rsidP="00F3355C">
      <w:r>
        <w:t xml:space="preserve">Please try calling patient three times, allowing time between calls. If you cannot connect to patient after three </w:t>
      </w:r>
      <w:r w:rsidR="005F4A82">
        <w:t>attempts,</w:t>
      </w:r>
      <w:r>
        <w:t xml:space="preserve"> please email </w:t>
      </w:r>
      <w:hyperlink r:id="rId19" w:history="1">
        <w:r w:rsidRPr="007B59D3">
          <w:rPr>
            <w:rStyle w:val="Hyperlink"/>
          </w:rPr>
          <w:t>customercare@geniemd.com</w:t>
        </w:r>
      </w:hyperlink>
      <w:r>
        <w:t xml:space="preserve"> and specify your name and the first name of the patient. </w:t>
      </w:r>
    </w:p>
    <w:p w14:paraId="76213ECC" w14:textId="74732067" w:rsidR="00F3355C" w:rsidRDefault="00F3355C" w:rsidP="00F3355C"/>
    <w:p w14:paraId="6166819E" w14:textId="77777777" w:rsidR="005F4A82" w:rsidRDefault="005F4A82" w:rsidP="005F4A82">
      <w:pPr>
        <w:pStyle w:val="Heading2"/>
      </w:pPr>
      <w:r>
        <w:lastRenderedPageBreak/>
        <w:t>What is call bridge?</w:t>
      </w:r>
    </w:p>
    <w:p w14:paraId="7FAEF8D7" w14:textId="5A15E16F" w:rsidR="00F3355C" w:rsidRDefault="005F4A82" w:rsidP="005F4A82">
      <w:r>
        <w:t>In rare cases if patient video connection is choppy or unavailable, by selecting this option, your phone will ring and upon answering you are connected to the patient phone without your caller ID showing. Please make sure you specify the end of call bridge by clicking on End Call on the screen when call is ended. This is important for our system analytics.</w:t>
      </w:r>
    </w:p>
    <w:p w14:paraId="23D654E6" w14:textId="0E8CF742" w:rsidR="00F3355C" w:rsidRDefault="00F3355C" w:rsidP="00F3355C">
      <w:pPr>
        <w:pStyle w:val="Heading1"/>
      </w:pPr>
      <w:r>
        <w:t>After Visit Summary</w:t>
      </w:r>
    </w:p>
    <w:p w14:paraId="50F65DEA" w14:textId="525D2B31" w:rsidR="00F3355C" w:rsidRDefault="56DB92FC" w:rsidP="00F3355C">
      <w:r>
        <w:rPr>
          <w:noProof/>
        </w:rPr>
        <w:drawing>
          <wp:inline distT="0" distB="0" distL="0" distR="0" wp14:anchorId="62BE7427" wp14:editId="1C226B9C">
            <wp:extent cx="2627194" cy="2200275"/>
            <wp:effectExtent l="0" t="0" r="0" b="0"/>
            <wp:docPr id="300271288" name="Picture 30027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194" cy="2200275"/>
                    </a:xfrm>
                    <a:prstGeom prst="rect">
                      <a:avLst/>
                    </a:prstGeom>
                  </pic:spPr>
                </pic:pic>
              </a:graphicData>
            </a:graphic>
          </wp:inline>
        </w:drawing>
      </w:r>
    </w:p>
    <w:p w14:paraId="72BC3738" w14:textId="40F4522E" w:rsidR="00F3355C" w:rsidRDefault="56DB92FC" w:rsidP="00F3355C">
      <w:pPr>
        <w:jc w:val="center"/>
      </w:pPr>
      <w:r>
        <w:rPr>
          <w:noProof/>
        </w:rPr>
        <w:drawing>
          <wp:inline distT="0" distB="0" distL="0" distR="0" wp14:anchorId="365F423F" wp14:editId="5CF41DA7">
            <wp:extent cx="2925440" cy="1743075"/>
            <wp:effectExtent l="0" t="0" r="0" b="0"/>
            <wp:docPr id="1984687817" name="Picture 19846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5440" cy="1743075"/>
                    </a:xfrm>
                    <a:prstGeom prst="rect">
                      <a:avLst/>
                    </a:prstGeom>
                  </pic:spPr>
                </pic:pic>
              </a:graphicData>
            </a:graphic>
          </wp:inline>
        </w:drawing>
      </w:r>
    </w:p>
    <w:p w14:paraId="0F79B01F" w14:textId="487EE2CB" w:rsidR="00F3355C" w:rsidRDefault="00F3355C" w:rsidP="00F3355C">
      <w:pPr>
        <w:jc w:val="center"/>
      </w:pPr>
    </w:p>
    <w:p w14:paraId="46CF6BB9" w14:textId="092C77AC" w:rsidR="00F3355C" w:rsidRDefault="00F3355C" w:rsidP="00F3355C">
      <w:pPr>
        <w:pStyle w:val="Heading1"/>
      </w:pPr>
      <w:r>
        <w:t>Using Smart Notes</w:t>
      </w:r>
    </w:p>
    <w:p w14:paraId="34DDDEBB" w14:textId="6298FD31" w:rsidR="002B2F83" w:rsidRDefault="00F3355C" w:rsidP="00F3355C">
      <w:r>
        <w:t xml:space="preserve">Smart notes are </w:t>
      </w:r>
      <w:r w:rsidR="002B2F83">
        <w:t xml:space="preserve">an easy way to populate patient note with pre-defined notes. You can use system wide notes provided by </w:t>
      </w:r>
      <w:proofErr w:type="spellStart"/>
      <w:r w:rsidR="002B2F83">
        <w:t>GenieMD</w:t>
      </w:r>
      <w:proofErr w:type="spellEnd"/>
      <w:r w:rsidR="002B2F83">
        <w:t xml:space="preserve"> or create your own smart notes.</w:t>
      </w:r>
    </w:p>
    <w:p w14:paraId="223629B4" w14:textId="2F1B0B8C" w:rsidR="002B2F83" w:rsidRDefault="418514DC" w:rsidP="00F3355C">
      <w:r>
        <w:rPr>
          <w:noProof/>
        </w:rPr>
        <w:lastRenderedPageBreak/>
        <w:drawing>
          <wp:inline distT="0" distB="0" distL="0" distR="0" wp14:anchorId="32C3F0C1" wp14:editId="6FF67504">
            <wp:extent cx="3552825" cy="3893507"/>
            <wp:effectExtent l="0" t="0" r="0" b="0"/>
            <wp:docPr id="982401852" name="Picture 9824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2825" cy="3893507"/>
                    </a:xfrm>
                    <a:prstGeom prst="rect">
                      <a:avLst/>
                    </a:prstGeom>
                  </pic:spPr>
                </pic:pic>
              </a:graphicData>
            </a:graphic>
          </wp:inline>
        </w:drawing>
      </w:r>
    </w:p>
    <w:p w14:paraId="09F7B27E" w14:textId="3E918AA5" w:rsidR="00F3355C" w:rsidRDefault="00F3355C" w:rsidP="002B2F83">
      <w:pPr>
        <w:jc w:val="center"/>
      </w:pPr>
    </w:p>
    <w:p w14:paraId="3786B062" w14:textId="4529831B" w:rsidR="002B2F83" w:rsidRDefault="002B2F83">
      <w:r>
        <w:br w:type="page"/>
      </w:r>
    </w:p>
    <w:p w14:paraId="6497850A" w14:textId="5D558A10" w:rsidR="002B2F83" w:rsidRDefault="002B2F83" w:rsidP="002B2F83">
      <w:pPr>
        <w:pStyle w:val="Heading1"/>
      </w:pPr>
      <w:proofErr w:type="spellStart"/>
      <w:r>
        <w:lastRenderedPageBreak/>
        <w:t>ePrecription</w:t>
      </w:r>
      <w:proofErr w:type="spellEnd"/>
    </w:p>
    <w:p w14:paraId="359E5E81" w14:textId="179C5AC6" w:rsidR="002B2F83" w:rsidRDefault="002B2F83" w:rsidP="002B2F83"/>
    <w:p w14:paraId="64532496" w14:textId="0DA63105" w:rsidR="002B2F83" w:rsidRDefault="002B2F83" w:rsidP="002B2F83">
      <w:proofErr w:type="spellStart"/>
      <w:r>
        <w:t>GenieMD</w:t>
      </w:r>
      <w:proofErr w:type="spellEnd"/>
      <w:r>
        <w:t xml:space="preserve"> </w:t>
      </w:r>
      <w:proofErr w:type="spellStart"/>
      <w:r>
        <w:t>ePrescription</w:t>
      </w:r>
      <w:proofErr w:type="spellEnd"/>
      <w:r>
        <w:t xml:space="preserve"> software allows for US FDA Approved medications and DMEs. We currently do not support controlled substances due to federal and state restrictions.</w:t>
      </w:r>
    </w:p>
    <w:p w14:paraId="3BB33774" w14:textId="65631E2D" w:rsidR="002B2F83" w:rsidRDefault="002B2F83" w:rsidP="002B2F83"/>
    <w:p w14:paraId="12022E9F" w14:textId="76C32B4D" w:rsidR="002B2F83" w:rsidRDefault="002B2F83"/>
    <w:p w14:paraId="268997AA" w14:textId="38612056" w:rsidR="002B2F83" w:rsidRDefault="002B2F83" w:rsidP="002B2F83">
      <w:r>
        <w:rPr>
          <w:noProof/>
        </w:rPr>
        <w:drawing>
          <wp:inline distT="0" distB="0" distL="0" distR="0" wp14:anchorId="1FC1E3A2" wp14:editId="370CD3E0">
            <wp:extent cx="5943600" cy="3735070"/>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35070"/>
                    </a:xfrm>
                    <a:prstGeom prst="rect">
                      <a:avLst/>
                    </a:prstGeom>
                  </pic:spPr>
                </pic:pic>
              </a:graphicData>
            </a:graphic>
          </wp:inline>
        </w:drawing>
      </w:r>
    </w:p>
    <w:p w14:paraId="0122445C" w14:textId="7C595C2E" w:rsidR="002B2F83" w:rsidRDefault="002B2F83" w:rsidP="002B2F83"/>
    <w:p w14:paraId="0B325C9B" w14:textId="26175E95" w:rsidR="002B2F83" w:rsidRDefault="002B2F83">
      <w:r>
        <w:br w:type="page"/>
      </w:r>
    </w:p>
    <w:p w14:paraId="69943D6A" w14:textId="608CD872" w:rsidR="002B2F83" w:rsidRDefault="002B2F83" w:rsidP="002B2F83">
      <w:pPr>
        <w:pStyle w:val="Heading1"/>
      </w:pPr>
      <w:r>
        <w:lastRenderedPageBreak/>
        <w:t>Educational Material</w:t>
      </w:r>
    </w:p>
    <w:p w14:paraId="16587471" w14:textId="5A77E386" w:rsidR="002B2F83" w:rsidRDefault="002B2F83" w:rsidP="002B2F83"/>
    <w:p w14:paraId="446068AA" w14:textId="30F2BB9F" w:rsidR="002B2F83" w:rsidRDefault="002B2F83" w:rsidP="002B2F83">
      <w:proofErr w:type="spellStart"/>
      <w:r>
        <w:t>GenieMD</w:t>
      </w:r>
      <w:proofErr w:type="spellEnd"/>
      <w:r>
        <w:t xml:space="preserve"> licenses high quality, curated, peer reviewed educational material. You can search for a specific condition, review and if desired add to the note sent to the patient.</w:t>
      </w:r>
    </w:p>
    <w:p w14:paraId="6B149DCC" w14:textId="462B1971" w:rsidR="00405D2C" w:rsidRDefault="25C5E17E" w:rsidP="002B2F83">
      <w:r>
        <w:rPr>
          <w:noProof/>
        </w:rPr>
        <w:drawing>
          <wp:inline distT="0" distB="0" distL="0" distR="0" wp14:anchorId="7277ED2E" wp14:editId="335F741E">
            <wp:extent cx="3667125" cy="2780903"/>
            <wp:effectExtent l="0" t="0" r="0" b="0"/>
            <wp:docPr id="2140010734" name="Picture 21400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7125" cy="2780903"/>
                    </a:xfrm>
                    <a:prstGeom prst="rect">
                      <a:avLst/>
                    </a:prstGeom>
                  </pic:spPr>
                </pic:pic>
              </a:graphicData>
            </a:graphic>
          </wp:inline>
        </w:drawing>
      </w:r>
    </w:p>
    <w:p w14:paraId="5DEDD230" w14:textId="6F912DEE" w:rsidR="00405D2C" w:rsidRDefault="00405D2C" w:rsidP="00405D2C">
      <w:pPr>
        <w:jc w:val="center"/>
      </w:pPr>
    </w:p>
    <w:p w14:paraId="0F15D77C" w14:textId="6792E62D" w:rsidR="00405D2C" w:rsidRDefault="5B842E88" w:rsidP="00405D2C">
      <w:pPr>
        <w:jc w:val="center"/>
      </w:pPr>
      <w:r>
        <w:rPr>
          <w:noProof/>
        </w:rPr>
        <w:drawing>
          <wp:inline distT="0" distB="0" distL="0" distR="0" wp14:anchorId="560F077C" wp14:editId="069F968E">
            <wp:extent cx="4046838" cy="2495550"/>
            <wp:effectExtent l="0" t="0" r="0" b="0"/>
            <wp:docPr id="1794257772" name="Picture 179425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838" cy="2495550"/>
                    </a:xfrm>
                    <a:prstGeom prst="rect">
                      <a:avLst/>
                    </a:prstGeom>
                  </pic:spPr>
                </pic:pic>
              </a:graphicData>
            </a:graphic>
          </wp:inline>
        </w:drawing>
      </w:r>
    </w:p>
    <w:p w14:paraId="1746E5FA" w14:textId="19AF0D13" w:rsidR="00C31948" w:rsidRPr="00C31948" w:rsidRDefault="00C31948" w:rsidP="00C31948"/>
    <w:sectPr w:rsidR="00C31948" w:rsidRPr="00C31948" w:rsidSect="00A70026">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21673" w14:textId="77777777" w:rsidR="00FC1C7A" w:rsidRDefault="00FC1C7A" w:rsidP="00D9161C">
      <w:r>
        <w:separator/>
      </w:r>
    </w:p>
  </w:endnote>
  <w:endnote w:type="continuationSeparator" w:id="0">
    <w:p w14:paraId="3806EFE6" w14:textId="77777777" w:rsidR="00FC1C7A" w:rsidRDefault="00FC1C7A" w:rsidP="00D9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w:panose1 w:val="02000503020000020003"/>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05A7" w14:textId="77777777" w:rsidR="00D9161C" w:rsidRDefault="00D91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58B7" w14:textId="031FE43A" w:rsidR="00D9161C" w:rsidRPr="00D9161C" w:rsidRDefault="00D9161C">
    <w:pPr>
      <w:pStyle w:val="Footer"/>
      <w:rPr>
        <w:rFonts w:ascii="Cambria" w:hAnsi="Cambria"/>
        <w:b/>
        <w:bCs/>
        <w:sz w:val="16"/>
        <w:szCs w:val="16"/>
      </w:rPr>
    </w:pPr>
    <w:proofErr w:type="spellStart"/>
    <w:r w:rsidRPr="00D9161C">
      <w:rPr>
        <w:rFonts w:ascii="Cambria" w:hAnsi="Cambria"/>
        <w:b/>
        <w:bCs/>
        <w:sz w:val="16"/>
        <w:szCs w:val="16"/>
      </w:rPr>
      <w:t>GenieMD</w:t>
    </w:r>
    <w:proofErr w:type="spellEnd"/>
    <w:r w:rsidRPr="00D9161C">
      <w:rPr>
        <w:rFonts w:ascii="Cambria" w:hAnsi="Cambria"/>
        <w:b/>
        <w:bCs/>
        <w:sz w:val="16"/>
        <w:szCs w:val="16"/>
      </w:rPr>
      <w:t xml:space="preserve"> </w:t>
    </w:r>
    <w:proofErr w:type="spellStart"/>
    <w:r w:rsidRPr="00D9161C">
      <w:rPr>
        <w:rFonts w:ascii="Cambria" w:hAnsi="Cambria"/>
        <w:b/>
        <w:bCs/>
        <w:sz w:val="16"/>
        <w:szCs w:val="16"/>
      </w:rPr>
      <w:t>iVisit</w:t>
    </w:r>
    <w:proofErr w:type="spellEnd"/>
    <w:r w:rsidRPr="00D9161C">
      <w:rPr>
        <w:rFonts w:ascii="Cambria" w:hAnsi="Cambria"/>
        <w:b/>
        <w:bCs/>
        <w:sz w:val="16"/>
        <w:szCs w:val="16"/>
      </w:rPr>
      <w:t xml:space="preserve"> Provider Training_vs1_2_2021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C26D" w14:textId="77777777" w:rsidR="00D9161C" w:rsidRDefault="00D91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E3089" w14:textId="77777777" w:rsidR="00FC1C7A" w:rsidRDefault="00FC1C7A" w:rsidP="00D9161C">
      <w:r>
        <w:separator/>
      </w:r>
    </w:p>
  </w:footnote>
  <w:footnote w:type="continuationSeparator" w:id="0">
    <w:p w14:paraId="1CD031F8" w14:textId="77777777" w:rsidR="00FC1C7A" w:rsidRDefault="00FC1C7A" w:rsidP="00D91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403B" w14:textId="77777777" w:rsidR="00D9161C" w:rsidRDefault="00D91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9514" w14:textId="7804064F" w:rsidR="00D9161C" w:rsidRDefault="00D9161C">
    <w:pPr>
      <w:pStyle w:val="Header"/>
    </w:pPr>
    <w:r>
      <w:rPr>
        <w:noProof/>
      </w:rPr>
      <w:drawing>
        <wp:inline distT="0" distB="0" distL="0" distR="0" wp14:anchorId="34D83E53" wp14:editId="10D89094">
          <wp:extent cx="1943100" cy="51123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446" cy="52974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8756" w14:textId="77777777" w:rsidR="00D9161C" w:rsidRDefault="00D91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93878"/>
    <w:multiLevelType w:val="hybridMultilevel"/>
    <w:tmpl w:val="1226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1715"/>
    <w:multiLevelType w:val="hybridMultilevel"/>
    <w:tmpl w:val="5C6C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70831">
    <w:abstractNumId w:val="1"/>
  </w:num>
  <w:num w:numId="2" w16cid:durableId="1955015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26"/>
    <w:rsid w:val="00155EDF"/>
    <w:rsid w:val="002B2F83"/>
    <w:rsid w:val="00405D2C"/>
    <w:rsid w:val="004F16A5"/>
    <w:rsid w:val="005A5BFC"/>
    <w:rsid w:val="005F4A82"/>
    <w:rsid w:val="00715B6B"/>
    <w:rsid w:val="00757D3A"/>
    <w:rsid w:val="008A7A6C"/>
    <w:rsid w:val="008C5D22"/>
    <w:rsid w:val="00A70026"/>
    <w:rsid w:val="00AD7917"/>
    <w:rsid w:val="00C0242E"/>
    <w:rsid w:val="00C31948"/>
    <w:rsid w:val="00C47F84"/>
    <w:rsid w:val="00D02AFC"/>
    <w:rsid w:val="00D225AC"/>
    <w:rsid w:val="00D9161C"/>
    <w:rsid w:val="00F3355C"/>
    <w:rsid w:val="00F729D4"/>
    <w:rsid w:val="00F86FC9"/>
    <w:rsid w:val="00FB6F89"/>
    <w:rsid w:val="00FC02D7"/>
    <w:rsid w:val="00FC1C7A"/>
    <w:rsid w:val="038BA0A0"/>
    <w:rsid w:val="04912878"/>
    <w:rsid w:val="061B1523"/>
    <w:rsid w:val="0DA241B0"/>
    <w:rsid w:val="12832F04"/>
    <w:rsid w:val="15764E53"/>
    <w:rsid w:val="18069B1B"/>
    <w:rsid w:val="1F192F48"/>
    <w:rsid w:val="1F632BC6"/>
    <w:rsid w:val="25C5E17E"/>
    <w:rsid w:val="2C8E84E7"/>
    <w:rsid w:val="30D08048"/>
    <w:rsid w:val="33CDD92D"/>
    <w:rsid w:val="359080ED"/>
    <w:rsid w:val="3C2B2C5C"/>
    <w:rsid w:val="3DD0AB2B"/>
    <w:rsid w:val="418514DC"/>
    <w:rsid w:val="45139BD4"/>
    <w:rsid w:val="48626B44"/>
    <w:rsid w:val="4E2083DF"/>
    <w:rsid w:val="506C3841"/>
    <w:rsid w:val="51223D7A"/>
    <w:rsid w:val="56DB92FC"/>
    <w:rsid w:val="582D71FC"/>
    <w:rsid w:val="5B842E88"/>
    <w:rsid w:val="5D597615"/>
    <w:rsid w:val="5FC26B28"/>
    <w:rsid w:val="6194ECF9"/>
    <w:rsid w:val="62393BC1"/>
    <w:rsid w:val="68DD02AB"/>
    <w:rsid w:val="6AC73338"/>
    <w:rsid w:val="738ECB26"/>
    <w:rsid w:val="775F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ECE6"/>
  <w15:chartTrackingRefBased/>
  <w15:docId w15:val="{630ABF48-41D8-F344-82D8-25F4B36D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026"/>
    <w:rPr>
      <w:rFonts w:ascii="Avenir Book" w:hAnsi="Avenir Book"/>
    </w:rPr>
  </w:style>
  <w:style w:type="paragraph" w:styleId="Heading1">
    <w:name w:val="heading 1"/>
    <w:basedOn w:val="Normal"/>
    <w:next w:val="Normal"/>
    <w:link w:val="Heading1Char"/>
    <w:uiPriority w:val="9"/>
    <w:qFormat/>
    <w:rsid w:val="00A70026"/>
    <w:pPr>
      <w:keepNext/>
      <w:keepLines/>
      <w:spacing w:before="240"/>
      <w:outlineLvl w:val="0"/>
    </w:pPr>
    <w:rPr>
      <w:rFonts w:eastAsiaTheme="majorEastAsia" w:cstheme="majorBidi"/>
      <w:color w:val="C00000"/>
      <w:sz w:val="32"/>
      <w:szCs w:val="32"/>
    </w:rPr>
  </w:style>
  <w:style w:type="paragraph" w:styleId="Heading2">
    <w:name w:val="heading 2"/>
    <w:basedOn w:val="Normal"/>
    <w:next w:val="Normal"/>
    <w:link w:val="Heading2Char"/>
    <w:uiPriority w:val="9"/>
    <w:unhideWhenUsed/>
    <w:qFormat/>
    <w:rsid w:val="00A70026"/>
    <w:pPr>
      <w:keepNext/>
      <w:keepLines/>
      <w:spacing w:before="40"/>
      <w:outlineLvl w:val="1"/>
    </w:pPr>
    <w:rPr>
      <w:rFonts w:eastAsiaTheme="majorEastAsia" w:cstheme="majorBidi"/>
      <w:color w:val="2E74B5" w:themeColor="accent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0026"/>
    <w:rPr>
      <w:rFonts w:eastAsiaTheme="minorEastAsia"/>
      <w:sz w:val="22"/>
      <w:szCs w:val="22"/>
      <w:lang w:eastAsia="zh-CN"/>
    </w:rPr>
  </w:style>
  <w:style w:type="character" w:customStyle="1" w:styleId="NoSpacingChar">
    <w:name w:val="No Spacing Char"/>
    <w:basedOn w:val="DefaultParagraphFont"/>
    <w:link w:val="NoSpacing"/>
    <w:uiPriority w:val="1"/>
    <w:rsid w:val="00A70026"/>
    <w:rPr>
      <w:rFonts w:eastAsiaTheme="minorEastAsia"/>
      <w:sz w:val="22"/>
      <w:szCs w:val="22"/>
      <w:lang w:eastAsia="zh-CN"/>
    </w:rPr>
  </w:style>
  <w:style w:type="character" w:customStyle="1" w:styleId="Heading1Char">
    <w:name w:val="Heading 1 Char"/>
    <w:basedOn w:val="DefaultParagraphFont"/>
    <w:link w:val="Heading1"/>
    <w:uiPriority w:val="9"/>
    <w:rsid w:val="00A70026"/>
    <w:rPr>
      <w:rFonts w:ascii="Avenir Book" w:eastAsiaTheme="majorEastAsia" w:hAnsi="Avenir Book" w:cstheme="majorBidi"/>
      <w:color w:val="C00000"/>
      <w:sz w:val="32"/>
      <w:szCs w:val="32"/>
    </w:rPr>
  </w:style>
  <w:style w:type="character" w:customStyle="1" w:styleId="Heading2Char">
    <w:name w:val="Heading 2 Char"/>
    <w:basedOn w:val="DefaultParagraphFont"/>
    <w:link w:val="Heading2"/>
    <w:uiPriority w:val="9"/>
    <w:rsid w:val="00A70026"/>
    <w:rPr>
      <w:rFonts w:ascii="Avenir Book" w:eastAsiaTheme="majorEastAsia" w:hAnsi="Avenir Book" w:cstheme="majorBidi"/>
      <w:color w:val="2E74B5" w:themeColor="accent5" w:themeShade="BF"/>
      <w:sz w:val="26"/>
      <w:szCs w:val="26"/>
    </w:rPr>
  </w:style>
  <w:style w:type="paragraph" w:styleId="Title">
    <w:name w:val="Title"/>
    <w:basedOn w:val="Normal"/>
    <w:next w:val="Normal"/>
    <w:link w:val="TitleChar"/>
    <w:uiPriority w:val="10"/>
    <w:qFormat/>
    <w:rsid w:val="00A7002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70026"/>
    <w:rPr>
      <w:rFonts w:ascii="Avenir Book" w:eastAsiaTheme="majorEastAsia" w:hAnsi="Avenir Book" w:cstheme="majorBidi"/>
      <w:spacing w:val="-10"/>
      <w:kern w:val="28"/>
      <w:sz w:val="56"/>
      <w:szCs w:val="56"/>
    </w:rPr>
  </w:style>
  <w:style w:type="paragraph" w:styleId="ListParagraph">
    <w:name w:val="List Paragraph"/>
    <w:basedOn w:val="Normal"/>
    <w:uiPriority w:val="34"/>
    <w:qFormat/>
    <w:rsid w:val="00757D3A"/>
    <w:pPr>
      <w:ind w:left="720"/>
      <w:contextualSpacing/>
    </w:pPr>
  </w:style>
  <w:style w:type="character" w:styleId="Hyperlink">
    <w:name w:val="Hyperlink"/>
    <w:basedOn w:val="DefaultParagraphFont"/>
    <w:uiPriority w:val="99"/>
    <w:unhideWhenUsed/>
    <w:rsid w:val="00D02AFC"/>
    <w:rPr>
      <w:color w:val="0563C1" w:themeColor="hyperlink"/>
      <w:u w:val="single"/>
    </w:rPr>
  </w:style>
  <w:style w:type="character" w:styleId="UnresolvedMention">
    <w:name w:val="Unresolved Mention"/>
    <w:basedOn w:val="DefaultParagraphFont"/>
    <w:uiPriority w:val="99"/>
    <w:semiHidden/>
    <w:unhideWhenUsed/>
    <w:rsid w:val="00D02AFC"/>
    <w:rPr>
      <w:color w:val="605E5C"/>
      <w:shd w:val="clear" w:color="auto" w:fill="E1DFDD"/>
    </w:rPr>
  </w:style>
  <w:style w:type="character" w:styleId="FollowedHyperlink">
    <w:name w:val="FollowedHyperlink"/>
    <w:basedOn w:val="DefaultParagraphFont"/>
    <w:uiPriority w:val="99"/>
    <w:semiHidden/>
    <w:unhideWhenUsed/>
    <w:rsid w:val="00D02AFC"/>
    <w:rPr>
      <w:color w:val="954F72" w:themeColor="followedHyperlink"/>
      <w:u w:val="single"/>
    </w:rPr>
  </w:style>
  <w:style w:type="paragraph" w:styleId="Header">
    <w:name w:val="header"/>
    <w:basedOn w:val="Normal"/>
    <w:link w:val="HeaderChar"/>
    <w:uiPriority w:val="99"/>
    <w:unhideWhenUsed/>
    <w:rsid w:val="00D9161C"/>
    <w:pPr>
      <w:tabs>
        <w:tab w:val="center" w:pos="4680"/>
        <w:tab w:val="right" w:pos="9360"/>
      </w:tabs>
    </w:pPr>
  </w:style>
  <w:style w:type="character" w:customStyle="1" w:styleId="HeaderChar">
    <w:name w:val="Header Char"/>
    <w:basedOn w:val="DefaultParagraphFont"/>
    <w:link w:val="Header"/>
    <w:uiPriority w:val="99"/>
    <w:rsid w:val="00D9161C"/>
    <w:rPr>
      <w:rFonts w:ascii="Avenir Book" w:hAnsi="Avenir Book"/>
    </w:rPr>
  </w:style>
  <w:style w:type="paragraph" w:styleId="Footer">
    <w:name w:val="footer"/>
    <w:basedOn w:val="Normal"/>
    <w:link w:val="FooterChar"/>
    <w:uiPriority w:val="99"/>
    <w:unhideWhenUsed/>
    <w:rsid w:val="00D9161C"/>
    <w:pPr>
      <w:tabs>
        <w:tab w:val="center" w:pos="4680"/>
        <w:tab w:val="right" w:pos="9360"/>
      </w:tabs>
    </w:pPr>
  </w:style>
  <w:style w:type="character" w:customStyle="1" w:styleId="FooterChar">
    <w:name w:val="Footer Char"/>
    <w:basedOn w:val="DefaultParagraphFont"/>
    <w:link w:val="Footer"/>
    <w:uiPriority w:val="99"/>
    <w:rsid w:val="00D9161C"/>
    <w:rPr>
      <w:rFonts w:ascii="Avenir Book" w:hAnsi="Avenir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customercare@geniemd.com"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geniemd.com/doctor"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10</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Provider training</vt:lpstr>
    </vt:vector>
  </TitlesOfParts>
  <Company>GenieMD, Inc.</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training</dc:title>
  <dc:subject>GenieMD iVisit</dc:subject>
  <dc:creator>Soheil Saadat</dc:creator>
  <cp:keywords/>
  <dc:description/>
  <cp:lastModifiedBy>Rami Afshar</cp:lastModifiedBy>
  <cp:revision>7</cp:revision>
  <dcterms:created xsi:type="dcterms:W3CDTF">2021-02-16T21:12:00Z</dcterms:created>
  <dcterms:modified xsi:type="dcterms:W3CDTF">2025-07-23T18:14:00Z</dcterms:modified>
</cp:coreProperties>
</file>