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D52F1" w:rsidP="001D52F1" w:rsidRDefault="001D52F1" w14:paraId="476FBCAB" w14:textId="58D45A1F">
      <w:r>
        <w:rPr>
          <w:rFonts w:ascii="Poppins" w:hAnsi="Poppins" w:cs="Poppins"/>
          <w:b/>
          <w:noProof/>
        </w:rPr>
        <w:drawing>
          <wp:inline distT="0" distB="0" distL="0" distR="0" wp14:anchorId="2A743706" wp14:editId="73A9EC1F">
            <wp:extent cx="5727700" cy="546100"/>
            <wp:effectExtent l="0" t="0" r="6350" b="6350"/>
            <wp:docPr id="49178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546100"/>
                    </a:xfrm>
                    <a:prstGeom prst="rect">
                      <a:avLst/>
                    </a:prstGeom>
                    <a:noFill/>
                    <a:ln>
                      <a:noFill/>
                    </a:ln>
                  </pic:spPr>
                </pic:pic>
              </a:graphicData>
            </a:graphic>
          </wp:inline>
        </w:drawing>
      </w:r>
    </w:p>
    <w:p w:rsidR="001D52F1" w:rsidP="001D52F1" w:rsidRDefault="001D52F1" w14:paraId="24A5BDA5" w14:textId="77777777">
      <w:pPr>
        <w:spacing w:line="276" w:lineRule="auto"/>
        <w:jc w:val="center"/>
        <w:rPr>
          <w:rFonts w:ascii="Poppins" w:hAnsi="Poppins" w:cs="Poppins"/>
          <w:b/>
          <w:color w:val="234170"/>
          <w:sz w:val="20"/>
          <w:szCs w:val="20"/>
        </w:rPr>
      </w:pPr>
    </w:p>
    <w:p w:rsidR="001D52F1" w:rsidP="001D52F1" w:rsidRDefault="001D52F1" w14:paraId="05692E66" w14:textId="77777777">
      <w:pPr>
        <w:spacing w:line="276" w:lineRule="auto"/>
        <w:jc w:val="center"/>
        <w:rPr>
          <w:rFonts w:ascii="Poppins" w:hAnsi="Poppins" w:cs="Poppins"/>
          <w:b/>
          <w:color w:val="234170"/>
          <w:sz w:val="20"/>
          <w:szCs w:val="20"/>
        </w:rPr>
      </w:pPr>
      <w:r>
        <w:rPr>
          <w:rFonts w:ascii="Poppins" w:hAnsi="Poppins" w:cs="Poppins"/>
          <w:b/>
          <w:color w:val="234170"/>
          <w:sz w:val="20"/>
          <w:szCs w:val="20"/>
        </w:rPr>
        <w:t>MISSION STATEMENT</w:t>
      </w:r>
    </w:p>
    <w:p w:rsidR="00A36CC0" w:rsidP="001D52F1" w:rsidRDefault="001D52F1" w14:paraId="7DAA5DAF" w14:textId="26EC6067">
      <w:pPr>
        <w:jc w:val="center"/>
        <w:rPr>
          <w:rFonts w:ascii="Poppins" w:hAnsi="Poppins" w:cs="Poppins"/>
          <w:sz w:val="18"/>
          <w:szCs w:val="18"/>
        </w:rPr>
      </w:pPr>
      <w:r>
        <w:rPr>
          <w:rFonts w:ascii="Poppins" w:hAnsi="Poppins" w:cs="Poppins"/>
          <w:sz w:val="18"/>
          <w:szCs w:val="18"/>
        </w:rPr>
        <w:t>We provide land drainage, flood risk management and surface water management to achieve safe, prosperous communities that enjoy the amenity and biodiversity benefits of the water environment.</w:t>
      </w:r>
    </w:p>
    <w:p w:rsidRPr="001D52F1" w:rsidR="008934E8" w:rsidP="001D52F1" w:rsidRDefault="008934E8" w14:paraId="7DC0E8AC" w14:textId="77777777">
      <w:pPr>
        <w:jc w:val="center"/>
        <w:rPr>
          <w:rFonts w:ascii="Poppins" w:hAnsi="Poppins" w:cs="Poppins"/>
          <w:sz w:val="18"/>
          <w:szCs w:val="18"/>
        </w:rPr>
      </w:pPr>
    </w:p>
    <w:p w:rsidR="00E95C2C" w:rsidP="00E95C2C" w:rsidRDefault="001D52F1" w14:paraId="5C9559EB" w14:textId="50D2913E">
      <w:pPr>
        <w:jc w:val="center"/>
        <w:rPr>
          <w:rFonts w:ascii="Poppins" w:hAnsi="Poppins" w:cs="Poppins"/>
          <w:b/>
          <w:bCs/>
        </w:rPr>
      </w:pPr>
      <w:r w:rsidRPr="001D52F1">
        <w:rPr>
          <w:rFonts w:ascii="Poppins" w:hAnsi="Poppins" w:cs="Poppins"/>
          <w:b/>
          <w:bCs/>
        </w:rPr>
        <w:t>Draft Minutes from the Executive Committee held on Wednesday 23</w:t>
      </w:r>
      <w:r w:rsidRPr="001D52F1">
        <w:rPr>
          <w:rFonts w:ascii="Poppins" w:hAnsi="Poppins" w:cs="Poppins"/>
          <w:b/>
          <w:bCs/>
          <w:vertAlign w:val="superscript"/>
        </w:rPr>
        <w:t>rd</w:t>
      </w:r>
      <w:r w:rsidRPr="001D52F1">
        <w:rPr>
          <w:rFonts w:ascii="Poppins" w:hAnsi="Poppins" w:cs="Poppins"/>
          <w:b/>
          <w:bCs/>
        </w:rPr>
        <w:t xml:space="preserve"> July 2025 at 10.30am at Lower Severn Internal Drainage Board Offices/ Hybrid</w:t>
      </w:r>
    </w:p>
    <w:p w:rsidR="001D52F1" w:rsidP="00E95C2C" w:rsidRDefault="00E95C2C" w14:paraId="18E6626D" w14:textId="391AD81B">
      <w:pPr>
        <w:rPr>
          <w:rFonts w:ascii="Poppins" w:hAnsi="Poppins" w:cs="Poppins"/>
          <w:i/>
          <w:iCs/>
        </w:rPr>
      </w:pPr>
      <w:r w:rsidRPr="00E95C2C">
        <w:rPr>
          <w:rFonts w:ascii="Poppins" w:hAnsi="Poppins" w:cs="Poppins"/>
          <w:i/>
          <w:iCs/>
        </w:rPr>
        <w:t>Minutes taken by Victoria Bailey</w:t>
      </w:r>
    </w:p>
    <w:p w:rsidRPr="00E95C2C" w:rsidR="00E95C2C" w:rsidP="00E95C2C" w:rsidRDefault="00E95C2C" w14:paraId="4298D20E" w14:textId="77777777">
      <w:pPr>
        <w:rPr>
          <w:rFonts w:ascii="Poppins" w:hAnsi="Poppins" w:cs="Poppins"/>
          <w:i/>
          <w:iCs/>
        </w:rPr>
      </w:pPr>
    </w:p>
    <w:p w:rsidRPr="001D52F1" w:rsidR="001D52F1" w:rsidP="001D52F1" w:rsidRDefault="001D52F1" w14:paraId="288B721E" w14:textId="08A5A931">
      <w:pPr>
        <w:pStyle w:val="ListParagraph"/>
        <w:numPr>
          <w:ilvl w:val="0"/>
          <w:numId w:val="1"/>
        </w:numPr>
        <w:rPr>
          <w:rFonts w:ascii="Poppins" w:hAnsi="Poppins" w:cs="Poppins"/>
          <w:b/>
          <w:bCs/>
        </w:rPr>
      </w:pPr>
      <w:r w:rsidRPr="001D52F1">
        <w:rPr>
          <w:rFonts w:ascii="Poppins" w:hAnsi="Poppins" w:cs="Poppins"/>
          <w:b/>
          <w:bCs/>
        </w:rPr>
        <w:t xml:space="preserve">Apologies/Welcome Board Members </w:t>
      </w:r>
    </w:p>
    <w:p w:rsidRPr="001D52F1" w:rsidR="001D52F1" w:rsidP="001D52F1" w:rsidRDefault="001D52F1" w14:paraId="231CE8AE" w14:textId="02EA8CF8">
      <w:pPr>
        <w:pStyle w:val="ListParagraph"/>
        <w:rPr>
          <w:rFonts w:ascii="Poppins" w:hAnsi="Poppins" w:cs="Poppins"/>
        </w:rPr>
      </w:pPr>
      <w:r w:rsidRPr="001D52F1">
        <w:rPr>
          <w:rFonts w:ascii="Poppins" w:hAnsi="Poppins" w:cs="Poppins"/>
        </w:rPr>
        <w:t>Present: Chairman Michael Barnes, Vice Chairman Matthew</w:t>
      </w:r>
      <w:r w:rsidR="00A96AA6">
        <w:rPr>
          <w:rFonts w:ascii="Poppins" w:hAnsi="Poppins" w:cs="Poppins"/>
        </w:rPr>
        <w:t xml:space="preserve"> Riddle</w:t>
      </w:r>
      <w:r w:rsidRPr="001D52F1">
        <w:rPr>
          <w:rFonts w:ascii="Poppins" w:hAnsi="Poppins" w:cs="Poppins"/>
        </w:rPr>
        <w:t xml:space="preserve">, Geoff Simms, Roger Godwin. </w:t>
      </w:r>
    </w:p>
    <w:p w:rsidRPr="001D52F1" w:rsidR="001D52F1" w:rsidP="001D52F1" w:rsidRDefault="001D52F1" w14:paraId="3C9DD076" w14:textId="77777777">
      <w:pPr>
        <w:pStyle w:val="ListParagraph"/>
        <w:rPr>
          <w:rFonts w:ascii="Poppins" w:hAnsi="Poppins" w:cs="Poppins"/>
        </w:rPr>
      </w:pPr>
    </w:p>
    <w:p w:rsidRPr="001D52F1" w:rsidR="001D52F1" w:rsidP="001D52F1" w:rsidRDefault="001D52F1" w14:paraId="46861955" w14:textId="3B0A07F9">
      <w:pPr>
        <w:pStyle w:val="ListParagraph"/>
        <w:rPr>
          <w:rFonts w:ascii="Poppins" w:hAnsi="Poppins" w:cs="Poppins"/>
        </w:rPr>
      </w:pPr>
      <w:r w:rsidRPr="001D52F1">
        <w:rPr>
          <w:rFonts w:ascii="Poppins" w:hAnsi="Poppins" w:cs="Poppins"/>
        </w:rPr>
        <w:t>Officers Present: CEO Glenn Taute, Vicky Bailey</w:t>
      </w:r>
      <w:r>
        <w:rPr>
          <w:rFonts w:ascii="Poppins" w:hAnsi="Poppins" w:cs="Poppins"/>
        </w:rPr>
        <w:t xml:space="preserve"> and</w:t>
      </w:r>
      <w:r w:rsidRPr="001D52F1">
        <w:rPr>
          <w:rFonts w:ascii="Poppins" w:hAnsi="Poppins" w:cs="Poppins"/>
        </w:rPr>
        <w:t xml:space="preserve"> Jim Druett</w:t>
      </w:r>
      <w:r>
        <w:rPr>
          <w:rFonts w:ascii="Poppins" w:hAnsi="Poppins" w:cs="Poppins"/>
        </w:rPr>
        <w:t>.</w:t>
      </w:r>
      <w:r w:rsidRPr="001D52F1">
        <w:rPr>
          <w:rFonts w:ascii="Poppins" w:hAnsi="Poppins" w:cs="Poppins"/>
        </w:rPr>
        <w:t xml:space="preserve"> </w:t>
      </w:r>
    </w:p>
    <w:p w:rsidRPr="001D52F1" w:rsidR="001D52F1" w:rsidP="001D52F1" w:rsidRDefault="001D52F1" w14:paraId="479E9632" w14:textId="77777777">
      <w:pPr>
        <w:pStyle w:val="ListParagraph"/>
        <w:rPr>
          <w:rFonts w:ascii="Poppins" w:hAnsi="Poppins" w:cs="Poppins"/>
        </w:rPr>
      </w:pPr>
    </w:p>
    <w:p w:rsidR="001D52F1" w:rsidP="001D52F1" w:rsidRDefault="001D52F1" w14:paraId="346144E5" w14:textId="2186B370">
      <w:pPr>
        <w:pStyle w:val="ListParagraph"/>
        <w:rPr>
          <w:rFonts w:ascii="Poppins" w:hAnsi="Poppins" w:cs="Poppins"/>
        </w:rPr>
      </w:pPr>
      <w:r w:rsidRPr="001D52F1">
        <w:rPr>
          <w:rFonts w:ascii="Poppins" w:hAnsi="Poppins" w:cs="Poppins"/>
        </w:rPr>
        <w:t>Apologies: John Hore.</w:t>
      </w:r>
    </w:p>
    <w:p w:rsidR="001D52F1" w:rsidP="001D52F1" w:rsidRDefault="001D52F1" w14:paraId="5843C69D" w14:textId="77777777">
      <w:pPr>
        <w:pStyle w:val="ListParagraph"/>
        <w:rPr>
          <w:rFonts w:ascii="Poppins" w:hAnsi="Poppins" w:cs="Poppins"/>
        </w:rPr>
      </w:pPr>
    </w:p>
    <w:p w:rsidRPr="001D52F1" w:rsidR="001D52F1" w:rsidP="001D52F1" w:rsidRDefault="001D52F1" w14:paraId="799BB311" w14:textId="65318AE9">
      <w:pPr>
        <w:pStyle w:val="ListParagraph"/>
        <w:numPr>
          <w:ilvl w:val="0"/>
          <w:numId w:val="1"/>
        </w:numPr>
        <w:rPr>
          <w:rFonts w:ascii="Poppins" w:hAnsi="Poppins" w:cs="Poppins"/>
          <w:b/>
          <w:bCs/>
        </w:rPr>
      </w:pPr>
      <w:r w:rsidRPr="001D52F1">
        <w:rPr>
          <w:rFonts w:ascii="Poppins" w:hAnsi="Poppins" w:cs="Poppins"/>
          <w:b/>
          <w:bCs/>
        </w:rPr>
        <w:t>Declaration of Members' Interest</w:t>
      </w:r>
    </w:p>
    <w:p w:rsidR="001D52F1" w:rsidP="001D52F1" w:rsidRDefault="001D52F1" w14:paraId="10DFE322" w14:textId="3D70AEBD">
      <w:pPr>
        <w:pStyle w:val="ListParagraph"/>
        <w:rPr>
          <w:rFonts w:ascii="Poppins" w:hAnsi="Poppins" w:cs="Poppins"/>
        </w:rPr>
      </w:pPr>
      <w:r w:rsidRPr="001D52F1">
        <w:rPr>
          <w:rFonts w:ascii="Poppins" w:hAnsi="Poppins" w:cs="Poppins"/>
        </w:rPr>
        <w:t xml:space="preserve"> None received.</w:t>
      </w:r>
    </w:p>
    <w:p w:rsidRPr="001D52F1" w:rsidR="00D9749C" w:rsidP="001D52F1" w:rsidRDefault="00D9749C" w14:paraId="10CE5F8A" w14:textId="77777777">
      <w:pPr>
        <w:pStyle w:val="ListParagraph"/>
        <w:rPr>
          <w:rFonts w:ascii="Poppins" w:hAnsi="Poppins" w:cs="Poppins"/>
        </w:rPr>
      </w:pPr>
    </w:p>
    <w:p w:rsidR="001D52F1" w:rsidP="001D52F1" w:rsidRDefault="001D52F1" w14:paraId="7E533798" w14:textId="003C5CAE">
      <w:pPr>
        <w:pStyle w:val="ListParagraph"/>
        <w:numPr>
          <w:ilvl w:val="0"/>
          <w:numId w:val="1"/>
        </w:numPr>
        <w:rPr>
          <w:rFonts w:ascii="Poppins" w:hAnsi="Poppins" w:cs="Poppins"/>
          <w:b/>
          <w:bCs/>
        </w:rPr>
      </w:pPr>
      <w:r w:rsidRPr="001D52F1">
        <w:rPr>
          <w:rFonts w:ascii="Poppins" w:hAnsi="Poppins" w:cs="Poppins"/>
          <w:b/>
          <w:bCs/>
        </w:rPr>
        <w:t>Comments on brought forward Actions</w:t>
      </w:r>
    </w:p>
    <w:p w:rsidR="001D52F1" w:rsidP="001D52F1" w:rsidRDefault="001D52F1" w14:paraId="4A7BDBC6" w14:textId="5CBFE7CC">
      <w:pPr>
        <w:ind w:left="360"/>
        <w:rPr>
          <w:rFonts w:ascii="Poppins" w:hAnsi="Poppins" w:cs="Poppins"/>
        </w:rPr>
      </w:pPr>
      <w:r w:rsidRPr="001D52F1">
        <w:rPr>
          <w:rFonts w:ascii="Poppins" w:hAnsi="Poppins" w:cs="Poppins"/>
        </w:rPr>
        <w:t>GT listed actions; no comments received</w:t>
      </w:r>
    </w:p>
    <w:p w:rsidR="001D52F1" w:rsidP="001D52F1" w:rsidRDefault="001D52F1" w14:paraId="553BCD23" w14:textId="2C99F757">
      <w:pPr>
        <w:pStyle w:val="ListParagraph"/>
        <w:numPr>
          <w:ilvl w:val="0"/>
          <w:numId w:val="1"/>
        </w:numPr>
        <w:rPr>
          <w:rFonts w:ascii="Poppins" w:hAnsi="Poppins" w:cs="Poppins"/>
          <w:b/>
          <w:bCs/>
        </w:rPr>
      </w:pPr>
      <w:r w:rsidRPr="001D52F1">
        <w:rPr>
          <w:rFonts w:ascii="Poppins" w:hAnsi="Poppins" w:cs="Poppins"/>
          <w:b/>
          <w:bCs/>
        </w:rPr>
        <w:t>Minutes from the last Exec meeting for approval</w:t>
      </w:r>
    </w:p>
    <w:p w:rsidR="001D52F1" w:rsidP="001D52F1" w:rsidRDefault="001D52F1" w14:paraId="1A14DD92" w14:textId="2D84DA85">
      <w:pPr>
        <w:ind w:left="360"/>
        <w:rPr>
          <w:rFonts w:ascii="Poppins" w:hAnsi="Poppins" w:cs="Poppins"/>
        </w:rPr>
      </w:pPr>
      <w:r w:rsidRPr="001D52F1">
        <w:rPr>
          <w:rFonts w:ascii="Poppins" w:hAnsi="Poppins" w:cs="Poppins"/>
        </w:rPr>
        <w:t xml:space="preserve">Minutes proposed for acceptance </w:t>
      </w:r>
      <w:r>
        <w:rPr>
          <w:rFonts w:ascii="Poppins" w:hAnsi="Poppins" w:cs="Poppins"/>
        </w:rPr>
        <w:t xml:space="preserve">by </w:t>
      </w:r>
      <w:r w:rsidRPr="001D52F1">
        <w:rPr>
          <w:rFonts w:ascii="Poppins" w:hAnsi="Poppins" w:cs="Poppins"/>
        </w:rPr>
        <w:t xml:space="preserve">GS, seconded </w:t>
      </w:r>
      <w:r>
        <w:rPr>
          <w:rFonts w:ascii="Poppins" w:hAnsi="Poppins" w:cs="Poppins"/>
        </w:rPr>
        <w:t xml:space="preserve">by </w:t>
      </w:r>
      <w:r w:rsidRPr="001D52F1">
        <w:rPr>
          <w:rFonts w:ascii="Poppins" w:hAnsi="Poppins" w:cs="Poppins"/>
        </w:rPr>
        <w:t>RG. All in favour; minutes accepted.</w:t>
      </w:r>
    </w:p>
    <w:p w:rsidR="001D52F1" w:rsidP="001D52F1" w:rsidRDefault="001D52F1" w14:paraId="4FB77C28" w14:textId="5464662A">
      <w:pPr>
        <w:pStyle w:val="ListParagraph"/>
        <w:numPr>
          <w:ilvl w:val="0"/>
          <w:numId w:val="1"/>
        </w:numPr>
        <w:rPr>
          <w:rFonts w:ascii="Poppins" w:hAnsi="Poppins" w:cs="Poppins"/>
          <w:b/>
          <w:bCs/>
        </w:rPr>
      </w:pPr>
      <w:r w:rsidRPr="001D52F1">
        <w:rPr>
          <w:rFonts w:ascii="Poppins" w:hAnsi="Poppins" w:cs="Poppins"/>
          <w:b/>
          <w:bCs/>
        </w:rPr>
        <w:t>Comments on SLT Reports</w:t>
      </w:r>
    </w:p>
    <w:p w:rsidR="001D52F1" w:rsidP="001D52F1" w:rsidRDefault="001D52F1" w14:paraId="487962A8" w14:textId="7AA70322">
      <w:pPr>
        <w:pStyle w:val="ListParagraph"/>
        <w:rPr>
          <w:rFonts w:ascii="Poppins" w:hAnsi="Poppins" w:cs="Poppins"/>
        </w:rPr>
      </w:pPr>
      <w:r>
        <w:rPr>
          <w:rFonts w:ascii="Poppins" w:hAnsi="Poppins" w:cs="Poppins"/>
        </w:rPr>
        <w:t>SLT reports read aloud.</w:t>
      </w:r>
    </w:p>
    <w:p w:rsidR="001D52F1" w:rsidP="001D52F1" w:rsidRDefault="001D52F1" w14:paraId="3A7306FC" w14:textId="77777777">
      <w:pPr>
        <w:pStyle w:val="ListParagraph"/>
        <w:rPr>
          <w:rFonts w:ascii="Poppins" w:hAnsi="Poppins" w:cs="Poppins"/>
        </w:rPr>
      </w:pPr>
    </w:p>
    <w:p w:rsidR="001D52F1" w:rsidP="001D52F1" w:rsidRDefault="001D52F1" w14:paraId="04FE89D7" w14:textId="1742989F">
      <w:pPr>
        <w:pStyle w:val="ListParagraph"/>
        <w:numPr>
          <w:ilvl w:val="0"/>
          <w:numId w:val="1"/>
        </w:numPr>
        <w:rPr>
          <w:rFonts w:ascii="Poppins" w:hAnsi="Poppins" w:cs="Poppins"/>
          <w:b/>
          <w:bCs/>
        </w:rPr>
      </w:pPr>
      <w:r w:rsidRPr="001D52F1">
        <w:rPr>
          <w:rFonts w:ascii="Poppins" w:hAnsi="Poppins" w:cs="Poppins"/>
          <w:b/>
          <w:bCs/>
        </w:rPr>
        <w:t>Strategic Planning draft outline for discussion</w:t>
      </w:r>
    </w:p>
    <w:p w:rsidR="004D5FD0" w:rsidP="001D52F1" w:rsidRDefault="001D52F1" w14:paraId="2D5AD910" w14:textId="0E6E9DCF">
      <w:pPr>
        <w:pStyle w:val="ListParagraph"/>
        <w:rPr>
          <w:rFonts w:ascii="Poppins" w:hAnsi="Poppins" w:cs="Poppins"/>
        </w:rPr>
      </w:pPr>
      <w:r w:rsidRPr="001D52F1">
        <w:rPr>
          <w:rFonts w:ascii="Poppins" w:hAnsi="Poppins" w:cs="Poppins"/>
        </w:rPr>
        <w:t xml:space="preserve">GT </w:t>
      </w:r>
      <w:r w:rsidR="004D5FD0">
        <w:rPr>
          <w:rFonts w:ascii="Poppins" w:hAnsi="Poppins" w:cs="Poppins"/>
        </w:rPr>
        <w:t>said that as the current Strategic Plan is very broad it was decided to create a new Strategic Plan focussed on realistic objectives. GT reported that the team had input into the plan during a recent team day. GT read through the new proposed Strategic Plan; JD requested the removal of the suggestion of a pump at Awre and explained that Frampton on Severn may need a pump in the future. GT would like to include in-house expertise in the environment and biodiversity and partnership working with outside organisations. GT invited comments</w:t>
      </w:r>
      <w:r w:rsidR="00137631">
        <w:rPr>
          <w:rFonts w:ascii="Poppins" w:hAnsi="Poppins" w:cs="Poppins"/>
        </w:rPr>
        <w:t>:</w:t>
      </w:r>
      <w:r w:rsidR="004D5FD0">
        <w:rPr>
          <w:rFonts w:ascii="Poppins" w:hAnsi="Poppins" w:cs="Poppins"/>
        </w:rPr>
        <w:t xml:space="preserve"> </w:t>
      </w:r>
    </w:p>
    <w:p w:rsidR="004D5FD0" w:rsidP="001D52F1" w:rsidRDefault="004D5FD0" w14:paraId="37ED3605" w14:textId="2271E8E8">
      <w:pPr>
        <w:pStyle w:val="ListParagraph"/>
        <w:rPr>
          <w:rFonts w:ascii="Poppins" w:hAnsi="Poppins" w:cs="Poppins"/>
        </w:rPr>
      </w:pPr>
      <w:r>
        <w:rPr>
          <w:rFonts w:ascii="Poppins" w:hAnsi="Poppins" w:cs="Poppins"/>
        </w:rPr>
        <w:t>GS felt that it was not worth trying to plan for longer than five years, and should integrate a time</w:t>
      </w:r>
      <w:r w:rsidR="00137631">
        <w:rPr>
          <w:rFonts w:ascii="Poppins" w:hAnsi="Poppins" w:cs="Poppins"/>
        </w:rPr>
        <w:t>-</w:t>
      </w:r>
      <w:r>
        <w:rPr>
          <w:rFonts w:ascii="Poppins" w:hAnsi="Poppins" w:cs="Poppins"/>
        </w:rPr>
        <w:t xml:space="preserve">scales into the operating plan. GS suggested revisiting the Capital Investment Plan as it created the Pump Programme, and ask the other committees for input. </w:t>
      </w:r>
    </w:p>
    <w:p w:rsidR="001E37D3" w:rsidP="001D52F1" w:rsidRDefault="004D5FD0" w14:paraId="6C4BE3DD" w14:textId="54B00F8F">
      <w:pPr>
        <w:pStyle w:val="ListParagraph"/>
        <w:rPr>
          <w:rFonts w:ascii="Poppins" w:hAnsi="Poppins" w:cs="Poppins"/>
        </w:rPr>
      </w:pPr>
      <w:r>
        <w:rPr>
          <w:rFonts w:ascii="Poppins" w:hAnsi="Poppins" w:cs="Poppins"/>
        </w:rPr>
        <w:t>RG reported that a lot of organisations are thinking about the future of water resource management as the upcoming NFU meeting shows</w:t>
      </w:r>
      <w:r w:rsidR="001E37D3">
        <w:rPr>
          <w:rFonts w:ascii="Poppins" w:hAnsi="Poppins" w:cs="Poppins"/>
        </w:rPr>
        <w:t>, and we need a united approach</w:t>
      </w:r>
      <w:r>
        <w:rPr>
          <w:rFonts w:ascii="Poppins" w:hAnsi="Poppins" w:cs="Poppins"/>
        </w:rPr>
        <w:t xml:space="preserve">. </w:t>
      </w:r>
    </w:p>
    <w:p w:rsidR="00E95C2C" w:rsidP="001D52F1" w:rsidRDefault="001E37D3" w14:paraId="4CA5F33B" w14:textId="1AF1279F">
      <w:pPr>
        <w:pStyle w:val="ListParagraph"/>
        <w:rPr>
          <w:rFonts w:ascii="Poppins" w:hAnsi="Poppins" w:cs="Poppins"/>
        </w:rPr>
      </w:pPr>
      <w:r>
        <w:rPr>
          <w:rFonts w:ascii="Poppins" w:hAnsi="Poppins" w:cs="Poppins"/>
        </w:rPr>
        <w:t>MB would like the inclusion of de-maining Longd</w:t>
      </w:r>
      <w:r w:rsidR="00033EE8">
        <w:rPr>
          <w:rFonts w:ascii="Poppins" w:hAnsi="Poppins" w:cs="Poppins"/>
        </w:rPr>
        <w:t>o</w:t>
      </w:r>
      <w:r>
        <w:rPr>
          <w:rFonts w:ascii="Poppins" w:hAnsi="Poppins" w:cs="Poppins"/>
        </w:rPr>
        <w:t>n Brook due to flooding in the area and concern over lack of EA maintenance. MB would like MR to raise this at the upcoming NFU meeting as Chairman of RFCC. GS proposed making a case for de-maining Lon</w:t>
      </w:r>
      <w:r w:rsidR="00033EE8">
        <w:rPr>
          <w:rFonts w:ascii="Poppins" w:hAnsi="Poppins" w:cs="Poppins"/>
        </w:rPr>
        <w:t>gdo</w:t>
      </w:r>
      <w:r>
        <w:rPr>
          <w:rFonts w:ascii="Poppins" w:hAnsi="Poppins" w:cs="Poppins"/>
        </w:rPr>
        <w:t>n Brook as he believes the legislation is already in place. JD said that a few years ago a letter was sent to residents of Longd</w:t>
      </w:r>
      <w:r w:rsidR="007A51E2">
        <w:rPr>
          <w:rFonts w:ascii="Poppins" w:hAnsi="Poppins" w:cs="Poppins"/>
        </w:rPr>
        <w:t>o</w:t>
      </w:r>
      <w:r>
        <w:rPr>
          <w:rFonts w:ascii="Poppins" w:hAnsi="Poppins" w:cs="Poppins"/>
        </w:rPr>
        <w:t>n and Eldersfield asking for support for de-maining but as only 70% responded in favour the EA could not permit de-maining to go ahead. GS queried whether this may be worth trying again as planning laws have changed</w:t>
      </w:r>
      <w:r w:rsidR="007A51E2">
        <w:rPr>
          <w:rFonts w:ascii="Poppins" w:hAnsi="Poppins" w:cs="Poppins"/>
        </w:rPr>
        <w:t xml:space="preserve"> since then</w:t>
      </w:r>
      <w:r>
        <w:rPr>
          <w:rFonts w:ascii="Poppins" w:hAnsi="Poppins" w:cs="Poppins"/>
        </w:rPr>
        <w:t xml:space="preserve">. GS sees de-maining as a way of retaining staff skills and knowledge after the pumping replacement programme is complete; LSIDB could transition into de-maining as </w:t>
      </w:r>
      <w:r w:rsidR="00E95C2C">
        <w:rPr>
          <w:rFonts w:ascii="Poppins" w:hAnsi="Poppins" w:cs="Poppins"/>
        </w:rPr>
        <w:t>a strategic goal. JD confirmed that LSIDB has the machinery and staff capability and resources to complete this work. GT added that the budget and environmental factors need consideration. MR said that there was a strong case for de-maining having a positive environmental benefit, as seen by River Lugg IDB’s recent work on de-maining. GS requested de-maining be added to the Strategic Plan, GT will review the Strategic plan at the next Executive Board. RG requested that de-maining discussed at a higher level within the NFU and CLA. MB is a member of the CLA so will try to influence. JD said that a de-maining report had been written a few years ago; GS suggested forming a small working group to manage the approach to de-maining.</w:t>
      </w:r>
    </w:p>
    <w:p w:rsidR="00E95C2C" w:rsidP="001D52F1" w:rsidRDefault="00E95C2C" w14:paraId="2873184E" w14:textId="77777777">
      <w:pPr>
        <w:pStyle w:val="ListParagraph"/>
        <w:rPr>
          <w:rFonts w:ascii="Poppins" w:hAnsi="Poppins" w:cs="Poppins"/>
        </w:rPr>
      </w:pPr>
    </w:p>
    <w:p w:rsidR="001D52F1" w:rsidP="00E95C2C" w:rsidRDefault="00E95C2C" w14:paraId="0659D421" w14:textId="353DFABD">
      <w:pPr>
        <w:pStyle w:val="ListParagraph"/>
        <w:numPr>
          <w:ilvl w:val="0"/>
          <w:numId w:val="1"/>
        </w:numPr>
        <w:rPr>
          <w:rFonts w:ascii="Poppins" w:hAnsi="Poppins" w:cs="Poppins"/>
          <w:b/>
          <w:bCs/>
        </w:rPr>
      </w:pPr>
      <w:r w:rsidRPr="00E95C2C">
        <w:rPr>
          <w:rFonts w:ascii="Poppins" w:hAnsi="Poppins" w:cs="Poppins"/>
          <w:b/>
          <w:bCs/>
        </w:rPr>
        <w:t>Activity Log Schedule Update</w:t>
      </w:r>
    </w:p>
    <w:p w:rsidR="00E95C2C" w:rsidP="00E95C2C" w:rsidRDefault="00E95C2C" w14:paraId="3E28908B" w14:textId="6DA05054">
      <w:pPr>
        <w:pStyle w:val="ListParagraph"/>
        <w:rPr>
          <w:rFonts w:ascii="Poppins" w:hAnsi="Poppins" w:cs="Poppins"/>
        </w:rPr>
      </w:pPr>
      <w:r w:rsidRPr="00E95C2C">
        <w:rPr>
          <w:rFonts w:ascii="Poppins" w:hAnsi="Poppins" w:cs="Poppins"/>
        </w:rPr>
        <w:t>This was read through</w:t>
      </w:r>
      <w:r>
        <w:rPr>
          <w:rFonts w:ascii="Poppins" w:hAnsi="Poppins" w:cs="Poppins"/>
        </w:rPr>
        <w:t>; no comments received</w:t>
      </w:r>
    </w:p>
    <w:p w:rsidRPr="000A2A29" w:rsidR="00E95C2C" w:rsidP="00E95C2C" w:rsidRDefault="00E95C2C" w14:paraId="44C53941" w14:textId="77777777">
      <w:pPr>
        <w:pStyle w:val="ListParagraph"/>
        <w:rPr>
          <w:rFonts w:ascii="Poppins" w:hAnsi="Poppins" w:cs="Poppins"/>
          <w:b/>
          <w:bCs/>
        </w:rPr>
      </w:pPr>
    </w:p>
    <w:p w:rsidR="00E95C2C" w:rsidP="00E95C2C" w:rsidRDefault="000A2A29" w14:paraId="5A4E1921" w14:textId="1CFB8163">
      <w:pPr>
        <w:pStyle w:val="ListParagraph"/>
        <w:numPr>
          <w:ilvl w:val="0"/>
          <w:numId w:val="1"/>
        </w:numPr>
        <w:rPr>
          <w:rFonts w:ascii="Poppins" w:hAnsi="Poppins" w:cs="Poppins"/>
          <w:b/>
          <w:bCs/>
        </w:rPr>
      </w:pPr>
      <w:r w:rsidRPr="000A2A29">
        <w:rPr>
          <w:rFonts w:ascii="Poppins" w:hAnsi="Poppins" w:cs="Poppins"/>
          <w:b/>
          <w:bCs/>
        </w:rPr>
        <w:t>Pump Program Report/Update, and Outcome re Programme requests</w:t>
      </w:r>
    </w:p>
    <w:p w:rsidR="000A2A29" w:rsidP="000A2A29" w:rsidRDefault="000A2A29" w14:paraId="3B09D920" w14:textId="047613ED">
      <w:pPr>
        <w:pStyle w:val="ListParagraph"/>
        <w:rPr>
          <w:rFonts w:ascii="Poppins" w:hAnsi="Poppins" w:cs="Poppins"/>
        </w:rPr>
      </w:pPr>
      <w:r>
        <w:rPr>
          <w:rFonts w:ascii="Poppins" w:hAnsi="Poppins" w:cs="Poppins"/>
        </w:rPr>
        <w:t xml:space="preserve">GS said that he had covered most of this in last </w:t>
      </w:r>
      <w:r w:rsidR="007175DF">
        <w:rPr>
          <w:rFonts w:ascii="Poppins" w:hAnsi="Poppins" w:cs="Poppins"/>
        </w:rPr>
        <w:t>week’s</w:t>
      </w:r>
      <w:r>
        <w:rPr>
          <w:rFonts w:ascii="Poppins" w:hAnsi="Poppins" w:cs="Poppins"/>
        </w:rPr>
        <w:t xml:space="preserve"> Extraordinary General Meeting, which had a good outcome. </w:t>
      </w:r>
      <w:r w:rsidR="00200456">
        <w:rPr>
          <w:rFonts w:ascii="Poppins" w:hAnsi="Poppins" w:cs="Poppins"/>
        </w:rPr>
        <w:t>PB are i</w:t>
      </w:r>
      <w:r>
        <w:rPr>
          <w:rFonts w:ascii="Poppins" w:hAnsi="Poppins" w:cs="Poppins"/>
        </w:rPr>
        <w:t>n discussion</w:t>
      </w:r>
      <w:r w:rsidR="00200456">
        <w:rPr>
          <w:rFonts w:ascii="Poppins" w:hAnsi="Poppins" w:cs="Poppins"/>
        </w:rPr>
        <w:t>s</w:t>
      </w:r>
      <w:r>
        <w:rPr>
          <w:rFonts w:ascii="Poppins" w:hAnsi="Poppins" w:cs="Poppins"/>
        </w:rPr>
        <w:t xml:space="preserve"> with Marshfield and awaiting to hear back from landowner regarding the storage/ access area. Similar situation at Lapperditch.  Lapperditch will be the centre of operation for Marshfield, Laperditch and Wicks Green. After a consultation at Lapperditch a fencing solution has been found, which is post and rail with a hedge. Work will start in October </w:t>
      </w:r>
      <w:r w:rsidR="00200456">
        <w:rPr>
          <w:rFonts w:ascii="Poppins" w:hAnsi="Poppins" w:cs="Poppins"/>
        </w:rPr>
        <w:t xml:space="preserve">2025 </w:t>
      </w:r>
      <w:r>
        <w:rPr>
          <w:rFonts w:ascii="Poppins" w:hAnsi="Poppins" w:cs="Poppins"/>
        </w:rPr>
        <w:t>at Lapperditch and finish in February</w:t>
      </w:r>
      <w:r w:rsidR="00200456">
        <w:rPr>
          <w:rFonts w:ascii="Poppins" w:hAnsi="Poppins" w:cs="Poppins"/>
        </w:rPr>
        <w:t xml:space="preserve"> 2026</w:t>
      </w:r>
      <w:r>
        <w:rPr>
          <w:rFonts w:ascii="Poppins" w:hAnsi="Poppins" w:cs="Poppins"/>
        </w:rPr>
        <w:t xml:space="preserve">. </w:t>
      </w:r>
      <w:r w:rsidR="005C0C63">
        <w:rPr>
          <w:rFonts w:ascii="Poppins" w:hAnsi="Poppins" w:cs="Poppins"/>
        </w:rPr>
        <w:t>No other issues to report; all is going well.</w:t>
      </w:r>
    </w:p>
    <w:p w:rsidR="005C0C63" w:rsidP="000A2A29" w:rsidRDefault="000806D8" w14:paraId="0B19ED79" w14:textId="53437989">
      <w:pPr>
        <w:pStyle w:val="ListParagraph"/>
        <w:rPr>
          <w:rFonts w:ascii="Poppins" w:hAnsi="Poppins" w:cs="Poppins"/>
        </w:rPr>
      </w:pPr>
      <w:r>
        <w:rPr>
          <w:rFonts w:ascii="Poppins" w:hAnsi="Poppins" w:cs="Poppins"/>
        </w:rPr>
        <w:t xml:space="preserve">GS reported that he and JT had </w:t>
      </w:r>
      <w:r w:rsidR="00E32A2B">
        <w:rPr>
          <w:rFonts w:ascii="Poppins" w:hAnsi="Poppins" w:cs="Poppins"/>
        </w:rPr>
        <w:t xml:space="preserve">a positive </w:t>
      </w:r>
      <w:r>
        <w:rPr>
          <w:rFonts w:ascii="Poppins" w:hAnsi="Poppins" w:cs="Poppins"/>
        </w:rPr>
        <w:t>me</w:t>
      </w:r>
      <w:r w:rsidR="00E32A2B">
        <w:rPr>
          <w:rFonts w:ascii="Poppins" w:hAnsi="Poppins" w:cs="Poppins"/>
        </w:rPr>
        <w:t>e</w:t>
      </w:r>
      <w:r>
        <w:rPr>
          <w:rFonts w:ascii="Poppins" w:hAnsi="Poppins" w:cs="Poppins"/>
        </w:rPr>
        <w:t>t</w:t>
      </w:r>
      <w:r w:rsidR="00E32A2B">
        <w:rPr>
          <w:rFonts w:ascii="Poppins" w:hAnsi="Poppins" w:cs="Poppins"/>
        </w:rPr>
        <w:t>ing</w:t>
      </w:r>
      <w:r>
        <w:rPr>
          <w:rFonts w:ascii="Poppins" w:hAnsi="Poppins" w:cs="Poppins"/>
        </w:rPr>
        <w:t xml:space="preserve"> at Wicks Green with a Planning Officer from Stroud District Council</w:t>
      </w:r>
      <w:r w:rsidR="00E32A2B">
        <w:rPr>
          <w:rFonts w:ascii="Poppins" w:hAnsi="Poppins" w:cs="Poppins"/>
        </w:rPr>
        <w:t xml:space="preserve"> who gave them helpful advice. </w:t>
      </w:r>
      <w:r w:rsidR="002B1F5F">
        <w:rPr>
          <w:rFonts w:ascii="Poppins" w:hAnsi="Poppins" w:cs="Poppins"/>
        </w:rPr>
        <w:t xml:space="preserve">Surveys are being carried out; no issues expected. Land price has been agreed </w:t>
      </w:r>
      <w:r w:rsidR="00C85465">
        <w:rPr>
          <w:rFonts w:ascii="Poppins" w:hAnsi="Poppins" w:cs="Poppins"/>
        </w:rPr>
        <w:t xml:space="preserve">within budget </w:t>
      </w:r>
      <w:r w:rsidR="002B1F5F">
        <w:rPr>
          <w:rFonts w:ascii="Poppins" w:hAnsi="Poppins" w:cs="Poppins"/>
        </w:rPr>
        <w:t>at Wicks Green</w:t>
      </w:r>
      <w:r w:rsidR="00C85465">
        <w:rPr>
          <w:rFonts w:ascii="Poppins" w:hAnsi="Poppins" w:cs="Poppins"/>
        </w:rPr>
        <w:t xml:space="preserve"> with a greater boundary </w:t>
      </w:r>
      <w:r w:rsidR="00726262">
        <w:rPr>
          <w:rFonts w:ascii="Poppins" w:hAnsi="Poppins" w:cs="Poppins"/>
        </w:rPr>
        <w:t>to allow more room for a weed/ screen cleaner and access. Noted this area could be used for storage post-construction.</w:t>
      </w:r>
      <w:r w:rsidR="00C85465">
        <w:rPr>
          <w:rFonts w:ascii="Poppins" w:hAnsi="Poppins" w:cs="Poppins"/>
        </w:rPr>
        <w:t xml:space="preserve"> </w:t>
      </w:r>
    </w:p>
    <w:p w:rsidR="00A6304B" w:rsidP="000A2A29" w:rsidRDefault="00A6304B" w14:paraId="33D53922" w14:textId="699C8501">
      <w:pPr>
        <w:pStyle w:val="ListParagraph"/>
        <w:rPr>
          <w:rFonts w:ascii="Poppins" w:hAnsi="Poppins" w:cs="Poppins"/>
        </w:rPr>
      </w:pPr>
      <w:r w:rsidRPr="7E4BA558" w:rsidR="00A6304B">
        <w:rPr>
          <w:rFonts w:ascii="Poppins" w:hAnsi="Poppins" w:cs="Poppins"/>
        </w:rPr>
        <w:t xml:space="preserve">GT and GS </w:t>
      </w:r>
      <w:r w:rsidRPr="7E4BA558" w:rsidR="0038261F">
        <w:rPr>
          <w:rFonts w:ascii="Poppins" w:hAnsi="Poppins" w:cs="Poppins"/>
        </w:rPr>
        <w:t xml:space="preserve">said the 2025/ 2026 spend profile had </w:t>
      </w:r>
      <w:r w:rsidRPr="7E4BA558" w:rsidR="3407C18D">
        <w:rPr>
          <w:rFonts w:ascii="Poppins" w:hAnsi="Poppins" w:cs="Poppins"/>
        </w:rPr>
        <w:t xml:space="preserve">yet to </w:t>
      </w:r>
      <w:r w:rsidRPr="7E4BA558" w:rsidR="0038261F">
        <w:rPr>
          <w:rFonts w:ascii="Poppins" w:hAnsi="Poppins" w:cs="Poppins"/>
        </w:rPr>
        <w:t>be agreed upon.</w:t>
      </w:r>
    </w:p>
    <w:p w:rsidRPr="00EE014B" w:rsidR="0038261F" w:rsidP="00EE014B" w:rsidRDefault="0038261F" w14:paraId="47313878" w14:textId="3FDD3FBE">
      <w:pPr>
        <w:pStyle w:val="ListParagraph"/>
        <w:rPr>
          <w:rFonts w:ascii="Poppins" w:hAnsi="Poppins" w:cs="Poppins"/>
        </w:rPr>
      </w:pPr>
      <w:r>
        <w:rPr>
          <w:rFonts w:ascii="Poppins" w:hAnsi="Poppins" w:cs="Poppins"/>
        </w:rPr>
        <w:t xml:space="preserve">RG asked whether the license for a set down area at Lapperditch had been resolved; </w:t>
      </w:r>
      <w:r w:rsidR="00123C18">
        <w:rPr>
          <w:rFonts w:ascii="Poppins" w:hAnsi="Poppins" w:cs="Poppins"/>
        </w:rPr>
        <w:t xml:space="preserve">GS answered that </w:t>
      </w:r>
      <w:r w:rsidR="00EE014B">
        <w:rPr>
          <w:rFonts w:ascii="Poppins" w:hAnsi="Poppins" w:cs="Poppins"/>
        </w:rPr>
        <w:t xml:space="preserve">they </w:t>
      </w:r>
      <w:r w:rsidR="00123C18">
        <w:rPr>
          <w:rFonts w:ascii="Poppins" w:hAnsi="Poppins" w:cs="Poppins"/>
        </w:rPr>
        <w:t>a</w:t>
      </w:r>
      <w:r w:rsidR="00EE014B">
        <w:rPr>
          <w:rFonts w:ascii="Poppins" w:hAnsi="Poppins" w:cs="Poppins"/>
        </w:rPr>
        <w:t>re waiting for a</w:t>
      </w:r>
      <w:r w:rsidRPr="00EE014B" w:rsidR="00123C18">
        <w:rPr>
          <w:rFonts w:ascii="Poppins" w:hAnsi="Poppins" w:cs="Poppins"/>
        </w:rPr>
        <w:t xml:space="preserve"> response for final consideratio</w:t>
      </w:r>
      <w:r w:rsidR="00EE014B">
        <w:rPr>
          <w:rFonts w:ascii="Poppins" w:hAnsi="Poppins" w:cs="Poppins"/>
        </w:rPr>
        <w:t>n.</w:t>
      </w:r>
    </w:p>
    <w:p w:rsidR="001A045E" w:rsidP="001A045E" w:rsidRDefault="001A045E" w14:paraId="21209479" w14:textId="167EC36B">
      <w:pPr>
        <w:pStyle w:val="ListParagraph"/>
        <w:rPr>
          <w:rFonts w:ascii="Poppins" w:hAnsi="Poppins" w:cs="Poppins"/>
        </w:rPr>
      </w:pPr>
      <w:r>
        <w:rPr>
          <w:rFonts w:ascii="Poppins" w:hAnsi="Poppins" w:cs="Poppins"/>
        </w:rPr>
        <w:t xml:space="preserve">GS </w:t>
      </w:r>
      <w:r w:rsidR="00EA4C71">
        <w:rPr>
          <w:rFonts w:ascii="Poppins" w:hAnsi="Poppins" w:cs="Poppins"/>
        </w:rPr>
        <w:t xml:space="preserve">said that the initial planning stages had been difficult as the </w:t>
      </w:r>
      <w:r w:rsidR="003E080C">
        <w:rPr>
          <w:rFonts w:ascii="Poppins" w:hAnsi="Poppins" w:cs="Poppins"/>
        </w:rPr>
        <w:t xml:space="preserve">application submitted by the landowners hadn’t reflected LSIDB’s needs. </w:t>
      </w:r>
      <w:r w:rsidR="00EA4C71">
        <w:rPr>
          <w:rFonts w:ascii="Poppins" w:hAnsi="Poppins" w:cs="Poppins"/>
        </w:rPr>
        <w:t xml:space="preserve"> </w:t>
      </w:r>
      <w:r w:rsidR="00933747">
        <w:rPr>
          <w:rFonts w:ascii="Poppins" w:hAnsi="Poppins" w:cs="Poppins"/>
        </w:rPr>
        <w:t>MR added that as planners and Councillors don’t always have a lot of interaction it is worth</w:t>
      </w:r>
      <w:r w:rsidRPr="00933747" w:rsidR="00933747">
        <w:rPr>
          <w:rFonts w:ascii="Poppins" w:hAnsi="Poppins" w:cs="Poppins"/>
        </w:rPr>
        <w:t xml:space="preserve"> </w:t>
      </w:r>
      <w:r w:rsidR="00933747">
        <w:rPr>
          <w:rFonts w:ascii="Poppins" w:hAnsi="Poppins" w:cs="Poppins"/>
        </w:rPr>
        <w:t>having a site meeting with District Councillors too.</w:t>
      </w:r>
    </w:p>
    <w:p w:rsidRPr="001A045E" w:rsidR="00641FA6" w:rsidP="001A045E" w:rsidRDefault="00641FA6" w14:paraId="6A651907" w14:textId="77777777">
      <w:pPr>
        <w:pStyle w:val="ListParagraph"/>
        <w:rPr>
          <w:rFonts w:ascii="Poppins" w:hAnsi="Poppins" w:cs="Poppins"/>
        </w:rPr>
      </w:pPr>
    </w:p>
    <w:p w:rsidR="001D52F1" w:rsidP="00641FA6" w:rsidRDefault="00641FA6" w14:paraId="5BFC4A51" w14:textId="0B24EA90">
      <w:pPr>
        <w:pStyle w:val="ListParagraph"/>
        <w:numPr>
          <w:ilvl w:val="0"/>
          <w:numId w:val="1"/>
        </w:numPr>
        <w:rPr>
          <w:rFonts w:ascii="Poppins" w:hAnsi="Poppins" w:cs="Poppins"/>
          <w:b/>
          <w:bCs/>
        </w:rPr>
      </w:pPr>
      <w:r w:rsidRPr="00641FA6">
        <w:rPr>
          <w:rFonts w:ascii="Poppins" w:hAnsi="Poppins" w:cs="Poppins"/>
          <w:b/>
          <w:bCs/>
        </w:rPr>
        <w:t>Any Other/New/Update Item which the Chair/CEO decide is urgent/be mentioned</w:t>
      </w:r>
    </w:p>
    <w:p w:rsidR="00641FA6" w:rsidP="00641FA6" w:rsidRDefault="00C80AA3" w14:paraId="5868B37D" w14:textId="7472EF3C">
      <w:pPr>
        <w:pStyle w:val="ListParagraph"/>
        <w:rPr>
          <w:rFonts w:ascii="Poppins" w:hAnsi="Poppins" w:cs="Poppins"/>
        </w:rPr>
      </w:pPr>
      <w:r>
        <w:rPr>
          <w:rFonts w:ascii="Poppins" w:hAnsi="Poppins" w:cs="Poppins"/>
        </w:rPr>
        <w:t>GT reported that JT and JD are attending this years ADA conference on 25</w:t>
      </w:r>
      <w:r w:rsidRPr="00C80AA3">
        <w:rPr>
          <w:rFonts w:ascii="Poppins" w:hAnsi="Poppins" w:cs="Poppins"/>
          <w:vertAlign w:val="superscript"/>
        </w:rPr>
        <w:t>th</w:t>
      </w:r>
      <w:r>
        <w:rPr>
          <w:rFonts w:ascii="Poppins" w:hAnsi="Poppins" w:cs="Poppins"/>
        </w:rPr>
        <w:t xml:space="preserve"> November. </w:t>
      </w:r>
      <w:r w:rsidR="003F1DFC">
        <w:rPr>
          <w:rFonts w:ascii="Poppins" w:hAnsi="Poppins" w:cs="Poppins"/>
        </w:rPr>
        <w:t xml:space="preserve">GS </w:t>
      </w:r>
      <w:r w:rsidR="0049753D">
        <w:rPr>
          <w:rFonts w:ascii="Poppins" w:hAnsi="Poppins" w:cs="Poppins"/>
        </w:rPr>
        <w:t xml:space="preserve">and RG </w:t>
      </w:r>
      <w:r w:rsidR="003F1DFC">
        <w:rPr>
          <w:rFonts w:ascii="Poppins" w:hAnsi="Poppins" w:cs="Poppins"/>
        </w:rPr>
        <w:t>expressed an interest in attending; MB and MR are unable to attend this year.</w:t>
      </w:r>
    </w:p>
    <w:p w:rsidR="00D6555F" w:rsidP="00D6555F" w:rsidRDefault="0049753D" w14:paraId="52B1CA00" w14:textId="67FA5060">
      <w:pPr>
        <w:pStyle w:val="ListParagraph"/>
        <w:rPr>
          <w:rFonts w:ascii="Poppins" w:hAnsi="Poppins" w:cs="Poppins"/>
        </w:rPr>
      </w:pPr>
      <w:r>
        <w:rPr>
          <w:rFonts w:ascii="Poppins" w:hAnsi="Poppins" w:cs="Poppins"/>
        </w:rPr>
        <w:t>G</w:t>
      </w:r>
      <w:r w:rsidR="00A42278">
        <w:rPr>
          <w:rFonts w:ascii="Poppins" w:hAnsi="Poppins" w:cs="Poppins"/>
        </w:rPr>
        <w:t xml:space="preserve">S </w:t>
      </w:r>
      <w:r w:rsidR="00D6555F">
        <w:rPr>
          <w:rFonts w:ascii="Poppins" w:hAnsi="Poppins" w:cs="Poppins"/>
        </w:rPr>
        <w:t>suggested postponing August Executive Committee and meeting again, as scheduled in September, due to expected low attendance. All agreed.</w:t>
      </w:r>
    </w:p>
    <w:p w:rsidR="00D6555F" w:rsidP="00D6555F" w:rsidRDefault="00D6555F" w14:paraId="2176842B" w14:textId="77777777">
      <w:pPr>
        <w:pStyle w:val="ListParagraph"/>
        <w:rPr>
          <w:rFonts w:ascii="Poppins" w:hAnsi="Poppins" w:cs="Poppins"/>
        </w:rPr>
      </w:pPr>
    </w:p>
    <w:p w:rsidR="004E749D" w:rsidP="00072BF9" w:rsidRDefault="00072BF9" w14:paraId="22DFE911" w14:textId="05C2FDD8">
      <w:pPr>
        <w:pStyle w:val="ListParagraph"/>
        <w:numPr>
          <w:ilvl w:val="0"/>
          <w:numId w:val="1"/>
        </w:numPr>
        <w:rPr>
          <w:rFonts w:ascii="Poppins" w:hAnsi="Poppins" w:cs="Poppins"/>
          <w:b/>
          <w:bCs/>
        </w:rPr>
      </w:pPr>
      <w:r w:rsidRPr="00072BF9">
        <w:rPr>
          <w:rFonts w:ascii="Poppins" w:hAnsi="Poppins" w:cs="Poppins"/>
          <w:b/>
          <w:bCs/>
        </w:rPr>
        <w:t>Confirmation of new Actions</w:t>
      </w:r>
    </w:p>
    <w:p w:rsidR="00072BF9" w:rsidP="00072BF9" w:rsidRDefault="00553120" w14:paraId="384337DD" w14:textId="09763E2F">
      <w:pPr>
        <w:pStyle w:val="ListParagraph"/>
        <w:rPr>
          <w:rFonts w:ascii="Poppins" w:hAnsi="Poppins" w:cs="Poppins"/>
        </w:rPr>
      </w:pPr>
      <w:r>
        <w:rPr>
          <w:rFonts w:ascii="Poppins" w:hAnsi="Poppins" w:cs="Poppins"/>
        </w:rPr>
        <w:t>GT</w:t>
      </w:r>
      <w:r w:rsidRPr="00072BF9" w:rsidR="00072BF9">
        <w:rPr>
          <w:rFonts w:ascii="Poppins" w:hAnsi="Poppins" w:cs="Poppins"/>
        </w:rPr>
        <w:t xml:space="preserve"> re</w:t>
      </w:r>
      <w:r w:rsidR="00072BF9">
        <w:rPr>
          <w:rFonts w:ascii="Poppins" w:hAnsi="Poppins" w:cs="Poppins"/>
        </w:rPr>
        <w:t>a</w:t>
      </w:r>
      <w:r w:rsidRPr="00072BF9" w:rsidR="00072BF9">
        <w:rPr>
          <w:rFonts w:ascii="Poppins" w:hAnsi="Poppins" w:cs="Poppins"/>
        </w:rPr>
        <w:t>d through actions</w:t>
      </w:r>
    </w:p>
    <w:p w:rsidR="009A62B4" w:rsidP="00072BF9" w:rsidRDefault="009A62B4" w14:paraId="2CE819AA" w14:textId="77777777">
      <w:pPr>
        <w:pStyle w:val="ListParagraph"/>
        <w:rPr>
          <w:rFonts w:ascii="Poppins" w:hAnsi="Poppins" w:cs="Poppins"/>
        </w:rPr>
      </w:pPr>
    </w:p>
    <w:p w:rsidRPr="009A62B4" w:rsidR="009A62B4" w:rsidP="00D30EF1" w:rsidRDefault="00D30EF1" w14:paraId="613D2224" w14:textId="77777777">
      <w:pPr>
        <w:pStyle w:val="ListParagraph"/>
        <w:numPr>
          <w:ilvl w:val="0"/>
          <w:numId w:val="1"/>
        </w:numPr>
        <w:rPr>
          <w:rFonts w:ascii="Poppins" w:hAnsi="Poppins" w:cs="Poppins"/>
          <w:b/>
          <w:bCs/>
        </w:rPr>
      </w:pPr>
      <w:r w:rsidRPr="009A62B4">
        <w:rPr>
          <w:rFonts w:ascii="Poppins" w:hAnsi="Poppins" w:cs="Poppins"/>
          <w:b/>
          <w:bCs/>
        </w:rPr>
        <w:t>Date of next meeting</w:t>
      </w:r>
    </w:p>
    <w:p w:rsidR="00D30EF1" w:rsidP="009A62B4" w:rsidRDefault="009A62B4" w14:paraId="2D807052" w14:textId="07446AF7">
      <w:pPr>
        <w:pStyle w:val="ListParagraph"/>
        <w:rPr>
          <w:rFonts w:ascii="Poppins" w:hAnsi="Poppins" w:cs="Poppins"/>
        </w:rPr>
      </w:pPr>
      <w:r>
        <w:rPr>
          <w:rFonts w:ascii="Poppins" w:hAnsi="Poppins" w:cs="Poppins"/>
        </w:rPr>
        <w:t>Confirmed as Wednesday 24</w:t>
      </w:r>
      <w:r w:rsidRPr="009A62B4">
        <w:rPr>
          <w:rFonts w:ascii="Poppins" w:hAnsi="Poppins" w:cs="Poppins"/>
          <w:vertAlign w:val="superscript"/>
        </w:rPr>
        <w:t>th</w:t>
      </w:r>
      <w:r>
        <w:rPr>
          <w:rFonts w:ascii="Poppins" w:hAnsi="Poppins" w:cs="Poppins"/>
        </w:rPr>
        <w:t xml:space="preserve"> September 2025</w:t>
      </w:r>
    </w:p>
    <w:p w:rsidRPr="00D30EF1" w:rsidR="00DD758B" w:rsidP="009A62B4" w:rsidRDefault="00DD758B" w14:paraId="6708B413" w14:textId="77777777">
      <w:pPr>
        <w:pStyle w:val="ListParagraph"/>
        <w:rPr>
          <w:rFonts w:ascii="Poppins" w:hAnsi="Poppins" w:cs="Poppins"/>
        </w:rPr>
      </w:pPr>
    </w:p>
    <w:p w:rsidRPr="00DD758B" w:rsidR="003F1DFC" w:rsidP="00DD758B" w:rsidRDefault="00DD758B" w14:paraId="7CD004CF" w14:textId="3C2EAC87">
      <w:pPr>
        <w:pStyle w:val="ListParagraph"/>
        <w:numPr>
          <w:ilvl w:val="0"/>
          <w:numId w:val="1"/>
        </w:numPr>
        <w:rPr>
          <w:rFonts w:ascii="Poppins" w:hAnsi="Poppins" w:cs="Poppins"/>
          <w:b/>
          <w:bCs/>
        </w:rPr>
      </w:pPr>
      <w:r w:rsidRPr="00DD758B">
        <w:rPr>
          <w:rFonts w:ascii="Poppins" w:hAnsi="Poppins" w:cs="Poppins"/>
          <w:b/>
          <w:bCs/>
        </w:rPr>
        <w:t>Meeting Closed: 12.02pm</w:t>
      </w:r>
    </w:p>
    <w:sectPr w:rsidRPr="00DD758B" w:rsidR="003F1DFC">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5B20" w:rsidP="008934E8" w:rsidRDefault="007D5B20" w14:paraId="615E24D1" w14:textId="77777777">
      <w:pPr>
        <w:spacing w:after="0" w:line="240" w:lineRule="auto"/>
      </w:pPr>
      <w:r>
        <w:separator/>
      </w:r>
    </w:p>
  </w:endnote>
  <w:endnote w:type="continuationSeparator" w:id="0">
    <w:p w:rsidR="007D5B20" w:rsidP="008934E8" w:rsidRDefault="007D5B20" w14:paraId="58BFB7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EF6" w:rsidRDefault="00605EF6" w14:paraId="284F8B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79021"/>
      <w:docPartObj>
        <w:docPartGallery w:val="Page Numbers (Bottom of Page)"/>
        <w:docPartUnique/>
      </w:docPartObj>
    </w:sdtPr>
    <w:sdtContent>
      <w:sdt>
        <w:sdtPr>
          <w:id w:val="1728636285"/>
          <w:docPartObj>
            <w:docPartGallery w:val="Page Numbers (Top of Page)"/>
            <w:docPartUnique/>
          </w:docPartObj>
        </w:sdtPr>
        <w:sdtContent>
          <w:p w:rsidR="008934E8" w:rsidRDefault="008934E8" w14:paraId="667A7214" w14:textId="03B577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934E8" w:rsidRDefault="008934E8" w14:paraId="27A584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EF6" w:rsidRDefault="00605EF6" w14:paraId="7C3C40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5B20" w:rsidP="008934E8" w:rsidRDefault="007D5B20" w14:paraId="1A770E70" w14:textId="77777777">
      <w:pPr>
        <w:spacing w:after="0" w:line="240" w:lineRule="auto"/>
      </w:pPr>
      <w:r>
        <w:separator/>
      </w:r>
    </w:p>
  </w:footnote>
  <w:footnote w:type="continuationSeparator" w:id="0">
    <w:p w:rsidR="007D5B20" w:rsidP="008934E8" w:rsidRDefault="007D5B20" w14:paraId="74CD3D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EF6" w:rsidRDefault="00605EF6" w14:paraId="68290D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57467"/>
      <w:docPartObj>
        <w:docPartGallery w:val="Watermarks"/>
        <w:docPartUnique/>
      </w:docPartObj>
    </w:sdtPr>
    <w:sdtContent>
      <w:p w:rsidR="00605EF6" w:rsidRDefault="00553120" w14:paraId="1FCFD290" w14:textId="367F2F22">
        <w:pPr>
          <w:pStyle w:val="Header"/>
        </w:pPr>
        <w:r>
          <w:rPr>
            <w:noProof/>
          </w:rPr>
          <w:pict w14:anchorId="6DFA6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EF6" w:rsidRDefault="00605EF6" w14:paraId="4ABED4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7CF"/>
    <w:multiLevelType w:val="hybridMultilevel"/>
    <w:tmpl w:val="D89C8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18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F1"/>
    <w:rsid w:val="00025DFA"/>
    <w:rsid w:val="00033EE8"/>
    <w:rsid w:val="00072BF9"/>
    <w:rsid w:val="000806D8"/>
    <w:rsid w:val="000A2A29"/>
    <w:rsid w:val="00123C18"/>
    <w:rsid w:val="00137631"/>
    <w:rsid w:val="001A045E"/>
    <w:rsid w:val="001D52F1"/>
    <w:rsid w:val="001D55B6"/>
    <w:rsid w:val="001E37D3"/>
    <w:rsid w:val="00200456"/>
    <w:rsid w:val="002B1F5F"/>
    <w:rsid w:val="0038261F"/>
    <w:rsid w:val="003A390F"/>
    <w:rsid w:val="003E080C"/>
    <w:rsid w:val="003F1DFC"/>
    <w:rsid w:val="00420BF0"/>
    <w:rsid w:val="0049753D"/>
    <w:rsid w:val="004D5FD0"/>
    <w:rsid w:val="004E749D"/>
    <w:rsid w:val="00553120"/>
    <w:rsid w:val="005B0827"/>
    <w:rsid w:val="005C0C63"/>
    <w:rsid w:val="00605EF6"/>
    <w:rsid w:val="00630E85"/>
    <w:rsid w:val="00641FA6"/>
    <w:rsid w:val="007175DF"/>
    <w:rsid w:val="00726262"/>
    <w:rsid w:val="007A51E2"/>
    <w:rsid w:val="007D5B20"/>
    <w:rsid w:val="008934E8"/>
    <w:rsid w:val="008F10B9"/>
    <w:rsid w:val="00933747"/>
    <w:rsid w:val="009A62B4"/>
    <w:rsid w:val="00A21B1B"/>
    <w:rsid w:val="00A36CC0"/>
    <w:rsid w:val="00A42278"/>
    <w:rsid w:val="00A6304B"/>
    <w:rsid w:val="00A96AA6"/>
    <w:rsid w:val="00B66B06"/>
    <w:rsid w:val="00C03787"/>
    <w:rsid w:val="00C80AA3"/>
    <w:rsid w:val="00C85465"/>
    <w:rsid w:val="00D30EF1"/>
    <w:rsid w:val="00D6555F"/>
    <w:rsid w:val="00D9749C"/>
    <w:rsid w:val="00DD758B"/>
    <w:rsid w:val="00DE5318"/>
    <w:rsid w:val="00E32A2B"/>
    <w:rsid w:val="00E95C2C"/>
    <w:rsid w:val="00EA4C71"/>
    <w:rsid w:val="00EE014B"/>
    <w:rsid w:val="00EF2178"/>
    <w:rsid w:val="00F70D8F"/>
    <w:rsid w:val="31E7B561"/>
    <w:rsid w:val="3407C18D"/>
    <w:rsid w:val="7E4BA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3DC6B0"/>
  <w15:chartTrackingRefBased/>
  <w15:docId w15:val="{00DC87CC-0BD2-457A-8B05-C23F96BA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52F1"/>
    <w:pPr>
      <w:spacing w:line="256" w:lineRule="auto"/>
    </w:pPr>
  </w:style>
  <w:style w:type="paragraph" w:styleId="Heading1">
    <w:name w:val="heading 1"/>
    <w:basedOn w:val="Normal"/>
    <w:next w:val="Normal"/>
    <w:link w:val="Heading1Char"/>
    <w:uiPriority w:val="9"/>
    <w:qFormat/>
    <w:rsid w:val="001D52F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52F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52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52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52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5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2F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52F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1D52F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1D52F1"/>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1D52F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1D52F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1D52F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D52F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D52F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D52F1"/>
    <w:rPr>
      <w:rFonts w:eastAsiaTheme="majorEastAsia" w:cstheme="majorBidi"/>
      <w:color w:val="272727" w:themeColor="text1" w:themeTint="D8"/>
    </w:rPr>
  </w:style>
  <w:style w:type="paragraph" w:styleId="Title">
    <w:name w:val="Title"/>
    <w:basedOn w:val="Normal"/>
    <w:next w:val="Normal"/>
    <w:link w:val="TitleChar"/>
    <w:uiPriority w:val="10"/>
    <w:qFormat/>
    <w:rsid w:val="001D52F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52F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D52F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D5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2F1"/>
    <w:pPr>
      <w:spacing w:before="160"/>
      <w:jc w:val="center"/>
    </w:pPr>
    <w:rPr>
      <w:i/>
      <w:iCs/>
      <w:color w:val="404040" w:themeColor="text1" w:themeTint="BF"/>
    </w:rPr>
  </w:style>
  <w:style w:type="character" w:styleId="QuoteChar" w:customStyle="1">
    <w:name w:val="Quote Char"/>
    <w:basedOn w:val="DefaultParagraphFont"/>
    <w:link w:val="Quote"/>
    <w:uiPriority w:val="29"/>
    <w:rsid w:val="001D52F1"/>
    <w:rPr>
      <w:i/>
      <w:iCs/>
      <w:color w:val="404040" w:themeColor="text1" w:themeTint="BF"/>
    </w:rPr>
  </w:style>
  <w:style w:type="paragraph" w:styleId="ListParagraph">
    <w:name w:val="List Paragraph"/>
    <w:basedOn w:val="Normal"/>
    <w:uiPriority w:val="34"/>
    <w:qFormat/>
    <w:rsid w:val="001D52F1"/>
    <w:pPr>
      <w:ind w:left="720"/>
      <w:contextualSpacing/>
    </w:pPr>
  </w:style>
  <w:style w:type="character" w:styleId="IntenseEmphasis">
    <w:name w:val="Intense Emphasis"/>
    <w:basedOn w:val="DefaultParagraphFont"/>
    <w:uiPriority w:val="21"/>
    <w:qFormat/>
    <w:rsid w:val="001D52F1"/>
    <w:rPr>
      <w:i/>
      <w:iCs/>
      <w:color w:val="2F5496" w:themeColor="accent1" w:themeShade="BF"/>
    </w:rPr>
  </w:style>
  <w:style w:type="paragraph" w:styleId="IntenseQuote">
    <w:name w:val="Intense Quote"/>
    <w:basedOn w:val="Normal"/>
    <w:next w:val="Normal"/>
    <w:link w:val="IntenseQuoteChar"/>
    <w:uiPriority w:val="30"/>
    <w:qFormat/>
    <w:rsid w:val="001D52F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1D52F1"/>
    <w:rPr>
      <w:i/>
      <w:iCs/>
      <w:color w:val="2F5496" w:themeColor="accent1" w:themeShade="BF"/>
    </w:rPr>
  </w:style>
  <w:style w:type="character" w:styleId="IntenseReference">
    <w:name w:val="Intense Reference"/>
    <w:basedOn w:val="DefaultParagraphFont"/>
    <w:uiPriority w:val="32"/>
    <w:qFormat/>
    <w:rsid w:val="001D52F1"/>
    <w:rPr>
      <w:b/>
      <w:bCs/>
      <w:smallCaps/>
      <w:color w:val="2F5496" w:themeColor="accent1" w:themeShade="BF"/>
      <w:spacing w:val="5"/>
    </w:rPr>
  </w:style>
  <w:style w:type="paragraph" w:styleId="Header">
    <w:name w:val="header"/>
    <w:basedOn w:val="Normal"/>
    <w:link w:val="HeaderChar"/>
    <w:uiPriority w:val="99"/>
    <w:unhideWhenUsed/>
    <w:rsid w:val="008934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34E8"/>
  </w:style>
  <w:style w:type="paragraph" w:styleId="Footer">
    <w:name w:val="footer"/>
    <w:basedOn w:val="Normal"/>
    <w:link w:val="FooterChar"/>
    <w:uiPriority w:val="99"/>
    <w:unhideWhenUsed/>
    <w:rsid w:val="008934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9A0F8F6150141BD3716E664A0D167" ma:contentTypeVersion="15" ma:contentTypeDescription="Create a new document." ma:contentTypeScope="" ma:versionID="a17106ac7c1505a4b8d7887af8366cf4">
  <xsd:schema xmlns:xsd="http://www.w3.org/2001/XMLSchema" xmlns:xs="http://www.w3.org/2001/XMLSchema" xmlns:p="http://schemas.microsoft.com/office/2006/metadata/properties" xmlns:ns2="9e8d8369-2fa3-429d-b6e3-9be5e539dd0c" xmlns:ns3="96770939-933c-4ed1-b35e-46bf8809d759" targetNamespace="http://schemas.microsoft.com/office/2006/metadata/properties" ma:root="true" ma:fieldsID="9a7bccbc279f69de7ba67f41d4335151" ns2:_="" ns3:_="">
    <xsd:import namespace="9e8d8369-2fa3-429d-b6e3-9be5e539dd0c"/>
    <xsd:import namespace="96770939-933c-4ed1-b35e-46bf8809d7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8369-2fa3-429d-b6e3-9be5e539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98ecc-90d1-4a6c-8a5e-f0ea07c5185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70939-933c-4ed1-b35e-46bf8809d7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3a0f52-05f3-4c12-b3a7-d8b80c696663}" ma:internalName="TaxCatchAll" ma:showField="CatchAllData" ma:web="96770939-933c-4ed1-b35e-46bf8809d7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770939-933c-4ed1-b35e-46bf8809d759" xsi:nil="true"/>
    <lcf76f155ced4ddcb4097134ff3c332f xmlns="9e8d8369-2fa3-429d-b6e3-9be5e539d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F77369-5DB7-435A-9628-FE844ECE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8369-2fa3-429d-b6e3-9be5e539dd0c"/>
    <ds:schemaRef ds:uri="96770939-933c-4ed1-b35e-46bf8809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57D93-639C-471D-AA70-06FD65037D18}">
  <ds:schemaRefs>
    <ds:schemaRef ds:uri="http://schemas.microsoft.com/sharepoint/v3/contenttype/forms"/>
  </ds:schemaRefs>
</ds:datastoreItem>
</file>

<file path=customXml/itemProps3.xml><?xml version="1.0" encoding="utf-8"?>
<ds:datastoreItem xmlns:ds="http://schemas.openxmlformats.org/officeDocument/2006/customXml" ds:itemID="{D1CC4BE3-7E7A-41EF-9C6B-3BBF378AB7CC}">
  <ds:schemaRefs>
    <ds:schemaRef ds:uri="http://schemas.microsoft.com/office/2006/metadata/properties"/>
    <ds:schemaRef ds:uri="http://schemas.microsoft.com/office/infopath/2007/PartnerControls"/>
    <ds:schemaRef ds:uri="96770939-933c-4ed1-b35e-46bf8809d759"/>
    <ds:schemaRef ds:uri="9e8d8369-2fa3-429d-b6e3-9be5e539dd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Bailey</dc:creator>
  <keywords/>
  <dc:description/>
  <lastModifiedBy>Vicky Bailey</lastModifiedBy>
  <revision>5</revision>
  <dcterms:created xsi:type="dcterms:W3CDTF">2025-07-31T18:53:00.0000000Z</dcterms:created>
  <dcterms:modified xsi:type="dcterms:W3CDTF">2025-08-12T13:20:09.8838917Z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0x010100F129A0F8F6150141BD3716E664A0D167</vt:lpwstr>
  </property>
  <property fmtid="{D5CDD505-2E9C-101B-9397-08002B2CF9AE}" pid="3" name="MediaServiceImageTags">
    <vt:lpwstr/>
  </property>
</Properties>
</file>