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Rooted and Built Up for Maximum Impact for Our Children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Colossians 2:6-7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importance of establishing a firm foundation, building up in faith, and maximizing impact for God's kingdom in the lives of children. Each point starts with the same letter 'F' to create a sense of cohesion and memorability.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Rooted and Built up for Maximum Impact for Our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Establishing a Firm Foundation [Colossians 2:6]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a Strong Spiritual Root System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Nurturing a Solid Biblical Knowledge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Developing a Personal Relationship with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Building Up in Faith [Colossians 2:7a]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Encouraging Active Participation in Church Community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Providing Opportunities for Spiritual Growth and Discipleship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Equipping Children with Practical Tools for Living out their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Maximizing Impact for God's Kingdom [Colossians 2:7b]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Empowering Children to Share their Faith Boldly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Teaching them to Serve Others with Love and Compassion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Inspiring a Passion for Making a Difference in the World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