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The Fragrance of Jesus: A Faithful Christian Lifestyle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Colossians 4:2-18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This outline provides a structure for understanding and living a faithful Christian lifestyle, focusing on prayer, relationships, and action.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Faithful Christian Lifestyle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Cultivating a Consistent Prayer Life [Colossians 4:2-4]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Commitment to regular prayer [Colossians 4:2]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Seeking God's guidance and wisdom [Colossians 4:3]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Praying for opportunities to share the Gospel [Colossians 4:4]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Building Meaningful Relationships [Colossians 4:5-12]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Conducting ourselves with wisdom towards outsiders [Colossians 4:5]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Encouraging and supporting fellow believers [Colossians 4:7-9]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Embracing diversity and unity within the body of Christ [Colossians 4:10-12]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Living Out Our Faith in Action [Colossians 4:13-18]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Serving others selflessly [Colossians 4:13-14]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Using our gifts and talents for God's glory [Colossians 4:15-16]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Remaining steadfast in the face of challenges [Colossians 4:17-18]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