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Putting on Christ: Demonstrating Love to Others [Romans 13:8-14]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13:8-14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follows a three-point structure, with each point starting with the letter 'C' to maintain consistency and coherence.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Showing Love to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Love [Romans 13:8-10]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Command to Love [Romans 13:8]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Essence of Love [Romans 13:9]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Fulfillment of the Law [Romans 13:10]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Living as Children of Light [Romans 13:11-12]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Awakening from Spiritual Slumber [Romans 13:11]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Embracing the Light of Christ [Romans 13:12a]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Casting Off the Works of Darkness [Romans 13:12b]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Clothed in Christ's Character [Romans 13:13-14]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Rejecting Sinful Desires [Romans 13:13a]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Virtuous Conduct [Romans 13:13b]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Putting on Christ [Romans 13:14]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