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Creating a Legacy through Grandparenting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Corinthians 9:6-10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three main aspects of creating a legacy through grandparenting, namely cultivating a generous spirit, nurturing faith and character, and leaving a lasting impact. Each point is supported by relevant verses from 2 Corinthians 9:6-10.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Grandparenting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Cultivating a Generous Spirit [2 Corinthians 9:6-7]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Cheerful Giving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Consistent Generosity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Intentional Investments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Nurturing Faith and Character [2 Corinthians 9:8-9]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Teaching God's Word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Modeling Christ-like Behavior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Praying for and with Grandchildren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Leaving a Lasting Impact [2 Corinthians 9:10]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Sharing Personal Testimonies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Encouraging Spiritual Growth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Building Strong Relationships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