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From Bondage to Freedom: Week 1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Exodus 1:1-22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outline provided is a suggested structure for the sermon based on the given title, topic, and scripture. It is important to further develop each point with relevant illustrations, explanations, and applications during the sermon.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God's Sovereignty, Trials, Seasons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Supremacy of God's Sovereignty [Exodus 1:1-7]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God's control over circumstances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God's faithfulness in fulfilling His promises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God's providence in preserving His people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Trials and Testing in the Journey [Exodus 1:8-14]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oppression and affliction of the Israelites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purpose of trials in shaping character and faith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hope and strength found in God during trials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Recognizing and Embracing Seasons of Life [Exodus 1:15-22]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importance of discerning seasons in our lives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dangers of resisting or rushing through seasons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blessings and growth that come from embracing seasons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