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Loving God in The Chosen [Rom 8:28]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 8:28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(Rom 8:28) is only applicable to the third point, as it is divided into three parts.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Chosen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Love God [Rom 8:28a]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Commitment to God's Will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Relationship with God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Choosing God Above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Character of Loving God [Rom 8:28b]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Compassion and Kindness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Consistency and Faithfulness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Courage and Boldness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Consequences of Loving God [Rom 8:28c]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Confidence in God's Plan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Comfort in Times of Trials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Conformity to Christ's Image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