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Fixed Fight - Self-Control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18:15-20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are structured in a logical progression that addresses the topic of self-control in the context of the suggested scripture passage.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Self-control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Conflict [Matthew 18:15-16]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Identifying the issue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Addressing the problem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Resisting Temptation [Matthew 18:17-18]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Exercising self-control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accountability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Restoring Relationships [Matthew 18:19-20]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Pursuing reconciliation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Inviting God's presence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