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Invest intentionally in the next generation, Ignite the flame of fervor, Persevere through persecution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2 Timoteo 1:1-12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points do not all start with the same letter, but they are structured to address the main themes of the title, topic, and scripture passage.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Invertir Intencionalmente en la Próxima Generación. Aviva la Llama del Fervor. Persevera Cuando Llegue la Persecución. Establece tus Raíces en el Evangelio. Vive con Convicción y sin Compromisos Equivocados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Invest intentionally in the next generation [2 Timothy 1:1-2]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Nurture and mentor young believers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Equip them with the knowledge of the gospel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Encourage their spiritual growth and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Ignite the flame of fervor [2 Timothy 1:3-7]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Cultivate a passionate love for God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Stoke the fire of enthusiasm for serving Him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Inspire others to live out their faith boldly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Persevere through persecution [2 Timothy 1:8-12]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Stand firm in the face of opposition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Trust in God's power and protection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Find strength in the assurance of eternal life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