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Beauty of Christianity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Peter 1:19-21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hope, highlight the concept of redemption, discuss the transformative power of faith, and emphasize the eternal perspective of Christianity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Christians Benefit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hope: Expand on the idea that no matter how dark or difficult the time is, Christians have a source of hope that sustains them. You can reference Romans 15:13, which speaks about the God of hope filling believers with joy and peace in believing.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redemption: Elaborate on how Christians benefit from the redemption offered through Jesus Christ. You can refer to Ephesians 1:7, which highlights the forgiveness of sins through Christ's blood, and Romans 3:24, which emphasizes that believers are justified freely by God's grace.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transformative power of faith: Explain how faith in Christ brings about a beautiful transformation in the lives of believers. Hebrews 11:1 defines faith as the assurance of things hoped for and the conviction of things not seen, illustrating the confident trust Christians have in God's promises.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eternal perspective: Remind your audience that the beauty they experience as Christians extends beyond this present life. Refer to 2 Corinthians 4:17-18, which contrasts the temporary afflictions of this world with the eternal glory that awaits believers.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1 Peter 1:19-21, you can emphasize the significance of being redeemed by "the precious blood of Christ" (verse 19). The Greek word for "precious" is "timios," which conveys the idea of something valuable and esteemed. You can explore how this highlights the immense worth and value of Christ's sacrifice.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incorporating Romans 8:28, which states that "all things work together for good to those who love God, to those who are called according to His purpose." This verse supports your point that even in difficult times, something beautiful is happening because God is working all things for the good of His people.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Another relevant verse is Jeremiah 29:11, which assures believers that God has plans to prosper them and give them a future and a hope. This verse can further reinforce the idea that Christians have a hopeful future, even in challenging circumstances.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language suggestions into your sermon in a way that strengthens your main ideas and supports the message you want to convey.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