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Power of Family Support and Hope in Difficult Times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Ecclesiastes 3:1-9</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family support, explore the theme of hope and restoration, address the struggle with purpose and meaning, encourage forgiveness and reconciliation, and offer practical steps for moving forward.</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Family</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the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family support: Highlight the role of family in providing love, encouragement, and support during difficult times. Use examples from the Scriptures that illustrate the strength and unity of families. Consider including passages such as Proverbs 17:17, Romans 12:10, and 1 Timothy 5:8.</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theme of hope and restoration: Discuss how even in the midst of tragedy and loss, there is hope for healing and restoration. Use passages like Psalm 34:18, Isaiah 61:3, and Romans 15:13 to convey the message of God's comfort and restoration.</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the struggle with purpose and meaning: Reflect on the challenges individuals face when they feel lost or have given up on life. Discuss how God offers purpose and meaning through His love and guidance. Consider incorporating passages like Jeremiah 29:11, John 10:10, and Ephesians 2:10.</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Encourage forgiveness and reconciliation: Discuss the importance of forgiveness within families and how it can bring healing and reconciliation. Use passages such as Matthew 6:14-15, Colossians 3:13, and Ephesians 4:32 to emphasize the power of forgiveness.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Offer practical steps for moving forward: Provide practical suggestions for the listeners to find hope, healing, and purpose in their own lives. Encourage them to seek support from their faith community, engage in self-reflection, and pursue healthy coping mechanisms. Consider sharing resources or strategies that can assist them in their journey.</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verses to support your message:</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Psalm 147:3: "He heals the brokenhearted and binds up their wounds."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Isaiah 40:31: "But those who hope in the Lord will renew their strength. They will soar on wings like eagles; they will run and not grow weary, they will walk and not be faint."</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Romans 8:28: "And we know that in all things God works for the good of those who love him, who have been called according to his purpose."</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the original languages: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tl w:val="0"/>
        </w:rPr>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Ecclesiastes</w:t>
      </w:r>
      <w:r w:rsidDel="00000000" w:rsidR="00000000" w:rsidRPr="00000000">
        <w:rPr>
          <w:rFonts w:ascii="Oxygen" w:cs="Oxygen" w:eastAsia="Oxygen" w:hAnsi="Oxygen"/>
          <w:sz w:val="28"/>
          <w:szCs w:val="28"/>
          <w:rtl w:val="0"/>
        </w:rPr>
        <w:t xml:space="preserve"> 3:1-9,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Hebrew</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word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et</w:t>
      </w:r>
      <w:r w:rsidDel="00000000" w:rsidR="00000000" w:rsidRPr="00000000">
        <w:rPr>
          <w:rFonts w:ascii="Oxygen" w:cs="Oxygen" w:eastAsia="Oxygen" w:hAnsi="Oxygen"/>
          <w:sz w:val="28"/>
          <w:szCs w:val="28"/>
          <w:rtl w:val="0"/>
        </w:rPr>
        <w:t xml:space="preserve">" (</w:t>
      </w:r>
      <w:r w:rsidDel="00000000" w:rsidR="00000000" w:rsidRPr="00000000">
        <w:rPr>
          <w:rFonts w:ascii="Arial" w:cs="Arial" w:eastAsia="Arial" w:hAnsi="Arial"/>
          <w:sz w:val="28"/>
          <w:szCs w:val="28"/>
          <w:rtl w:val="1"/>
        </w:rPr>
        <w:t xml:space="preserve">א</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ת</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used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to</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indicate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a</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direct</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object</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You</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can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explain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this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to</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your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audience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to</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help</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them</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understand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significance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of</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each</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season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mentioned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passage</w:t>
      </w:r>
      <w:r w:rsidDel="00000000" w:rsidR="00000000" w:rsidRPr="00000000">
        <w:rPr>
          <w:rFonts w:ascii="Oxygen" w:cs="Oxygen" w:eastAsia="Oxygen" w:hAnsi="Oxygen"/>
          <w:sz w:val="28"/>
          <w:szCs w:val="28"/>
          <w:rtl w:val="0"/>
        </w:rPr>
        <w:t xml:space="preserve">.</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Fonts w:ascii="Didact Gothic" w:cs="Didact Gothic" w:eastAsia="Didact Gothic" w:hAnsi="Didact Gothic"/>
          <w:sz w:val="28"/>
          <w:szCs w:val="28"/>
          <w:rtl w:val="0"/>
        </w:rPr>
        <w:t xml:space="preserve">- Consider exploring the Greek word "agape" (ἀγάπη) from the New Testament, which refers to God's unconditional love. Highlight how this love can bring healing and restoration within families.</w:t>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passages:</w:t>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Genesis 50:20: Explore the story of Joseph and his brothers, emphasizing how God can bring good out of difficult circumstances.</w:t>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Luke 15:11-32: The parable of the prodigal son can be used to illustrate themes of forgiveness, reconciliation, and the unconditional love of a father.</w:t>
      </w:r>
    </w:p>
    <w:p w:rsidR="00000000" w:rsidDel="00000000" w:rsidP="00000000" w:rsidRDefault="00000000" w:rsidRPr="00000000" w14:paraId="0000002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passages into your existing sermon structure to reinforce your current ideas and provide a well-rounded message.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 w:name="Didact Gothic">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 Id="rId5" Type="http://schemas.openxmlformats.org/officeDocument/2006/relationships/font" Target="fonts/DidactGothic-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