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Power of a Spiritual Covering: Appreciating and Supporting the Pastor</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10:27</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emphasize the importance of recognizing and respecting spiritual authority, and to encourage the congregation to actively show appreciation and support for their pastor.</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Power of a Spiritual Covering</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power of a spiritual covering and the importance of appreciating and supporting the pastor:</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role of spiritual authority: Expand on the concept of a spiritual covering by exploring the biblical principles of authority and submission. Highlight passages such as Romans 13:1-2, Ephesians 5:22-24, and Hebrews 13:17 to emphasize the importance of recognizing and respecting spiritual authority.</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the benefits of a spiritual covering: Share additional Scripture passages that highlight the benefits of having a spiritual covering. Consider including verses like Proverbs 11:14, Ecclesiastes 4:9-12, and 1 Corinthians 12:12-27 to illustrate the strength and support that comes from being part of a spiritual community.</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pastor's role as a shepherd: Explore the biblical imagery of a shepherd and how it relates to the pastor's role. Incorporate passages such as Psalm 23, Ezekiel 34:11-16, and 1 Peter 5:1-4 to emphasize the pastor's responsibility to guide, protect, and care for the congregation.</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the pastor's accountability to God: Remind your listeners that pastors are accountable to God for their leadership and teaching. Include passages like James 3:1, Hebrews 13:17, and 1 Timothy 5:17-18 to emphasize the weight of responsibility that pastors carry and the need for support and encouragement from the congregation.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Encourage practical ways to appreciate and support the pastor: Offer practical suggestions for how the congregation can actively show appreciation and support for their pastor. This can include regular prayer for the pastor, volunteering to assist with church activities, providing words of encouragement, or even organizing events to honor their service.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into your existing sermon outline while maintaining a clear focus on the importance of appreciating and supporting the pastor.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