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Overcoming Challenges in Life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Any</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perseverance, faith, and seeking God's guidance in overcoming life's challenges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Challenges in Life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challenges in life: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perseverance and endurance in facing challenges. Use the following Scripture passages to support this idea:</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James 1:12: "Blessed is the one who perseveres under trial because, having stood the test, that person will receive the crown of life that the Lord has promised to those who love him."</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Romans 5:3-4: "Not only so, but we also glory in our sufferings, because we know that suffering produces perseverance; perseverance, character; and character, hope."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role of faith in overcoming challenges. Consider incorporating the following verses: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Hebrews 11:1: "Now faith is confidence in what we hope for and assurance about what we do not see."</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Matthew 17:20: "Truly I tell you, if you have faith as small as a mustard seed, you can say to this mountain, 'Move from here to there,' and it will move. Nothing will be impossible for you."</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importance of seeking God's guidance and strength during difficult times. Include these passages: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Psalm 46:1: "God is our refuge and strength, an ever-present help in trouble."</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Philippians 4:13: "I can do all this through him who gives me strength."</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Offer practical suggestions for navigating challenges: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Encourage prayer as a means of seeking God's guidance and finding comfort.</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Advocate for seeking support from fellow believers or a trusted community.</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Highlight the importance of maintaining a positive mindset and focusing on gratitude amidst challenges.</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you can explore the Greek word "thlipsis," which is often translated as "tribulation" or "trouble." It conveys the idea of being pressed or squeezed, which can help emphasize the intensity of challenges. This word is used in various passages, such as John 16:33 and Acts 14:22, where it can further illustrate the difficulties faced by believers.</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existing sermon outline to reinforce your current points and provide a well-rounded perspective on facing challenges in life.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