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Maturity in Christ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3:1-20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Christian growth and maturity based on Colossians 3:1-20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Maturity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"Maturity in Christ" based on Colossians 3:1-20: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importance of setting our minds on things above (Colossians 3:1-2). Discuss how this mindset shift helps us grow in our relationship with Christ and aligns our priorities with His.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concept of putting off the old self and putting on the new self (Colossians 3:5-10). Explain how this transformation occurs through the power of the Holy Spirit and the renewing of our minds (Romans 12:2).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the virtues that Christians should cultivate as they mature in Christ (Colossians 3:12-14). Discuss how love, compassion, humility, gentleness, patience, and forgiveness are essential for building strong relationships within the body of Christ.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the importance of gratitude and worship in our journey towards maturity (Colossians 3:15-17). Encourage your listeners to cultivate a heart of thankfulness and to let the word of Christ dwell richly in them.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passages to support your sermon: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Ephesians 4:22-24: Expound on the idea of putting off the old self and putting on the new self, emphasizing the process of renewal in Christ.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Galatians 5:22-23: Discuss the fruit of the Spirit as evidence of Christian maturity and growth.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Philippians 3:12-14: Encourage perseverance and pressing forward towards the goal of knowing Christ more deeply.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the original languages: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Colossians 3:1, the phrase "set your hearts" can be translated as "seek" or "focus your attention on."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Colossians 3:12, the word "chosen" can also be translated as "elect" or "beloved," highlighting the special relationship believers have with God.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Consider incorporating these suggestions and additional Scripture passages to reinforce your current ideas and provide a well-rounded perspective on Christian growth and maturity.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