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CC95" w14:textId="77777777" w:rsidR="00945574" w:rsidRPr="00ED19B6" w:rsidRDefault="00945574" w:rsidP="00945574">
      <w:pPr>
        <w:pStyle w:val="Heading1"/>
        <w:rPr>
          <w:rFonts w:ascii="Arial" w:hAnsi="Arial" w:cs="Arial"/>
          <w:b/>
          <w:bCs/>
          <w:color w:val="auto"/>
          <w:sz w:val="32"/>
          <w:szCs w:val="32"/>
        </w:rPr>
      </w:pPr>
      <w:r w:rsidRPr="00ED19B6">
        <w:rPr>
          <w:rFonts w:ascii="Arial" w:hAnsi="Arial" w:cs="Arial"/>
          <w:b/>
          <w:bCs/>
          <w:color w:val="auto"/>
          <w:sz w:val="32"/>
          <w:szCs w:val="32"/>
        </w:rPr>
        <w:t>Template: Informed Consent Checklist</w:t>
      </w:r>
    </w:p>
    <w:tbl>
      <w:tblPr>
        <w:tblStyle w:val="TableGridWithBorders"/>
        <w:tblW w:w="9639" w:type="dxa"/>
        <w:tblLook w:val="0680" w:firstRow="0" w:lastRow="0" w:firstColumn="1" w:lastColumn="0" w:noHBand="1" w:noVBand="1"/>
      </w:tblPr>
      <w:tblGrid>
        <w:gridCol w:w="2268"/>
        <w:gridCol w:w="7371"/>
      </w:tblGrid>
      <w:tr w:rsidR="00945574" w:rsidRPr="00327B47" w14:paraId="4EC24AD6" w14:textId="77777777" w:rsidTr="1A516D17">
        <w:trPr>
          <w:cantSplit/>
        </w:trPr>
        <w:tc>
          <w:tcPr>
            <w:tcW w:w="2268" w:type="dxa"/>
          </w:tcPr>
          <w:p w14:paraId="1D156D43" w14:textId="77777777" w:rsidR="00945574" w:rsidRPr="00327B47" w:rsidRDefault="00945574" w:rsidP="00251F05">
            <w:pPr>
              <w:pStyle w:val="TableFirstColumn"/>
              <w:rPr>
                <w:rFonts w:ascii="Arial" w:hAnsi="Arial" w:cs="Arial"/>
              </w:rPr>
            </w:pPr>
            <w:r w:rsidRPr="00327B47">
              <w:rPr>
                <w:rFonts w:ascii="Arial" w:hAnsi="Arial" w:cs="Arial"/>
              </w:rPr>
              <w:t>Project Title:</w:t>
            </w:r>
          </w:p>
        </w:tc>
        <w:tc>
          <w:tcPr>
            <w:tcW w:w="7371" w:type="dxa"/>
          </w:tcPr>
          <w:p w14:paraId="5A0D6400" w14:textId="77777777" w:rsidR="00945574" w:rsidRPr="00327B47" w:rsidRDefault="00945574" w:rsidP="00251F05">
            <w:pPr>
              <w:pStyle w:val="TableBody"/>
              <w:rPr>
                <w:rFonts w:ascii="Arial" w:hAnsi="Arial" w:cs="Arial"/>
              </w:rPr>
            </w:pPr>
          </w:p>
        </w:tc>
      </w:tr>
      <w:tr w:rsidR="00945574" w:rsidRPr="00327B47" w14:paraId="6C5A5745" w14:textId="77777777" w:rsidTr="1A516D17">
        <w:trPr>
          <w:cantSplit/>
        </w:trPr>
        <w:tc>
          <w:tcPr>
            <w:tcW w:w="2268" w:type="dxa"/>
          </w:tcPr>
          <w:p w14:paraId="0EBDD0BB" w14:textId="77777777" w:rsidR="00945574" w:rsidRPr="00327B47" w:rsidRDefault="00945574" w:rsidP="00251F05">
            <w:pPr>
              <w:pStyle w:val="TableFirstColumn"/>
              <w:rPr>
                <w:rFonts w:ascii="Arial" w:hAnsi="Arial" w:cs="Arial"/>
              </w:rPr>
            </w:pPr>
            <w:r w:rsidRPr="00327B47">
              <w:rPr>
                <w:rFonts w:ascii="Arial" w:hAnsi="Arial" w:cs="Arial"/>
              </w:rPr>
              <w:t>Principal Researcher:</w:t>
            </w:r>
          </w:p>
        </w:tc>
        <w:tc>
          <w:tcPr>
            <w:tcW w:w="7371" w:type="dxa"/>
          </w:tcPr>
          <w:p w14:paraId="22FD595F" w14:textId="77777777" w:rsidR="00945574" w:rsidRPr="00327B47" w:rsidRDefault="00945574" w:rsidP="00251F05">
            <w:pPr>
              <w:pStyle w:val="TableBody"/>
              <w:rPr>
                <w:rFonts w:ascii="Arial" w:hAnsi="Arial" w:cs="Arial"/>
              </w:rPr>
            </w:pPr>
          </w:p>
        </w:tc>
      </w:tr>
      <w:tr w:rsidR="00945574" w:rsidRPr="00327B47" w14:paraId="571F6DC2" w14:textId="77777777" w:rsidTr="1A516D17">
        <w:trPr>
          <w:cantSplit/>
        </w:trPr>
        <w:tc>
          <w:tcPr>
            <w:tcW w:w="2268" w:type="dxa"/>
          </w:tcPr>
          <w:p w14:paraId="60D2D006" w14:textId="38811F1B" w:rsidR="00945574" w:rsidRPr="00327B47" w:rsidRDefault="34B5975E" w:rsidP="00251F05">
            <w:pPr>
              <w:pStyle w:val="TableFirstColumn"/>
              <w:rPr>
                <w:rFonts w:ascii="Arial" w:hAnsi="Arial" w:cs="Arial"/>
              </w:rPr>
            </w:pPr>
            <w:r w:rsidRPr="1A516D17">
              <w:rPr>
                <w:rFonts w:ascii="Arial" w:hAnsi="Arial" w:cs="Arial"/>
              </w:rPr>
              <w:t>Research Activity:</w:t>
            </w:r>
          </w:p>
        </w:tc>
        <w:tc>
          <w:tcPr>
            <w:tcW w:w="7371" w:type="dxa"/>
          </w:tcPr>
          <w:p w14:paraId="12836DFE" w14:textId="77777777" w:rsidR="00945574" w:rsidRPr="00327B47" w:rsidRDefault="00945574" w:rsidP="00251F05">
            <w:pPr>
              <w:pStyle w:val="TableBody"/>
              <w:rPr>
                <w:rFonts w:ascii="Arial" w:hAnsi="Arial" w:cs="Arial"/>
              </w:rPr>
            </w:pPr>
          </w:p>
        </w:tc>
      </w:tr>
    </w:tbl>
    <w:p w14:paraId="6BC28610" w14:textId="6F20B7A8" w:rsidR="00945574" w:rsidRPr="00ED19B6" w:rsidRDefault="00945574" w:rsidP="00945574">
      <w:pPr>
        <w:pStyle w:val="BodyTextAfterTableFigure"/>
        <w:rPr>
          <w:rFonts w:ascii="Arial" w:hAnsi="Arial" w:cs="Arial"/>
          <w:color w:val="auto"/>
          <w:sz w:val="22"/>
          <w:szCs w:val="22"/>
        </w:rPr>
      </w:pPr>
      <w:r w:rsidRPr="5F41E009">
        <w:rPr>
          <w:rFonts w:ascii="Arial" w:hAnsi="Arial" w:cs="Arial"/>
          <w:color w:val="auto"/>
          <w:sz w:val="22"/>
          <w:szCs w:val="22"/>
        </w:rPr>
        <w:t xml:space="preserve">Complete the following table to ensure that you have covered the necessary information </w:t>
      </w:r>
      <w:r w:rsidR="012C86ED" w:rsidRPr="5F41E009">
        <w:rPr>
          <w:rFonts w:ascii="Arial" w:hAnsi="Arial" w:cs="Arial"/>
          <w:color w:val="auto"/>
          <w:sz w:val="22"/>
          <w:szCs w:val="22"/>
        </w:rPr>
        <w:t>in your participant information sheet or verbal scrip</w:t>
      </w:r>
      <w:r w:rsidRPr="5F41E009">
        <w:rPr>
          <w:rFonts w:ascii="Arial" w:hAnsi="Arial" w:cs="Arial"/>
          <w:color w:val="auto"/>
          <w:sz w:val="22"/>
          <w:szCs w:val="22"/>
        </w:rPr>
        <w:t>t</w:t>
      </w:r>
      <w:r w:rsidR="71614C4B" w:rsidRPr="5F41E009">
        <w:rPr>
          <w:rFonts w:ascii="Arial" w:hAnsi="Arial" w:cs="Arial"/>
          <w:color w:val="auto"/>
          <w:sz w:val="22"/>
          <w:szCs w:val="22"/>
        </w:rPr>
        <w:t xml:space="preserve"> for consent</w:t>
      </w:r>
      <w:r w:rsidRPr="5F41E009">
        <w:rPr>
          <w:rFonts w:ascii="Arial" w:hAnsi="Arial" w:cs="Arial"/>
          <w:color w:val="auto"/>
          <w:sz w:val="22"/>
          <w:szCs w:val="22"/>
        </w:rPr>
        <w:t>. Use the ‘</w:t>
      </w:r>
      <w:r w:rsidR="653F3BC3" w:rsidRPr="5F41E009">
        <w:rPr>
          <w:rFonts w:ascii="Arial" w:hAnsi="Arial" w:cs="Arial"/>
          <w:color w:val="auto"/>
          <w:sz w:val="22"/>
          <w:szCs w:val="22"/>
        </w:rPr>
        <w:t>Detail</w:t>
      </w:r>
      <w:r w:rsidR="00627365">
        <w:rPr>
          <w:rFonts w:ascii="Arial" w:hAnsi="Arial" w:cs="Arial"/>
          <w:color w:val="auto"/>
          <w:sz w:val="22"/>
          <w:szCs w:val="22"/>
        </w:rPr>
        <w:t>s</w:t>
      </w:r>
      <w:r w:rsidRPr="5F41E009">
        <w:rPr>
          <w:rFonts w:ascii="Arial" w:hAnsi="Arial" w:cs="Arial"/>
          <w:color w:val="auto"/>
          <w:sz w:val="22"/>
          <w:szCs w:val="22"/>
        </w:rPr>
        <w:t>’ column to provide any useful details or clarifications.</w:t>
      </w:r>
    </w:p>
    <w:tbl>
      <w:tblPr>
        <w:tblStyle w:val="TableGridWithBorders"/>
        <w:tblW w:w="0" w:type="auto"/>
        <w:tblLook w:val="06A0" w:firstRow="1" w:lastRow="0" w:firstColumn="1" w:lastColumn="0" w:noHBand="1" w:noVBand="1"/>
      </w:tblPr>
      <w:tblGrid>
        <w:gridCol w:w="5169"/>
        <w:gridCol w:w="1292"/>
        <w:gridCol w:w="2889"/>
      </w:tblGrid>
      <w:tr w:rsidR="00945574" w:rsidRPr="00327B47" w14:paraId="0AAF2685" w14:textId="77777777" w:rsidTr="5F41E009">
        <w:trPr>
          <w:cnfStyle w:val="100000000000" w:firstRow="1" w:lastRow="0" w:firstColumn="0" w:lastColumn="0" w:oddVBand="0" w:evenVBand="0" w:oddHBand="0" w:evenHBand="0" w:firstRowFirstColumn="0" w:firstRowLastColumn="0" w:lastRowFirstColumn="0" w:lastRowLastColumn="0"/>
          <w:cantSplit/>
          <w:tblHeader/>
        </w:trPr>
        <w:tc>
          <w:tcPr>
            <w:tcW w:w="5319" w:type="dxa"/>
            <w:shd w:val="clear" w:color="auto" w:fill="CAEDFB" w:themeFill="accent4" w:themeFillTint="33"/>
          </w:tcPr>
          <w:p w14:paraId="209E04CE" w14:textId="77777777" w:rsidR="00945574" w:rsidRPr="00327B47" w:rsidRDefault="00945574" w:rsidP="00251F05">
            <w:pPr>
              <w:pStyle w:val="TableHeaderRow"/>
              <w:rPr>
                <w:rFonts w:ascii="Arial" w:hAnsi="Arial" w:cs="Arial"/>
              </w:rPr>
            </w:pPr>
            <w:r w:rsidRPr="00327B47">
              <w:rPr>
                <w:rFonts w:ascii="Arial" w:hAnsi="Arial" w:cs="Arial"/>
              </w:rPr>
              <w:t>Information</w:t>
            </w:r>
          </w:p>
        </w:tc>
        <w:tc>
          <w:tcPr>
            <w:tcW w:w="1317" w:type="dxa"/>
            <w:shd w:val="clear" w:color="auto" w:fill="CAEDFB" w:themeFill="accent4" w:themeFillTint="33"/>
          </w:tcPr>
          <w:p w14:paraId="692B2960" w14:textId="268EEE54" w:rsidR="00945574" w:rsidRPr="00327B47" w:rsidRDefault="00945574" w:rsidP="00251F05">
            <w:pPr>
              <w:pStyle w:val="TableHeaderRow"/>
              <w:jc w:val="center"/>
              <w:rPr>
                <w:rFonts w:ascii="Arial" w:hAnsi="Arial" w:cs="Arial"/>
              </w:rPr>
            </w:pPr>
            <w:r w:rsidRPr="5F41E009">
              <w:rPr>
                <w:rFonts w:ascii="Arial" w:hAnsi="Arial" w:cs="Arial"/>
              </w:rPr>
              <w:t>Yes/No</w:t>
            </w:r>
          </w:p>
        </w:tc>
        <w:tc>
          <w:tcPr>
            <w:tcW w:w="2992" w:type="dxa"/>
            <w:shd w:val="clear" w:color="auto" w:fill="CAEDFB" w:themeFill="accent4" w:themeFillTint="33"/>
          </w:tcPr>
          <w:p w14:paraId="37DF4036" w14:textId="550AE31A" w:rsidR="00945574" w:rsidRPr="00327B47" w:rsidRDefault="503204D1" w:rsidP="00251F05">
            <w:pPr>
              <w:pStyle w:val="TableHeaderRow"/>
              <w:rPr>
                <w:rFonts w:ascii="Arial" w:hAnsi="Arial" w:cs="Arial"/>
              </w:rPr>
            </w:pPr>
            <w:r w:rsidRPr="5F41E009">
              <w:rPr>
                <w:rFonts w:ascii="Arial" w:hAnsi="Arial" w:cs="Arial"/>
              </w:rPr>
              <w:t>Detail</w:t>
            </w:r>
            <w:r w:rsidR="00945574" w:rsidRPr="5F41E009">
              <w:rPr>
                <w:rFonts w:ascii="Arial" w:hAnsi="Arial" w:cs="Arial"/>
              </w:rPr>
              <w:t xml:space="preserve">s </w:t>
            </w:r>
            <w:r w:rsidR="30B3C984" w:rsidRPr="5F41E009">
              <w:rPr>
                <w:rFonts w:ascii="Arial" w:hAnsi="Arial" w:cs="Arial"/>
              </w:rPr>
              <w:t>(e.g. limits to consent)</w:t>
            </w:r>
          </w:p>
        </w:tc>
      </w:tr>
      <w:tr w:rsidR="00945574" w:rsidRPr="00327B47" w14:paraId="6058EBDF" w14:textId="77777777" w:rsidTr="5F41E009">
        <w:trPr>
          <w:cantSplit/>
        </w:trPr>
        <w:tc>
          <w:tcPr>
            <w:tcW w:w="9628" w:type="dxa"/>
            <w:gridSpan w:val="3"/>
          </w:tcPr>
          <w:p w14:paraId="7C657A0E" w14:textId="77777777" w:rsidR="00945574" w:rsidRPr="00327B47" w:rsidRDefault="00945574" w:rsidP="00251F05">
            <w:pPr>
              <w:pStyle w:val="TableNumberL1Digit"/>
              <w:ind w:right="1021"/>
              <w:rPr>
                <w:rFonts w:ascii="Arial" w:hAnsi="Arial" w:cs="Arial"/>
              </w:rPr>
            </w:pPr>
            <w:r w:rsidRPr="00327B47">
              <w:rPr>
                <w:rFonts w:ascii="Arial" w:hAnsi="Arial" w:cs="Arial"/>
              </w:rPr>
              <w:t>Consent has been sought for the specific project and/or for broader or longer-term purposes, as indicated in the following three rows [(a) ‘Specific’; (b) ‘Extended’; or (c) ‘Unspecified’].</w:t>
            </w:r>
          </w:p>
          <w:p w14:paraId="5C085EB3" w14:textId="5B901D15" w:rsidR="00945574" w:rsidRPr="00327B47" w:rsidRDefault="00945574" w:rsidP="00251F05">
            <w:pPr>
              <w:pStyle w:val="TableBodyIndent"/>
              <w:ind w:right="1021"/>
              <w:rPr>
                <w:rFonts w:ascii="Arial" w:hAnsi="Arial" w:cs="Arial"/>
              </w:rPr>
            </w:pPr>
            <w:r w:rsidRPr="5F41E009">
              <w:rPr>
                <w:rFonts w:ascii="Arial" w:hAnsi="Arial" w:cs="Arial"/>
              </w:rPr>
              <w:t xml:space="preserve">Note: ‘Extended’ or ‘unspecified’ consent may involve permission to store </w:t>
            </w:r>
            <w:r w:rsidR="7FF56CB4" w:rsidRPr="5F41E009">
              <w:rPr>
                <w:rFonts w:ascii="Arial" w:hAnsi="Arial" w:cs="Arial"/>
              </w:rPr>
              <w:t>data/</w:t>
            </w:r>
            <w:r w:rsidRPr="5F41E009">
              <w:rPr>
                <w:rFonts w:ascii="Arial" w:hAnsi="Arial" w:cs="Arial"/>
              </w:rPr>
              <w:t>information collected within a databa</w:t>
            </w:r>
            <w:r w:rsidR="54AFCE53" w:rsidRPr="5F41E009">
              <w:rPr>
                <w:rFonts w:ascii="Arial" w:hAnsi="Arial" w:cs="Arial"/>
              </w:rPr>
              <w:t>se.</w:t>
            </w:r>
            <w:r w:rsidRPr="5F41E009">
              <w:rPr>
                <w:rFonts w:ascii="Arial" w:hAnsi="Arial" w:cs="Arial"/>
              </w:rPr>
              <w:t xml:space="preserve"> </w:t>
            </w:r>
            <w:r w:rsidR="4A98E2E2" w:rsidRPr="5F41E009">
              <w:rPr>
                <w:rFonts w:ascii="Arial" w:hAnsi="Arial" w:cs="Arial"/>
              </w:rPr>
              <w:t>Th</w:t>
            </w:r>
            <w:r w:rsidRPr="5F41E009">
              <w:rPr>
                <w:rFonts w:ascii="Arial" w:hAnsi="Arial" w:cs="Arial"/>
              </w:rPr>
              <w:t>e potential scope and implications of this storage and use should be outlined to participants and documented in project records.</w:t>
            </w:r>
          </w:p>
          <w:p w14:paraId="4825DD5B" w14:textId="553292CE" w:rsidR="00945574" w:rsidRPr="00327B47" w:rsidRDefault="00945574" w:rsidP="00251F05">
            <w:pPr>
              <w:pStyle w:val="TableBodyIndent"/>
              <w:ind w:right="1021"/>
              <w:rPr>
                <w:rFonts w:ascii="Arial" w:hAnsi="Arial" w:cs="Arial"/>
              </w:rPr>
            </w:pPr>
            <w:r w:rsidRPr="1A516D17">
              <w:rPr>
                <w:rFonts w:ascii="Arial" w:hAnsi="Arial" w:cs="Arial"/>
              </w:rPr>
              <w:t>Where there are changes to the terms originally agreed to, consent may need to be renegotiated or confirmed.</w:t>
            </w:r>
          </w:p>
          <w:p w14:paraId="6FA9CE36" w14:textId="7E463BCE" w:rsidR="00945574" w:rsidRPr="00327B47" w:rsidRDefault="00945574" w:rsidP="00251F05">
            <w:pPr>
              <w:pStyle w:val="TableBodyIndent"/>
              <w:ind w:right="1021"/>
              <w:rPr>
                <w:rFonts w:ascii="Arial" w:hAnsi="Arial" w:cs="Arial"/>
              </w:rPr>
            </w:pPr>
            <w:r w:rsidRPr="5F41E009">
              <w:rPr>
                <w:rFonts w:ascii="Arial" w:hAnsi="Arial" w:cs="Arial"/>
              </w:rPr>
              <w:t xml:space="preserve">When </w:t>
            </w:r>
            <w:r w:rsidR="31D175A2" w:rsidRPr="5F41E009">
              <w:rPr>
                <w:rFonts w:ascii="Arial" w:hAnsi="Arial" w:cs="Arial"/>
              </w:rPr>
              <w:t>data/</w:t>
            </w:r>
            <w:r w:rsidRPr="5F41E009">
              <w:rPr>
                <w:rFonts w:ascii="Arial" w:hAnsi="Arial" w:cs="Arial"/>
              </w:rPr>
              <w:t>information to be collected has historical, cultural or other long-term value, consent should be obtained for its ‘perpetual retention’.</w:t>
            </w:r>
          </w:p>
        </w:tc>
      </w:tr>
      <w:tr w:rsidR="00945574" w:rsidRPr="00327B47" w14:paraId="3AD465D4" w14:textId="77777777" w:rsidTr="5F41E009">
        <w:trPr>
          <w:cantSplit/>
        </w:trPr>
        <w:tc>
          <w:tcPr>
            <w:tcW w:w="5319" w:type="dxa"/>
          </w:tcPr>
          <w:p w14:paraId="4E5DA666" w14:textId="77777777" w:rsidR="00945574" w:rsidRPr="00327B47" w:rsidRDefault="00945574" w:rsidP="00251F05">
            <w:pPr>
              <w:pStyle w:val="TableNumberL2Alpha"/>
              <w:rPr>
                <w:rFonts w:ascii="Arial" w:hAnsi="Arial" w:cs="Arial"/>
              </w:rPr>
            </w:pPr>
            <w:r w:rsidRPr="00327B47">
              <w:rPr>
                <w:rFonts w:ascii="Arial" w:hAnsi="Arial" w:cs="Arial"/>
              </w:rPr>
              <w:t>‘Specific’ – limited to the specific project being conducted.</w:t>
            </w:r>
          </w:p>
        </w:tc>
        <w:tc>
          <w:tcPr>
            <w:tcW w:w="1317" w:type="dxa"/>
          </w:tcPr>
          <w:p w14:paraId="79C56F78" w14:textId="77777777" w:rsidR="00945574" w:rsidRPr="00327B47" w:rsidRDefault="00945574" w:rsidP="00251F05">
            <w:pPr>
              <w:pStyle w:val="TableBodyCentre"/>
              <w:rPr>
                <w:rFonts w:ascii="Arial" w:hAnsi="Arial" w:cs="Arial"/>
              </w:rPr>
            </w:pPr>
          </w:p>
        </w:tc>
        <w:tc>
          <w:tcPr>
            <w:tcW w:w="2992" w:type="dxa"/>
          </w:tcPr>
          <w:p w14:paraId="26523553" w14:textId="77777777" w:rsidR="00945574" w:rsidRPr="00327B47" w:rsidRDefault="00945574" w:rsidP="00251F05">
            <w:pPr>
              <w:pStyle w:val="TableBody"/>
              <w:rPr>
                <w:rFonts w:ascii="Arial" w:hAnsi="Arial" w:cs="Arial"/>
              </w:rPr>
            </w:pPr>
          </w:p>
        </w:tc>
      </w:tr>
      <w:tr w:rsidR="00945574" w:rsidRPr="00327B47" w14:paraId="02E4BE96" w14:textId="77777777" w:rsidTr="5F41E009">
        <w:trPr>
          <w:cantSplit/>
        </w:trPr>
        <w:tc>
          <w:tcPr>
            <w:tcW w:w="5319" w:type="dxa"/>
          </w:tcPr>
          <w:p w14:paraId="01534418" w14:textId="77777777" w:rsidR="00945574" w:rsidRPr="00327B47" w:rsidRDefault="00945574" w:rsidP="00251F05">
            <w:pPr>
              <w:pStyle w:val="TableNumberL2Alpha"/>
              <w:rPr>
                <w:rFonts w:ascii="Arial" w:hAnsi="Arial" w:cs="Arial"/>
              </w:rPr>
            </w:pPr>
            <w:r w:rsidRPr="00327B47">
              <w:rPr>
                <w:rFonts w:ascii="Arial" w:hAnsi="Arial" w:cs="Arial"/>
              </w:rPr>
              <w:t>‘Extended’ – used in future projects that are extension of, closely related to, or in the same general area of research as the original project.</w:t>
            </w:r>
          </w:p>
        </w:tc>
        <w:tc>
          <w:tcPr>
            <w:tcW w:w="1317" w:type="dxa"/>
          </w:tcPr>
          <w:p w14:paraId="72680A88" w14:textId="77777777" w:rsidR="00945574" w:rsidRPr="00327B47" w:rsidRDefault="00945574" w:rsidP="00251F05">
            <w:pPr>
              <w:pStyle w:val="TableBodyCentre"/>
              <w:rPr>
                <w:rFonts w:ascii="Arial" w:hAnsi="Arial" w:cs="Arial"/>
              </w:rPr>
            </w:pPr>
          </w:p>
        </w:tc>
        <w:tc>
          <w:tcPr>
            <w:tcW w:w="2992" w:type="dxa"/>
          </w:tcPr>
          <w:p w14:paraId="1C68FDFE" w14:textId="77777777" w:rsidR="00945574" w:rsidRPr="00327B47" w:rsidRDefault="00945574" w:rsidP="00251F05">
            <w:pPr>
              <w:pStyle w:val="TableBody"/>
              <w:rPr>
                <w:rFonts w:ascii="Arial" w:hAnsi="Arial" w:cs="Arial"/>
              </w:rPr>
            </w:pPr>
          </w:p>
        </w:tc>
      </w:tr>
      <w:tr w:rsidR="00945574" w:rsidRPr="00327B47" w14:paraId="23814991" w14:textId="77777777" w:rsidTr="5F41E009">
        <w:trPr>
          <w:cantSplit/>
        </w:trPr>
        <w:tc>
          <w:tcPr>
            <w:tcW w:w="5319" w:type="dxa"/>
          </w:tcPr>
          <w:p w14:paraId="1C7034A5" w14:textId="77777777" w:rsidR="00945574" w:rsidRPr="00327B47" w:rsidRDefault="00945574" w:rsidP="00251F05">
            <w:pPr>
              <w:pStyle w:val="TableNumberL2Alpha"/>
              <w:rPr>
                <w:rFonts w:ascii="Arial" w:hAnsi="Arial" w:cs="Arial"/>
              </w:rPr>
            </w:pPr>
            <w:r w:rsidRPr="00327B47">
              <w:rPr>
                <w:rFonts w:ascii="Arial" w:hAnsi="Arial" w:cs="Arial"/>
              </w:rPr>
              <w:t>‘Unspecified’ – for use in any future research.</w:t>
            </w:r>
          </w:p>
        </w:tc>
        <w:tc>
          <w:tcPr>
            <w:tcW w:w="1317" w:type="dxa"/>
          </w:tcPr>
          <w:p w14:paraId="17A0619B" w14:textId="77777777" w:rsidR="00945574" w:rsidRPr="00327B47" w:rsidRDefault="00945574" w:rsidP="00251F05">
            <w:pPr>
              <w:pStyle w:val="TableBodyCentre"/>
              <w:rPr>
                <w:rFonts w:ascii="Arial" w:hAnsi="Arial" w:cs="Arial"/>
              </w:rPr>
            </w:pPr>
          </w:p>
        </w:tc>
        <w:tc>
          <w:tcPr>
            <w:tcW w:w="2992" w:type="dxa"/>
          </w:tcPr>
          <w:p w14:paraId="7ECD429C" w14:textId="77777777" w:rsidR="00945574" w:rsidRPr="00327B47" w:rsidRDefault="00945574" w:rsidP="00251F05">
            <w:pPr>
              <w:pStyle w:val="TableBody"/>
              <w:rPr>
                <w:rFonts w:ascii="Arial" w:hAnsi="Arial" w:cs="Arial"/>
              </w:rPr>
            </w:pPr>
          </w:p>
        </w:tc>
      </w:tr>
      <w:tr w:rsidR="00945574" w:rsidRPr="00327B47" w14:paraId="0AD336FF" w14:textId="77777777" w:rsidTr="5F41E009">
        <w:trPr>
          <w:cantSplit/>
        </w:trPr>
        <w:tc>
          <w:tcPr>
            <w:tcW w:w="5319" w:type="dxa"/>
          </w:tcPr>
          <w:p w14:paraId="31F012EC" w14:textId="77777777" w:rsidR="00945574" w:rsidRPr="00327B47" w:rsidRDefault="00945574" w:rsidP="00251F05">
            <w:pPr>
              <w:pStyle w:val="TableNumberL1Digit"/>
              <w:rPr>
                <w:rFonts w:ascii="Arial" w:hAnsi="Arial" w:cs="Arial"/>
              </w:rPr>
            </w:pPr>
            <w:r w:rsidRPr="00327B47">
              <w:rPr>
                <w:rFonts w:ascii="Arial" w:hAnsi="Arial" w:cs="Arial"/>
              </w:rPr>
              <w:t>Participants understand how they can indicate their consent or what will be interpreted as their consent to participate.</w:t>
            </w:r>
          </w:p>
          <w:p w14:paraId="6212BA01" w14:textId="2F2743DB" w:rsidR="00945574" w:rsidRPr="00327B47" w:rsidRDefault="00945574" w:rsidP="5F41E009">
            <w:pPr>
              <w:pStyle w:val="TableBodyIndent"/>
              <w:rPr>
                <w:rFonts w:ascii="Arial" w:hAnsi="Arial" w:cs="Arial"/>
                <w:i/>
                <w:iCs/>
              </w:rPr>
            </w:pPr>
            <w:r w:rsidRPr="5F41E009">
              <w:rPr>
                <w:rFonts w:ascii="Arial" w:hAnsi="Arial" w:cs="Arial"/>
                <w:i/>
                <w:iCs/>
              </w:rPr>
              <w:t xml:space="preserve">E.g., for </w:t>
            </w:r>
            <w:r w:rsidR="01EFAEE4" w:rsidRPr="5F41E009">
              <w:rPr>
                <w:rFonts w:ascii="Arial" w:hAnsi="Arial" w:cs="Arial"/>
                <w:i/>
                <w:iCs/>
              </w:rPr>
              <w:t>‘opt-out’ consent, staying in the room will be taken as consent to participate.</w:t>
            </w:r>
          </w:p>
        </w:tc>
        <w:tc>
          <w:tcPr>
            <w:tcW w:w="1317" w:type="dxa"/>
          </w:tcPr>
          <w:p w14:paraId="0376A324" w14:textId="77777777" w:rsidR="00945574" w:rsidRPr="00327B47" w:rsidRDefault="00945574" w:rsidP="00251F05">
            <w:pPr>
              <w:pStyle w:val="TableBodyCentre"/>
              <w:rPr>
                <w:rFonts w:ascii="Arial" w:hAnsi="Arial" w:cs="Arial"/>
              </w:rPr>
            </w:pPr>
          </w:p>
        </w:tc>
        <w:tc>
          <w:tcPr>
            <w:tcW w:w="2992" w:type="dxa"/>
          </w:tcPr>
          <w:p w14:paraId="795D4955" w14:textId="77777777" w:rsidR="00945574" w:rsidRPr="00327B47" w:rsidRDefault="00945574" w:rsidP="00251F05">
            <w:pPr>
              <w:pStyle w:val="TableBody"/>
              <w:rPr>
                <w:rFonts w:ascii="Arial" w:hAnsi="Arial" w:cs="Arial"/>
              </w:rPr>
            </w:pPr>
          </w:p>
        </w:tc>
      </w:tr>
      <w:tr w:rsidR="00945574" w:rsidRPr="00327B47" w14:paraId="69D3826E" w14:textId="77777777" w:rsidTr="5F41E009">
        <w:trPr>
          <w:cantSplit/>
        </w:trPr>
        <w:tc>
          <w:tcPr>
            <w:tcW w:w="5319" w:type="dxa"/>
          </w:tcPr>
          <w:p w14:paraId="63F18484" w14:textId="65203D7E" w:rsidR="00945574" w:rsidRPr="00327B47" w:rsidRDefault="00945574" w:rsidP="00251F05">
            <w:pPr>
              <w:pStyle w:val="TableNumberL1Digit"/>
              <w:rPr>
                <w:rFonts w:ascii="Arial" w:hAnsi="Arial" w:cs="Arial"/>
              </w:rPr>
            </w:pPr>
            <w:r w:rsidRPr="5F41E009">
              <w:rPr>
                <w:rFonts w:ascii="Arial" w:hAnsi="Arial" w:cs="Arial"/>
              </w:rPr>
              <w:t xml:space="preserve">Participants understand who is conducting the research, who is funding it, and any other </w:t>
            </w:r>
            <w:r w:rsidR="2BCB109C" w:rsidRPr="5F41E009">
              <w:rPr>
                <w:rFonts w:ascii="Arial" w:hAnsi="Arial" w:cs="Arial"/>
              </w:rPr>
              <w:t>relevant stakeholders</w:t>
            </w:r>
            <w:r w:rsidRPr="5F41E009">
              <w:rPr>
                <w:rFonts w:ascii="Arial" w:hAnsi="Arial" w:cs="Arial"/>
              </w:rPr>
              <w:t>.</w:t>
            </w:r>
          </w:p>
        </w:tc>
        <w:tc>
          <w:tcPr>
            <w:tcW w:w="1317" w:type="dxa"/>
          </w:tcPr>
          <w:p w14:paraId="4375986A" w14:textId="77777777" w:rsidR="00945574" w:rsidRPr="00327B47" w:rsidRDefault="00945574" w:rsidP="00251F05">
            <w:pPr>
              <w:pStyle w:val="TableBodyCentre"/>
              <w:rPr>
                <w:rFonts w:ascii="Arial" w:hAnsi="Arial" w:cs="Arial"/>
              </w:rPr>
            </w:pPr>
          </w:p>
        </w:tc>
        <w:tc>
          <w:tcPr>
            <w:tcW w:w="2992" w:type="dxa"/>
          </w:tcPr>
          <w:p w14:paraId="1164F9E5" w14:textId="77777777" w:rsidR="00945574" w:rsidRPr="00327B47" w:rsidRDefault="00945574" w:rsidP="00251F05">
            <w:pPr>
              <w:pStyle w:val="TableBody"/>
              <w:rPr>
                <w:rFonts w:ascii="Arial" w:hAnsi="Arial" w:cs="Arial"/>
              </w:rPr>
            </w:pPr>
          </w:p>
        </w:tc>
      </w:tr>
      <w:tr w:rsidR="00945574" w:rsidRPr="00327B47" w14:paraId="36569E38" w14:textId="77777777" w:rsidTr="5F41E009">
        <w:trPr>
          <w:cantSplit/>
        </w:trPr>
        <w:tc>
          <w:tcPr>
            <w:tcW w:w="5319" w:type="dxa"/>
          </w:tcPr>
          <w:p w14:paraId="723FB7A9" w14:textId="79A8FC7D" w:rsidR="00945574" w:rsidRPr="00327B47" w:rsidRDefault="00945574" w:rsidP="00251F05">
            <w:pPr>
              <w:pStyle w:val="TableNumberL1Digit"/>
              <w:rPr>
                <w:rFonts w:ascii="Arial" w:hAnsi="Arial" w:cs="Arial"/>
              </w:rPr>
            </w:pPr>
            <w:r w:rsidRPr="5F41E009">
              <w:rPr>
                <w:rFonts w:ascii="Arial" w:hAnsi="Arial" w:cs="Arial"/>
              </w:rPr>
              <w:lastRenderedPageBreak/>
              <w:t xml:space="preserve">Participants understand what participation will involve (i.e. methods, nature of </w:t>
            </w:r>
            <w:r w:rsidR="6D2F64C4" w:rsidRPr="5F41E009">
              <w:rPr>
                <w:rFonts w:ascii="Arial" w:hAnsi="Arial" w:cs="Arial"/>
              </w:rPr>
              <w:t>data/information</w:t>
            </w:r>
            <w:r w:rsidRPr="5F41E009">
              <w:rPr>
                <w:rFonts w:ascii="Arial" w:hAnsi="Arial" w:cs="Arial"/>
              </w:rPr>
              <w:t xml:space="preserve">, </w:t>
            </w:r>
            <w:r w:rsidR="4C03BDC5" w:rsidRPr="5F41E009">
              <w:rPr>
                <w:rFonts w:ascii="Arial" w:hAnsi="Arial" w:cs="Arial"/>
              </w:rPr>
              <w:t xml:space="preserve">time and other </w:t>
            </w:r>
            <w:r w:rsidRPr="5F41E009">
              <w:rPr>
                <w:rFonts w:ascii="Arial" w:hAnsi="Arial" w:cs="Arial"/>
              </w:rPr>
              <w:t>burden</w:t>
            </w:r>
            <w:r w:rsidR="5BC6CD6C" w:rsidRPr="5F41E009">
              <w:rPr>
                <w:rFonts w:ascii="Arial" w:hAnsi="Arial" w:cs="Arial"/>
              </w:rPr>
              <w:t>s to</w:t>
            </w:r>
            <w:r w:rsidRPr="5F41E009">
              <w:rPr>
                <w:rFonts w:ascii="Arial" w:hAnsi="Arial" w:cs="Arial"/>
              </w:rPr>
              <w:t xml:space="preserve"> participants).</w:t>
            </w:r>
          </w:p>
        </w:tc>
        <w:tc>
          <w:tcPr>
            <w:tcW w:w="1317" w:type="dxa"/>
          </w:tcPr>
          <w:p w14:paraId="1175B859" w14:textId="77777777" w:rsidR="00945574" w:rsidRPr="00327B47" w:rsidRDefault="00945574" w:rsidP="00251F05">
            <w:pPr>
              <w:pStyle w:val="TableBodyCentre"/>
              <w:rPr>
                <w:rFonts w:ascii="Arial" w:hAnsi="Arial" w:cs="Arial"/>
              </w:rPr>
            </w:pPr>
          </w:p>
        </w:tc>
        <w:tc>
          <w:tcPr>
            <w:tcW w:w="2992" w:type="dxa"/>
          </w:tcPr>
          <w:p w14:paraId="6C2DDBD0" w14:textId="77777777" w:rsidR="00945574" w:rsidRPr="00327B47" w:rsidRDefault="00945574" w:rsidP="00251F05">
            <w:pPr>
              <w:pStyle w:val="TableBody"/>
              <w:rPr>
                <w:rFonts w:ascii="Arial" w:hAnsi="Arial" w:cs="Arial"/>
              </w:rPr>
            </w:pPr>
          </w:p>
        </w:tc>
      </w:tr>
      <w:tr w:rsidR="00945574" w:rsidRPr="00327B47" w14:paraId="25FFBD89" w14:textId="77777777" w:rsidTr="5F41E009">
        <w:trPr>
          <w:cantSplit/>
        </w:trPr>
        <w:tc>
          <w:tcPr>
            <w:tcW w:w="5319" w:type="dxa"/>
          </w:tcPr>
          <w:p w14:paraId="3400944D" w14:textId="77777777" w:rsidR="00945574" w:rsidRPr="00327B47" w:rsidRDefault="00945574" w:rsidP="00251F05">
            <w:pPr>
              <w:pStyle w:val="TableNumberL1Digit"/>
              <w:rPr>
                <w:rFonts w:ascii="Arial" w:hAnsi="Arial" w:cs="Arial"/>
              </w:rPr>
            </w:pPr>
            <w:r w:rsidRPr="00327B47">
              <w:rPr>
                <w:rFonts w:ascii="Arial" w:hAnsi="Arial" w:cs="Arial"/>
              </w:rPr>
              <w:t>Participants understand the anticipated benefits of the research (for the participant and/or the wider community).</w:t>
            </w:r>
          </w:p>
        </w:tc>
        <w:tc>
          <w:tcPr>
            <w:tcW w:w="1317" w:type="dxa"/>
          </w:tcPr>
          <w:p w14:paraId="15460C2B" w14:textId="77777777" w:rsidR="00945574" w:rsidRPr="00327B47" w:rsidRDefault="00945574" w:rsidP="00251F05">
            <w:pPr>
              <w:pStyle w:val="TableBodyCentre"/>
              <w:rPr>
                <w:rFonts w:ascii="Arial" w:hAnsi="Arial" w:cs="Arial"/>
              </w:rPr>
            </w:pPr>
          </w:p>
        </w:tc>
        <w:tc>
          <w:tcPr>
            <w:tcW w:w="2992" w:type="dxa"/>
          </w:tcPr>
          <w:p w14:paraId="3B4D77F5" w14:textId="77777777" w:rsidR="00945574" w:rsidRPr="00327B47" w:rsidRDefault="00945574" w:rsidP="00251F05">
            <w:pPr>
              <w:pStyle w:val="TableBody"/>
              <w:rPr>
                <w:rFonts w:ascii="Arial" w:hAnsi="Arial" w:cs="Arial"/>
              </w:rPr>
            </w:pPr>
          </w:p>
        </w:tc>
      </w:tr>
      <w:tr w:rsidR="00945574" w:rsidRPr="00327B47" w14:paraId="462CF290" w14:textId="77777777" w:rsidTr="5F41E009">
        <w:trPr>
          <w:cantSplit/>
        </w:trPr>
        <w:tc>
          <w:tcPr>
            <w:tcW w:w="5319" w:type="dxa"/>
          </w:tcPr>
          <w:p w14:paraId="5F16E7D7" w14:textId="38BD2A21" w:rsidR="00945574" w:rsidRPr="00327B47" w:rsidRDefault="00945574" w:rsidP="00251F05">
            <w:pPr>
              <w:pStyle w:val="TableNumberL1Digit"/>
              <w:rPr>
                <w:rFonts w:ascii="Arial" w:hAnsi="Arial" w:cs="Arial"/>
              </w:rPr>
            </w:pPr>
            <w:r w:rsidRPr="5F41E009">
              <w:rPr>
                <w:rFonts w:ascii="Arial" w:hAnsi="Arial" w:cs="Arial"/>
              </w:rPr>
              <w:t>Participants understand the potential risks of participation (e.g. inconvenience, discomfort, harms).</w:t>
            </w:r>
          </w:p>
        </w:tc>
        <w:tc>
          <w:tcPr>
            <w:tcW w:w="1317" w:type="dxa"/>
          </w:tcPr>
          <w:p w14:paraId="0CC9105B" w14:textId="77777777" w:rsidR="00945574" w:rsidRPr="00327B47" w:rsidRDefault="00945574" w:rsidP="00251F05">
            <w:pPr>
              <w:pStyle w:val="TableBodyCentre"/>
              <w:rPr>
                <w:rFonts w:ascii="Arial" w:hAnsi="Arial" w:cs="Arial"/>
              </w:rPr>
            </w:pPr>
          </w:p>
        </w:tc>
        <w:tc>
          <w:tcPr>
            <w:tcW w:w="2992" w:type="dxa"/>
          </w:tcPr>
          <w:p w14:paraId="18852018" w14:textId="77777777" w:rsidR="00945574" w:rsidRPr="00327B47" w:rsidRDefault="00945574" w:rsidP="00251F05">
            <w:pPr>
              <w:pStyle w:val="TableBody"/>
              <w:rPr>
                <w:rFonts w:ascii="Arial" w:hAnsi="Arial" w:cs="Arial"/>
              </w:rPr>
            </w:pPr>
          </w:p>
        </w:tc>
      </w:tr>
      <w:tr w:rsidR="00945574" w:rsidRPr="00327B47" w14:paraId="6A2A12D6" w14:textId="77777777" w:rsidTr="5F41E009">
        <w:trPr>
          <w:cantSplit/>
        </w:trPr>
        <w:tc>
          <w:tcPr>
            <w:tcW w:w="9628" w:type="dxa"/>
            <w:gridSpan w:val="3"/>
          </w:tcPr>
          <w:p w14:paraId="456260D8" w14:textId="77777777" w:rsidR="00945574" w:rsidRPr="00327B47" w:rsidRDefault="00945574" w:rsidP="00251F05">
            <w:pPr>
              <w:pStyle w:val="TableNumberL1Digit"/>
              <w:ind w:right="907"/>
              <w:rPr>
                <w:rFonts w:ascii="Arial" w:hAnsi="Arial" w:cs="Arial"/>
              </w:rPr>
            </w:pPr>
            <w:r w:rsidRPr="00327B47">
              <w:rPr>
                <w:rFonts w:ascii="Arial" w:hAnsi="Arial" w:cs="Arial"/>
              </w:rPr>
              <w:t>Participants have been provided information about the pathways to support if they do experience adverse effects from participation, as indicated in the following two rows [options (a) and (b)].</w:t>
            </w:r>
          </w:p>
        </w:tc>
      </w:tr>
      <w:tr w:rsidR="00945574" w:rsidRPr="00327B47" w14:paraId="71FC8641" w14:textId="77777777" w:rsidTr="5F41E009">
        <w:trPr>
          <w:cantSplit/>
        </w:trPr>
        <w:tc>
          <w:tcPr>
            <w:tcW w:w="5319" w:type="dxa"/>
          </w:tcPr>
          <w:p w14:paraId="6B2189CF" w14:textId="478AE454" w:rsidR="00945574" w:rsidRPr="00327B47" w:rsidRDefault="00945574" w:rsidP="00251F05">
            <w:pPr>
              <w:pStyle w:val="TableNumberL2Alpha"/>
              <w:rPr>
                <w:rFonts w:ascii="Arial" w:hAnsi="Arial" w:cs="Arial"/>
              </w:rPr>
            </w:pPr>
            <w:r w:rsidRPr="1A516D17">
              <w:rPr>
                <w:rFonts w:ascii="Arial" w:hAnsi="Arial" w:cs="Arial"/>
              </w:rPr>
              <w:t xml:space="preserve">Where appropriate, a list of support services and their contact details has been provided, or how to access direct support available from </w:t>
            </w:r>
            <w:r w:rsidR="66F09B95" w:rsidRPr="1A516D17">
              <w:rPr>
                <w:rFonts w:ascii="Arial" w:hAnsi="Arial" w:cs="Arial"/>
              </w:rPr>
              <w:t>your organisation</w:t>
            </w:r>
            <w:r w:rsidRPr="1A516D17">
              <w:rPr>
                <w:rFonts w:ascii="Arial" w:hAnsi="Arial" w:cs="Arial"/>
              </w:rPr>
              <w:t xml:space="preserve"> has been explained to the participant.</w:t>
            </w:r>
          </w:p>
        </w:tc>
        <w:tc>
          <w:tcPr>
            <w:tcW w:w="1317" w:type="dxa"/>
          </w:tcPr>
          <w:p w14:paraId="00B0C3E3" w14:textId="77777777" w:rsidR="00945574" w:rsidRPr="00327B47" w:rsidRDefault="00945574" w:rsidP="00251F05">
            <w:pPr>
              <w:pStyle w:val="TableBodyCentre"/>
              <w:rPr>
                <w:rFonts w:ascii="Arial" w:hAnsi="Arial" w:cs="Arial"/>
              </w:rPr>
            </w:pPr>
          </w:p>
        </w:tc>
        <w:tc>
          <w:tcPr>
            <w:tcW w:w="2992" w:type="dxa"/>
          </w:tcPr>
          <w:p w14:paraId="18578E58" w14:textId="77777777" w:rsidR="00945574" w:rsidRPr="00327B47" w:rsidRDefault="00945574" w:rsidP="00251F05">
            <w:pPr>
              <w:pStyle w:val="TableBody"/>
              <w:rPr>
                <w:rFonts w:ascii="Arial" w:hAnsi="Arial" w:cs="Arial"/>
              </w:rPr>
            </w:pPr>
          </w:p>
        </w:tc>
      </w:tr>
      <w:tr w:rsidR="00945574" w:rsidRPr="00327B47" w14:paraId="28AEC4B3" w14:textId="77777777" w:rsidTr="5F41E009">
        <w:trPr>
          <w:cantSplit/>
        </w:trPr>
        <w:tc>
          <w:tcPr>
            <w:tcW w:w="5319" w:type="dxa"/>
          </w:tcPr>
          <w:p w14:paraId="7FB77178" w14:textId="77777777" w:rsidR="00945574" w:rsidRPr="00327B47" w:rsidRDefault="00945574" w:rsidP="00251F05">
            <w:pPr>
              <w:pStyle w:val="TableNumberL2Alpha"/>
              <w:rPr>
                <w:rFonts w:ascii="Arial" w:hAnsi="Arial" w:cs="Arial"/>
              </w:rPr>
            </w:pPr>
            <w:r w:rsidRPr="00327B47">
              <w:rPr>
                <w:rFonts w:ascii="Arial" w:hAnsi="Arial" w:cs="Arial"/>
              </w:rPr>
              <w:t>The process for reporting and handling complaints has been communicated to participants.</w:t>
            </w:r>
          </w:p>
        </w:tc>
        <w:tc>
          <w:tcPr>
            <w:tcW w:w="1317" w:type="dxa"/>
          </w:tcPr>
          <w:p w14:paraId="3B8908F2" w14:textId="77777777" w:rsidR="00945574" w:rsidRPr="00327B47" w:rsidRDefault="00945574" w:rsidP="00251F05">
            <w:pPr>
              <w:pStyle w:val="TableBodyCentre"/>
              <w:rPr>
                <w:rFonts w:ascii="Arial" w:hAnsi="Arial" w:cs="Arial"/>
              </w:rPr>
            </w:pPr>
          </w:p>
        </w:tc>
        <w:tc>
          <w:tcPr>
            <w:tcW w:w="2992" w:type="dxa"/>
          </w:tcPr>
          <w:p w14:paraId="13290B9A" w14:textId="77777777" w:rsidR="00945574" w:rsidRPr="00327B47" w:rsidRDefault="00945574" w:rsidP="00251F05">
            <w:pPr>
              <w:pStyle w:val="TableBody"/>
              <w:rPr>
                <w:rFonts w:ascii="Arial" w:hAnsi="Arial" w:cs="Arial"/>
              </w:rPr>
            </w:pPr>
          </w:p>
        </w:tc>
      </w:tr>
      <w:tr w:rsidR="00945574" w:rsidRPr="00327B47" w14:paraId="0DCC9030" w14:textId="77777777" w:rsidTr="5F41E009">
        <w:trPr>
          <w:cantSplit/>
        </w:trPr>
        <w:tc>
          <w:tcPr>
            <w:tcW w:w="9628" w:type="dxa"/>
            <w:gridSpan w:val="3"/>
          </w:tcPr>
          <w:p w14:paraId="53BCD1E1" w14:textId="77777777" w:rsidR="00945574" w:rsidRPr="00327B47" w:rsidRDefault="00945574" w:rsidP="00251F05">
            <w:pPr>
              <w:pStyle w:val="TableNumberL1Digit"/>
              <w:ind w:right="907"/>
              <w:rPr>
                <w:rFonts w:ascii="Arial" w:hAnsi="Arial" w:cs="Arial"/>
              </w:rPr>
            </w:pPr>
            <w:r w:rsidRPr="00327B47">
              <w:rPr>
                <w:rFonts w:ascii="Arial" w:hAnsi="Arial" w:cs="Arial"/>
              </w:rPr>
              <w:t>Participants understand how their privacy and confidentiality will be protected, as indicated in the following two rows [options (a) and (b)].</w:t>
            </w:r>
          </w:p>
        </w:tc>
      </w:tr>
      <w:tr w:rsidR="00945574" w:rsidRPr="00327B47" w14:paraId="3D5AE53E" w14:textId="77777777" w:rsidTr="5F41E009">
        <w:trPr>
          <w:cantSplit/>
        </w:trPr>
        <w:tc>
          <w:tcPr>
            <w:tcW w:w="5319" w:type="dxa"/>
          </w:tcPr>
          <w:p w14:paraId="7BC4470B" w14:textId="71CD3F88" w:rsidR="00945574" w:rsidRPr="00327B47" w:rsidRDefault="00945574" w:rsidP="00251F05">
            <w:pPr>
              <w:pStyle w:val="TableNumberL2Alpha"/>
              <w:rPr>
                <w:rFonts w:ascii="Arial" w:hAnsi="Arial" w:cs="Arial"/>
              </w:rPr>
            </w:pPr>
            <w:r w:rsidRPr="5F41E009">
              <w:rPr>
                <w:rFonts w:ascii="Arial" w:hAnsi="Arial" w:cs="Arial"/>
              </w:rPr>
              <w:t>Participant</w:t>
            </w:r>
            <w:r w:rsidR="57896692" w:rsidRPr="5F41E009">
              <w:rPr>
                <w:rFonts w:ascii="Arial" w:hAnsi="Arial" w:cs="Arial"/>
              </w:rPr>
              <w:t>s</w:t>
            </w:r>
            <w:r w:rsidRPr="5F41E009">
              <w:rPr>
                <w:rFonts w:ascii="Arial" w:hAnsi="Arial" w:cs="Arial"/>
              </w:rPr>
              <w:t xml:space="preserve"> ha</w:t>
            </w:r>
            <w:r w:rsidR="3C4FC77B" w:rsidRPr="5F41E009">
              <w:rPr>
                <w:rFonts w:ascii="Arial" w:hAnsi="Arial" w:cs="Arial"/>
              </w:rPr>
              <w:t>ve</w:t>
            </w:r>
            <w:r w:rsidRPr="5F41E009">
              <w:rPr>
                <w:rFonts w:ascii="Arial" w:hAnsi="Arial" w:cs="Arial"/>
              </w:rPr>
              <w:t xml:space="preserve"> been advised about how information will be stored securely, how it will be analysed and/or shared.</w:t>
            </w:r>
          </w:p>
        </w:tc>
        <w:tc>
          <w:tcPr>
            <w:tcW w:w="1317" w:type="dxa"/>
          </w:tcPr>
          <w:p w14:paraId="33E66762" w14:textId="77777777" w:rsidR="00945574" w:rsidRPr="00327B47" w:rsidRDefault="00945574" w:rsidP="00251F05">
            <w:pPr>
              <w:pStyle w:val="TableBodyCentre"/>
              <w:rPr>
                <w:rFonts w:ascii="Arial" w:hAnsi="Arial" w:cs="Arial"/>
              </w:rPr>
            </w:pPr>
          </w:p>
        </w:tc>
        <w:tc>
          <w:tcPr>
            <w:tcW w:w="2992" w:type="dxa"/>
          </w:tcPr>
          <w:p w14:paraId="2918F425" w14:textId="77777777" w:rsidR="00945574" w:rsidRPr="00327B47" w:rsidRDefault="00945574" w:rsidP="00251F05">
            <w:pPr>
              <w:pStyle w:val="TableBody"/>
              <w:rPr>
                <w:rFonts w:ascii="Arial" w:hAnsi="Arial" w:cs="Arial"/>
              </w:rPr>
            </w:pPr>
          </w:p>
        </w:tc>
      </w:tr>
      <w:tr w:rsidR="00945574" w:rsidRPr="00327B47" w14:paraId="712E31FD" w14:textId="77777777" w:rsidTr="5F41E009">
        <w:trPr>
          <w:cantSplit/>
        </w:trPr>
        <w:tc>
          <w:tcPr>
            <w:tcW w:w="5319" w:type="dxa"/>
          </w:tcPr>
          <w:p w14:paraId="63193F08" w14:textId="70DABF6C" w:rsidR="00945574" w:rsidRPr="00327B47" w:rsidRDefault="00945574" w:rsidP="00251F05">
            <w:pPr>
              <w:pStyle w:val="TableNumberL2Alpha"/>
              <w:rPr>
                <w:rFonts w:ascii="Arial" w:hAnsi="Arial" w:cs="Arial"/>
              </w:rPr>
            </w:pPr>
            <w:r w:rsidRPr="5F41E009">
              <w:rPr>
                <w:rFonts w:ascii="Arial" w:hAnsi="Arial" w:cs="Arial"/>
              </w:rPr>
              <w:t>Participant</w:t>
            </w:r>
            <w:r w:rsidR="454063C9" w:rsidRPr="5F41E009">
              <w:rPr>
                <w:rFonts w:ascii="Arial" w:hAnsi="Arial" w:cs="Arial"/>
              </w:rPr>
              <w:t>s</w:t>
            </w:r>
            <w:r w:rsidRPr="5F41E009">
              <w:rPr>
                <w:rFonts w:ascii="Arial" w:hAnsi="Arial" w:cs="Arial"/>
              </w:rPr>
              <w:t xml:space="preserve"> ha</w:t>
            </w:r>
            <w:r w:rsidR="15A2F618" w:rsidRPr="5F41E009">
              <w:rPr>
                <w:rFonts w:ascii="Arial" w:hAnsi="Arial" w:cs="Arial"/>
              </w:rPr>
              <w:t>ve</w:t>
            </w:r>
            <w:r w:rsidRPr="5F41E009">
              <w:rPr>
                <w:rFonts w:ascii="Arial" w:hAnsi="Arial" w:cs="Arial"/>
              </w:rPr>
              <w:t xml:space="preserve"> been provided access to </w:t>
            </w:r>
            <w:r w:rsidR="690B3ECD" w:rsidRPr="5F41E009">
              <w:rPr>
                <w:rFonts w:ascii="Arial" w:hAnsi="Arial" w:cs="Arial"/>
              </w:rPr>
              <w:t>your</w:t>
            </w:r>
            <w:r w:rsidRPr="5F41E009">
              <w:rPr>
                <w:rFonts w:ascii="Arial" w:hAnsi="Arial" w:cs="Arial"/>
              </w:rPr>
              <w:t xml:space="preserve"> privacy policy (e.g., via a link to the relevant webpage).</w:t>
            </w:r>
          </w:p>
        </w:tc>
        <w:tc>
          <w:tcPr>
            <w:tcW w:w="1317" w:type="dxa"/>
          </w:tcPr>
          <w:p w14:paraId="5A9408FF" w14:textId="77777777" w:rsidR="00945574" w:rsidRPr="00327B47" w:rsidRDefault="00945574" w:rsidP="00251F05">
            <w:pPr>
              <w:pStyle w:val="TableBodyCentre"/>
              <w:rPr>
                <w:rFonts w:ascii="Arial" w:hAnsi="Arial" w:cs="Arial"/>
              </w:rPr>
            </w:pPr>
          </w:p>
        </w:tc>
        <w:tc>
          <w:tcPr>
            <w:tcW w:w="2992" w:type="dxa"/>
          </w:tcPr>
          <w:p w14:paraId="7C29F879" w14:textId="77777777" w:rsidR="00945574" w:rsidRPr="00327B47" w:rsidRDefault="00945574" w:rsidP="00251F05">
            <w:pPr>
              <w:pStyle w:val="TableBody"/>
              <w:rPr>
                <w:rFonts w:ascii="Arial" w:hAnsi="Arial" w:cs="Arial"/>
              </w:rPr>
            </w:pPr>
          </w:p>
        </w:tc>
      </w:tr>
      <w:tr w:rsidR="00945574" w:rsidRPr="00327B47" w14:paraId="747BA03E" w14:textId="77777777" w:rsidTr="5F41E009">
        <w:trPr>
          <w:cantSplit/>
        </w:trPr>
        <w:tc>
          <w:tcPr>
            <w:tcW w:w="5319" w:type="dxa"/>
          </w:tcPr>
          <w:p w14:paraId="1440B6D1" w14:textId="77777777" w:rsidR="00945574" w:rsidRPr="00327B47" w:rsidRDefault="00945574" w:rsidP="00251F05">
            <w:pPr>
              <w:pStyle w:val="TableNumberL1Digit"/>
              <w:rPr>
                <w:rFonts w:ascii="Arial" w:hAnsi="Arial" w:cs="Arial"/>
              </w:rPr>
            </w:pPr>
            <w:r w:rsidRPr="00327B47">
              <w:rPr>
                <w:rFonts w:ascii="Arial" w:hAnsi="Arial" w:cs="Arial"/>
              </w:rPr>
              <w:t>Participants understand any limits to confidentiality, for example, under what circumstances information shared may be required to be reported to relevant authorities under law.</w:t>
            </w:r>
          </w:p>
        </w:tc>
        <w:tc>
          <w:tcPr>
            <w:tcW w:w="1317" w:type="dxa"/>
          </w:tcPr>
          <w:p w14:paraId="11B225CD" w14:textId="77777777" w:rsidR="00945574" w:rsidRPr="00327B47" w:rsidRDefault="00945574" w:rsidP="00251F05">
            <w:pPr>
              <w:pStyle w:val="TableBodyCentre"/>
              <w:rPr>
                <w:rFonts w:ascii="Arial" w:hAnsi="Arial" w:cs="Arial"/>
              </w:rPr>
            </w:pPr>
          </w:p>
        </w:tc>
        <w:tc>
          <w:tcPr>
            <w:tcW w:w="2992" w:type="dxa"/>
          </w:tcPr>
          <w:p w14:paraId="7A60F3F3" w14:textId="77777777" w:rsidR="00945574" w:rsidRPr="00327B47" w:rsidRDefault="00945574" w:rsidP="00251F05">
            <w:pPr>
              <w:pStyle w:val="TableBody"/>
              <w:rPr>
                <w:rFonts w:ascii="Arial" w:hAnsi="Arial" w:cs="Arial"/>
              </w:rPr>
            </w:pPr>
          </w:p>
        </w:tc>
      </w:tr>
      <w:tr w:rsidR="00945574" w:rsidRPr="00327B47" w14:paraId="7F64C427" w14:textId="77777777" w:rsidTr="5F41E009">
        <w:trPr>
          <w:cantSplit/>
        </w:trPr>
        <w:tc>
          <w:tcPr>
            <w:tcW w:w="5319" w:type="dxa"/>
          </w:tcPr>
          <w:p w14:paraId="45BF6B2D" w14:textId="77777777" w:rsidR="00945574" w:rsidRPr="00327B47" w:rsidRDefault="00945574" w:rsidP="00251F05">
            <w:pPr>
              <w:pStyle w:val="TableNumberL1Digit"/>
              <w:rPr>
                <w:rFonts w:ascii="Arial" w:hAnsi="Arial" w:cs="Arial"/>
              </w:rPr>
            </w:pPr>
            <w:r w:rsidRPr="00327B47">
              <w:rPr>
                <w:rFonts w:ascii="Arial" w:hAnsi="Arial" w:cs="Arial"/>
              </w:rPr>
              <w:lastRenderedPageBreak/>
              <w:t>Participants understand if any reimbursement is available for participation (e.g., for travel or parking costs, or for time involved).</w:t>
            </w:r>
          </w:p>
          <w:p w14:paraId="5B7F728A" w14:textId="77777777" w:rsidR="00945574" w:rsidRPr="00327B47" w:rsidRDefault="00945574" w:rsidP="00251F05">
            <w:pPr>
              <w:pStyle w:val="TableBodyIndent"/>
              <w:rPr>
                <w:rFonts w:ascii="Arial" w:hAnsi="Arial" w:cs="Arial"/>
              </w:rPr>
            </w:pPr>
            <w:r w:rsidRPr="00327B47">
              <w:rPr>
                <w:rFonts w:ascii="Arial" w:hAnsi="Arial" w:cs="Arial"/>
              </w:rPr>
              <w:t>NB: It is generally appropriate to reimburse participants for their costs in taking part in the research (e.g., travel or parking) or their time involved. This is not considered coercion and should be outlined within the informed consent process. However, such arrangements should consider customs and practices of the community or organisation involved.</w:t>
            </w:r>
          </w:p>
          <w:p w14:paraId="435A0621" w14:textId="77777777" w:rsidR="00945574" w:rsidRPr="00327B47" w:rsidRDefault="00945574" w:rsidP="00251F05">
            <w:pPr>
              <w:pStyle w:val="TableBodyIndent"/>
              <w:rPr>
                <w:rFonts w:ascii="Arial" w:hAnsi="Arial" w:cs="Arial"/>
              </w:rPr>
            </w:pPr>
            <w:r w:rsidRPr="00327B47">
              <w:rPr>
                <w:rFonts w:ascii="Arial" w:hAnsi="Arial" w:cs="Arial"/>
              </w:rPr>
              <w:t xml:space="preserve">Payment disproportionate to the time or other inducement that may encourage participants to take risk of harm </w:t>
            </w:r>
            <w:proofErr w:type="gramStart"/>
            <w:r w:rsidRPr="00327B47">
              <w:rPr>
                <w:rFonts w:ascii="Arial" w:hAnsi="Arial" w:cs="Arial"/>
              </w:rPr>
              <w:t>in order to</w:t>
            </w:r>
            <w:proofErr w:type="gramEnd"/>
            <w:r w:rsidRPr="00327B47">
              <w:rPr>
                <w:rFonts w:ascii="Arial" w:hAnsi="Arial" w:cs="Arial"/>
              </w:rPr>
              <w:t xml:space="preserve"> receive incentives is considered ethically unacceptable.</w:t>
            </w:r>
          </w:p>
        </w:tc>
        <w:tc>
          <w:tcPr>
            <w:tcW w:w="1317" w:type="dxa"/>
          </w:tcPr>
          <w:p w14:paraId="6FA9EC56" w14:textId="77777777" w:rsidR="00945574" w:rsidRPr="00327B47" w:rsidRDefault="00945574" w:rsidP="00251F05">
            <w:pPr>
              <w:pStyle w:val="TableBodyCentre"/>
              <w:rPr>
                <w:rFonts w:ascii="Arial" w:hAnsi="Arial" w:cs="Arial"/>
              </w:rPr>
            </w:pPr>
          </w:p>
        </w:tc>
        <w:tc>
          <w:tcPr>
            <w:tcW w:w="2992" w:type="dxa"/>
          </w:tcPr>
          <w:p w14:paraId="64DCA2F7" w14:textId="77777777" w:rsidR="00945574" w:rsidRPr="00327B47" w:rsidRDefault="00945574" w:rsidP="00251F05">
            <w:pPr>
              <w:pStyle w:val="TableBody"/>
              <w:rPr>
                <w:rFonts w:ascii="Arial" w:hAnsi="Arial" w:cs="Arial"/>
              </w:rPr>
            </w:pPr>
          </w:p>
        </w:tc>
      </w:tr>
      <w:tr w:rsidR="00945574" w:rsidRPr="00327B47" w14:paraId="48C414AA" w14:textId="77777777" w:rsidTr="5F41E009">
        <w:trPr>
          <w:cantSplit/>
        </w:trPr>
        <w:tc>
          <w:tcPr>
            <w:tcW w:w="5319" w:type="dxa"/>
          </w:tcPr>
          <w:p w14:paraId="57C617FC" w14:textId="77777777" w:rsidR="00945574" w:rsidRPr="00327B47" w:rsidRDefault="00945574" w:rsidP="00251F05">
            <w:pPr>
              <w:pStyle w:val="TableNumberL1Digit"/>
              <w:rPr>
                <w:rFonts w:ascii="Arial" w:hAnsi="Arial" w:cs="Arial"/>
              </w:rPr>
            </w:pPr>
            <w:r w:rsidRPr="00327B47">
              <w:rPr>
                <w:rFonts w:ascii="Arial" w:hAnsi="Arial" w:cs="Arial"/>
              </w:rPr>
              <w:t>Participants understand that participation is voluntary, and there will be no disadvantage to them if they decline participation.</w:t>
            </w:r>
          </w:p>
        </w:tc>
        <w:tc>
          <w:tcPr>
            <w:tcW w:w="1317" w:type="dxa"/>
          </w:tcPr>
          <w:p w14:paraId="6592F649" w14:textId="77777777" w:rsidR="00945574" w:rsidRPr="00327B47" w:rsidRDefault="00945574" w:rsidP="00251F05">
            <w:pPr>
              <w:pStyle w:val="TableBodyCentre"/>
              <w:rPr>
                <w:rFonts w:ascii="Arial" w:hAnsi="Arial" w:cs="Arial"/>
              </w:rPr>
            </w:pPr>
          </w:p>
        </w:tc>
        <w:tc>
          <w:tcPr>
            <w:tcW w:w="2992" w:type="dxa"/>
          </w:tcPr>
          <w:p w14:paraId="51FF4342" w14:textId="77777777" w:rsidR="00945574" w:rsidRPr="00327B47" w:rsidRDefault="00945574" w:rsidP="00251F05">
            <w:pPr>
              <w:pStyle w:val="TableBody"/>
              <w:rPr>
                <w:rFonts w:ascii="Arial" w:hAnsi="Arial" w:cs="Arial"/>
              </w:rPr>
            </w:pPr>
          </w:p>
        </w:tc>
      </w:tr>
      <w:tr w:rsidR="00945574" w:rsidRPr="00327B47" w14:paraId="6073F06B" w14:textId="77777777" w:rsidTr="5F41E009">
        <w:trPr>
          <w:cantSplit/>
        </w:trPr>
        <w:tc>
          <w:tcPr>
            <w:tcW w:w="5319" w:type="dxa"/>
          </w:tcPr>
          <w:p w14:paraId="2559A7DC" w14:textId="77777777" w:rsidR="00945574" w:rsidRPr="00327B47" w:rsidRDefault="00945574" w:rsidP="00251F05">
            <w:pPr>
              <w:pStyle w:val="TableNumberL1Digit"/>
              <w:rPr>
                <w:rFonts w:ascii="Arial" w:hAnsi="Arial" w:cs="Arial"/>
              </w:rPr>
            </w:pPr>
            <w:r w:rsidRPr="00327B47">
              <w:rPr>
                <w:rFonts w:ascii="Arial" w:hAnsi="Arial" w:cs="Arial"/>
              </w:rPr>
              <w:t>Participants understand how and when they may decline participation or withdraw from participating.</w:t>
            </w:r>
          </w:p>
          <w:p w14:paraId="7B895E30" w14:textId="77777777" w:rsidR="00945574" w:rsidRPr="00327B47" w:rsidRDefault="00945574" w:rsidP="00251F05">
            <w:pPr>
              <w:pStyle w:val="TableBodyIndent"/>
              <w:rPr>
                <w:rFonts w:ascii="Arial" w:hAnsi="Arial" w:cs="Arial"/>
              </w:rPr>
            </w:pPr>
            <w:r w:rsidRPr="00327B47">
              <w:rPr>
                <w:rFonts w:ascii="Arial" w:hAnsi="Arial" w:cs="Arial"/>
              </w:rPr>
              <w:t>This may include, e.g., selecting ‘Prefer not to say’ response option in survey, exit the survey/finish the interview/leave the focus group at any time), any implications of withdrawing, and any limits to withdrawing (e.g., if the participant is unable to withdraw their information after the survey is submitted if it’s an anonymous survey, or after the focus group data has been de-identified and analysed).</w:t>
            </w:r>
          </w:p>
        </w:tc>
        <w:tc>
          <w:tcPr>
            <w:tcW w:w="1317" w:type="dxa"/>
          </w:tcPr>
          <w:p w14:paraId="5FEF4B46" w14:textId="77777777" w:rsidR="00945574" w:rsidRPr="00327B47" w:rsidRDefault="00945574" w:rsidP="00251F05">
            <w:pPr>
              <w:pStyle w:val="TableBodyCentre"/>
              <w:rPr>
                <w:rFonts w:ascii="Arial" w:hAnsi="Arial" w:cs="Arial"/>
              </w:rPr>
            </w:pPr>
          </w:p>
        </w:tc>
        <w:tc>
          <w:tcPr>
            <w:tcW w:w="2992" w:type="dxa"/>
          </w:tcPr>
          <w:p w14:paraId="7A27B5BC" w14:textId="77777777" w:rsidR="00945574" w:rsidRPr="00327B47" w:rsidRDefault="00945574" w:rsidP="00251F05">
            <w:pPr>
              <w:pStyle w:val="TableBody"/>
              <w:rPr>
                <w:rFonts w:ascii="Arial" w:hAnsi="Arial" w:cs="Arial"/>
              </w:rPr>
            </w:pPr>
          </w:p>
        </w:tc>
      </w:tr>
      <w:tr w:rsidR="00945574" w:rsidRPr="00327B47" w14:paraId="4CEEB498" w14:textId="77777777" w:rsidTr="5F41E009">
        <w:trPr>
          <w:cantSplit/>
        </w:trPr>
        <w:tc>
          <w:tcPr>
            <w:tcW w:w="5319" w:type="dxa"/>
          </w:tcPr>
          <w:p w14:paraId="5ADB3447" w14:textId="77777777" w:rsidR="00945574" w:rsidRPr="00327B47" w:rsidRDefault="00945574" w:rsidP="00251F05">
            <w:pPr>
              <w:pStyle w:val="TableNumberL1Digit"/>
              <w:rPr>
                <w:rFonts w:ascii="Arial" w:hAnsi="Arial" w:cs="Arial"/>
              </w:rPr>
            </w:pPr>
            <w:r w:rsidRPr="00327B47">
              <w:rPr>
                <w:rFonts w:ascii="Arial" w:hAnsi="Arial" w:cs="Arial"/>
              </w:rPr>
              <w:t>Participants understand what will be done with the findings of the research.</w:t>
            </w:r>
          </w:p>
          <w:p w14:paraId="267167DA" w14:textId="77777777" w:rsidR="00945574" w:rsidRPr="00327B47" w:rsidRDefault="00945574" w:rsidP="00251F05">
            <w:pPr>
              <w:pStyle w:val="TableBodyIndent"/>
              <w:rPr>
                <w:rFonts w:ascii="Arial" w:hAnsi="Arial" w:cs="Arial"/>
              </w:rPr>
            </w:pPr>
            <w:r w:rsidRPr="00327B47">
              <w:rPr>
                <w:rFonts w:ascii="Arial" w:hAnsi="Arial" w:cs="Arial"/>
              </w:rPr>
              <w:t>This should include who it will be shared with and how (e.g., shared with project partners, funder, published on the website).</w:t>
            </w:r>
          </w:p>
        </w:tc>
        <w:tc>
          <w:tcPr>
            <w:tcW w:w="1317" w:type="dxa"/>
          </w:tcPr>
          <w:p w14:paraId="67A9EACA" w14:textId="77777777" w:rsidR="00945574" w:rsidRPr="00327B47" w:rsidRDefault="00945574" w:rsidP="00251F05">
            <w:pPr>
              <w:pStyle w:val="TableBodyCentre"/>
              <w:rPr>
                <w:rFonts w:ascii="Arial" w:hAnsi="Arial" w:cs="Arial"/>
              </w:rPr>
            </w:pPr>
          </w:p>
        </w:tc>
        <w:tc>
          <w:tcPr>
            <w:tcW w:w="2992" w:type="dxa"/>
          </w:tcPr>
          <w:p w14:paraId="7CA123FE" w14:textId="77777777" w:rsidR="00945574" w:rsidRPr="00327B47" w:rsidRDefault="00945574" w:rsidP="00251F05">
            <w:pPr>
              <w:pStyle w:val="TableBody"/>
              <w:rPr>
                <w:rFonts w:ascii="Arial" w:hAnsi="Arial" w:cs="Arial"/>
              </w:rPr>
            </w:pPr>
          </w:p>
        </w:tc>
      </w:tr>
      <w:tr w:rsidR="00945574" w:rsidRPr="00327B47" w14:paraId="1E5807AE" w14:textId="77777777" w:rsidTr="5F41E009">
        <w:trPr>
          <w:cantSplit/>
        </w:trPr>
        <w:tc>
          <w:tcPr>
            <w:tcW w:w="5319" w:type="dxa"/>
          </w:tcPr>
          <w:p w14:paraId="7C9305A7" w14:textId="77777777" w:rsidR="00945574" w:rsidRPr="00327B47" w:rsidRDefault="00945574" w:rsidP="00251F05">
            <w:pPr>
              <w:pStyle w:val="TableNumberL1Digit"/>
              <w:rPr>
                <w:rFonts w:ascii="Arial" w:hAnsi="Arial" w:cs="Arial"/>
              </w:rPr>
            </w:pPr>
            <w:r w:rsidRPr="00327B47">
              <w:rPr>
                <w:rFonts w:ascii="Arial" w:hAnsi="Arial" w:cs="Arial"/>
              </w:rPr>
              <w:t>Participants understand how they may access further information about the research prior to agreeing to participation, provide feedback or complaints, and/or find out about the findings of the research.</w:t>
            </w:r>
          </w:p>
          <w:p w14:paraId="2F4CE116" w14:textId="77777777" w:rsidR="00945574" w:rsidRPr="00327B47" w:rsidRDefault="00945574" w:rsidP="00251F05">
            <w:pPr>
              <w:pStyle w:val="TableBodyIndent"/>
              <w:rPr>
                <w:rFonts w:ascii="Arial" w:hAnsi="Arial" w:cs="Arial"/>
              </w:rPr>
            </w:pPr>
            <w:r w:rsidRPr="00327B47">
              <w:rPr>
                <w:rFonts w:ascii="Arial" w:hAnsi="Arial" w:cs="Arial"/>
              </w:rPr>
              <w:t>E.g., via provision of a project email address, or a contact person’s phone number or email address.</w:t>
            </w:r>
          </w:p>
        </w:tc>
        <w:tc>
          <w:tcPr>
            <w:tcW w:w="1317" w:type="dxa"/>
          </w:tcPr>
          <w:p w14:paraId="3363E7ED" w14:textId="77777777" w:rsidR="00945574" w:rsidRPr="00327B47" w:rsidRDefault="00945574" w:rsidP="00251F05">
            <w:pPr>
              <w:pStyle w:val="TableBodyCentre"/>
              <w:rPr>
                <w:rFonts w:ascii="Arial" w:hAnsi="Arial" w:cs="Arial"/>
              </w:rPr>
            </w:pPr>
          </w:p>
        </w:tc>
        <w:tc>
          <w:tcPr>
            <w:tcW w:w="2992" w:type="dxa"/>
          </w:tcPr>
          <w:p w14:paraId="1AC54E42" w14:textId="77777777" w:rsidR="00945574" w:rsidRPr="00327B47" w:rsidRDefault="00945574" w:rsidP="00251F05">
            <w:pPr>
              <w:pStyle w:val="TableBody"/>
              <w:rPr>
                <w:rFonts w:ascii="Arial" w:hAnsi="Arial" w:cs="Arial"/>
              </w:rPr>
            </w:pPr>
          </w:p>
        </w:tc>
      </w:tr>
    </w:tbl>
    <w:p w14:paraId="2C078E63" w14:textId="293336C8" w:rsidR="00A23285" w:rsidRDefault="00A23285"/>
    <w:sectPr w:rsidR="00A23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719B8"/>
    <w:multiLevelType w:val="multilevel"/>
    <w:tmpl w:val="40AC956A"/>
    <w:styleLink w:val="ZZTableNumbers"/>
    <w:lvl w:ilvl="0">
      <w:start w:val="1"/>
      <w:numFmt w:val="decimal"/>
      <w:pStyle w:val="TableNumberL1Digit"/>
      <w:lvlText w:val="%1."/>
      <w:lvlJc w:val="left"/>
      <w:pPr>
        <w:tabs>
          <w:tab w:val="num" w:pos="454"/>
        </w:tabs>
        <w:ind w:left="454" w:hanging="454"/>
      </w:pPr>
      <w:rPr>
        <w:rFonts w:hint="default"/>
      </w:rPr>
    </w:lvl>
    <w:lvl w:ilvl="1">
      <w:start w:val="1"/>
      <w:numFmt w:val="lowerLetter"/>
      <w:pStyle w:val="TableNumberL2Alpha"/>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9282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0D2E10"/>
    <w:rsid w:val="00077C9E"/>
    <w:rsid w:val="00526C18"/>
    <w:rsid w:val="00627365"/>
    <w:rsid w:val="00945574"/>
    <w:rsid w:val="00977153"/>
    <w:rsid w:val="00A23285"/>
    <w:rsid w:val="00BF6A7E"/>
    <w:rsid w:val="00ED19B6"/>
    <w:rsid w:val="012C86ED"/>
    <w:rsid w:val="01EFAEE4"/>
    <w:rsid w:val="10CB2813"/>
    <w:rsid w:val="1180BB33"/>
    <w:rsid w:val="15A2F618"/>
    <w:rsid w:val="1A516D17"/>
    <w:rsid w:val="1BCFF503"/>
    <w:rsid w:val="270D2E10"/>
    <w:rsid w:val="28E37675"/>
    <w:rsid w:val="2BCB109C"/>
    <w:rsid w:val="30B3C984"/>
    <w:rsid w:val="31D175A2"/>
    <w:rsid w:val="34B5975E"/>
    <w:rsid w:val="36FD7E0A"/>
    <w:rsid w:val="39C6CF3F"/>
    <w:rsid w:val="3C4FC77B"/>
    <w:rsid w:val="416D00E7"/>
    <w:rsid w:val="454063C9"/>
    <w:rsid w:val="4A98E2E2"/>
    <w:rsid w:val="4B397D16"/>
    <w:rsid w:val="4C03BDC5"/>
    <w:rsid w:val="503204D1"/>
    <w:rsid w:val="50CBFD4D"/>
    <w:rsid w:val="525144CA"/>
    <w:rsid w:val="53ECE11D"/>
    <w:rsid w:val="54AFCE53"/>
    <w:rsid w:val="57896692"/>
    <w:rsid w:val="5B282A78"/>
    <w:rsid w:val="5BC6CD6C"/>
    <w:rsid w:val="5F34E44F"/>
    <w:rsid w:val="5F41E009"/>
    <w:rsid w:val="614F4611"/>
    <w:rsid w:val="653F3BC3"/>
    <w:rsid w:val="66F09B95"/>
    <w:rsid w:val="690B3ECD"/>
    <w:rsid w:val="6D2F64C4"/>
    <w:rsid w:val="71614C4B"/>
    <w:rsid w:val="76D0013F"/>
    <w:rsid w:val="79774B5D"/>
    <w:rsid w:val="79EA7476"/>
    <w:rsid w:val="7B37FCD1"/>
    <w:rsid w:val="7BB1C643"/>
    <w:rsid w:val="7FF5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2E10"/>
  <w15:chartTrackingRefBased/>
  <w15:docId w15:val="{3A8D78D0-D331-4015-982F-2E9982AD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TableBody">
    <w:name w:val="Table Body"/>
    <w:uiPriority w:val="9"/>
    <w:qFormat/>
    <w:rsid w:val="00945574"/>
    <w:pPr>
      <w:spacing w:before="80" w:after="80" w:line="240" w:lineRule="auto"/>
    </w:pPr>
    <w:rPr>
      <w:rFonts w:eastAsiaTheme="minorHAnsi"/>
      <w:color w:val="000000" w:themeColor="text1"/>
      <w:spacing w:val="-5"/>
      <w:szCs w:val="22"/>
      <w:lang w:val="en-AU" w:eastAsia="en-US"/>
    </w:rPr>
  </w:style>
  <w:style w:type="paragraph" w:customStyle="1" w:styleId="TableHeaderRow">
    <w:name w:val="Table Header Row"/>
    <w:basedOn w:val="TableBody"/>
    <w:uiPriority w:val="9"/>
    <w:qFormat/>
    <w:rsid w:val="00945574"/>
    <w:rPr>
      <w:b/>
      <w:bCs/>
    </w:rPr>
  </w:style>
  <w:style w:type="paragraph" w:customStyle="1" w:styleId="TableFirstColumn">
    <w:name w:val="Table First Column"/>
    <w:basedOn w:val="TableBody"/>
    <w:uiPriority w:val="9"/>
    <w:qFormat/>
    <w:rsid w:val="00945574"/>
    <w:rPr>
      <w:b/>
    </w:rPr>
  </w:style>
  <w:style w:type="table" w:customStyle="1" w:styleId="TableGridWithBorders">
    <w:name w:val="Table Grid With Borders"/>
    <w:basedOn w:val="TableNormal"/>
    <w:uiPriority w:val="99"/>
    <w:rsid w:val="00945574"/>
    <w:pPr>
      <w:spacing w:after="0" w:line="240" w:lineRule="auto"/>
    </w:pPr>
    <w:rPr>
      <w:rFonts w:eastAsiaTheme="minorHAnsi"/>
      <w:sz w:val="22"/>
      <w:szCs w:val="22"/>
      <w:lang w:val="en-AU" w:eastAsia="en-US"/>
    </w:rPr>
    <w:tblPr>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CellMar>
        <w:left w:w="57" w:type="dxa"/>
        <w:right w:w="57" w:type="dxa"/>
      </w:tblCellMar>
    </w:tblPr>
    <w:tcPr>
      <w:shd w:val="clear" w:color="auto" w:fill="auto"/>
    </w:tcPr>
    <w:tblStylePr w:type="firstRow">
      <w:tblPr/>
      <w:tcPr>
        <w:vAlign w:val="bottom"/>
      </w:tcPr>
    </w:tblStylePr>
  </w:style>
  <w:style w:type="paragraph" w:customStyle="1" w:styleId="TableBodyCentre">
    <w:name w:val="Table Body Centre"/>
    <w:basedOn w:val="TableBody"/>
    <w:rsid w:val="00945574"/>
    <w:pPr>
      <w:jc w:val="center"/>
    </w:pPr>
  </w:style>
  <w:style w:type="paragraph" w:customStyle="1" w:styleId="BodyTextAfterTableFigure">
    <w:name w:val="Body Text After Table/Figure"/>
    <w:basedOn w:val="BodyText"/>
    <w:rsid w:val="00945574"/>
    <w:pPr>
      <w:spacing w:before="360" w:after="180" w:line="264" w:lineRule="auto"/>
    </w:pPr>
    <w:rPr>
      <w:rFonts w:eastAsiaTheme="minorHAnsi"/>
      <w:bCs/>
      <w:color w:val="002554"/>
      <w:spacing w:val="-5"/>
      <w:szCs w:val="20"/>
      <w:lang w:val="en-AU" w:eastAsia="en-US"/>
    </w:rPr>
  </w:style>
  <w:style w:type="paragraph" w:customStyle="1" w:styleId="TableNumberL1Digit">
    <w:name w:val="Table Number L1 Digit"/>
    <w:basedOn w:val="TableBody"/>
    <w:rsid w:val="00945574"/>
    <w:pPr>
      <w:numPr>
        <w:numId w:val="1"/>
      </w:numPr>
    </w:pPr>
  </w:style>
  <w:style w:type="paragraph" w:customStyle="1" w:styleId="TableNumberL2Alpha">
    <w:name w:val="Table Number L2 Alpha"/>
    <w:basedOn w:val="TableBody"/>
    <w:rsid w:val="00945574"/>
    <w:pPr>
      <w:numPr>
        <w:ilvl w:val="1"/>
        <w:numId w:val="1"/>
      </w:numPr>
    </w:pPr>
  </w:style>
  <w:style w:type="numbering" w:customStyle="1" w:styleId="ZZTableNumbers">
    <w:name w:val="ZZ Table Numbers"/>
    <w:basedOn w:val="NoList"/>
    <w:uiPriority w:val="99"/>
    <w:rsid w:val="00945574"/>
    <w:pPr>
      <w:numPr>
        <w:numId w:val="1"/>
      </w:numPr>
    </w:pPr>
  </w:style>
  <w:style w:type="paragraph" w:customStyle="1" w:styleId="TableBodyIndent">
    <w:name w:val="Table Body Indent"/>
    <w:basedOn w:val="TableBody"/>
    <w:rsid w:val="00945574"/>
    <w:pPr>
      <w:ind w:left="454"/>
    </w:pPr>
  </w:style>
  <w:style w:type="paragraph" w:styleId="BodyText">
    <w:name w:val="Body Text"/>
    <w:basedOn w:val="Normal"/>
    <w:link w:val="BodyTextChar"/>
    <w:uiPriority w:val="99"/>
    <w:semiHidden/>
    <w:unhideWhenUsed/>
    <w:rsid w:val="00945574"/>
    <w:pPr>
      <w:spacing w:after="120"/>
    </w:pPr>
  </w:style>
  <w:style w:type="character" w:customStyle="1" w:styleId="BodyTextChar">
    <w:name w:val="Body Text Char"/>
    <w:basedOn w:val="DefaultParagraphFont"/>
    <w:link w:val="BodyText"/>
    <w:uiPriority w:val="99"/>
    <w:semiHidden/>
    <w:rsid w:val="00945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EC7C662361784DBCE59B4EBDA74B56" ma:contentTypeVersion="20" ma:contentTypeDescription="Create a new document." ma:contentTypeScope="" ma:versionID="427d5b857c7a4aeebb7daee4e40f7d7e">
  <xsd:schema xmlns:xsd="http://www.w3.org/2001/XMLSchema" xmlns:xs="http://www.w3.org/2001/XMLSchema" xmlns:p="http://schemas.microsoft.com/office/2006/metadata/properties" xmlns:ns1="http://schemas.microsoft.com/sharepoint/v3" xmlns:ns2="3439c714-2d2c-494d-ad59-a551a1bc10ac" xmlns:ns3="774c83a9-a5f3-422a-9de4-fea258acddce" targetNamespace="http://schemas.microsoft.com/office/2006/metadata/properties" ma:root="true" ma:fieldsID="b0c8d5d3eb8eaa4a092a5fbda2eec495" ns1:_="" ns2:_="" ns3:_="">
    <xsd:import namespace="http://schemas.microsoft.com/sharepoint/v3"/>
    <xsd:import namespace="3439c714-2d2c-494d-ad59-a551a1bc10ac"/>
    <xsd:import namespace="774c83a9-a5f3-422a-9de4-fea258acd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9c714-2d2c-494d-ad59-a551a1bc1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80dfe2-22e9-410f-87b8-d1c06cb29a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c83a9-a5f3-422a-9de4-fea258acdd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7072fb-8cca-4bd3-b419-ca3cb06dfe7e}" ma:internalName="TaxCatchAll" ma:showField="CatchAllData" ma:web="774c83a9-a5f3-422a-9de4-fea258acd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9c714-2d2c-494d-ad59-a551a1bc10ac">
      <Terms xmlns="http://schemas.microsoft.com/office/infopath/2007/PartnerControls"/>
    </lcf76f155ced4ddcb4097134ff3c332f>
    <TaxCatchAll xmlns="774c83a9-a5f3-422a-9de4-fea258acddc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B16B72-B7F2-44AD-A089-B618BFBE59C5}">
  <ds:schemaRefs>
    <ds:schemaRef ds:uri="http://schemas.microsoft.com/sharepoint/v3/contenttype/forms"/>
  </ds:schemaRefs>
</ds:datastoreItem>
</file>

<file path=customXml/itemProps2.xml><?xml version="1.0" encoding="utf-8"?>
<ds:datastoreItem xmlns:ds="http://schemas.openxmlformats.org/officeDocument/2006/customXml" ds:itemID="{9EF944CB-AB52-421F-8349-F611CFA02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39c714-2d2c-494d-ad59-a551a1bc10ac"/>
    <ds:schemaRef ds:uri="774c83a9-a5f3-422a-9de4-fea258acd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DD6BE-6B42-4AC0-8727-276E4BC35E4A}">
  <ds:schemaRefs>
    <ds:schemaRef ds:uri="774c83a9-a5f3-422a-9de4-fea258acdd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3439c714-2d2c-494d-ad59-a551a1bc10ac"/>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Bethia Burgess</dc:creator>
  <cp:keywords/>
  <dc:description/>
  <cp:lastModifiedBy>Bethia Burgess</cp:lastModifiedBy>
  <cp:revision>2</cp:revision>
  <dcterms:created xsi:type="dcterms:W3CDTF">2025-07-31T03:08:00Z</dcterms:created>
  <dcterms:modified xsi:type="dcterms:W3CDTF">2025-07-31T03:08:00Z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0x0101005FEC7C662361784DBCE59B4EBDA74B56</vt:lpwstr>
  </property>
  <property fmtid="{D5CDD505-2E9C-101B-9397-08002B2CF9AE}" pid="3" name="MediaServiceImageTags">
    <vt:lpwstr/>
  </property>
</Properties>
</file>