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26D" w:rsidRPr="007340D6" w:rsidRDefault="00D80F46" w:rsidP="00D80F46">
      <w:pPr>
        <w:jc w:val="center"/>
        <w:rPr>
          <w:rFonts w:ascii="Calibri" w:hAnsi="Calibri" w:cs="Calibri"/>
          <w:sz w:val="36"/>
          <w:szCs w:val="36"/>
        </w:rPr>
      </w:pPr>
      <w:r w:rsidRPr="007340D6">
        <w:rPr>
          <w:rFonts w:ascii="Calibri" w:hAnsi="Calibri" w:cs="Calibri"/>
          <w:sz w:val="36"/>
          <w:szCs w:val="36"/>
        </w:rPr>
        <w:t>Executive Director’s Report</w:t>
      </w:r>
    </w:p>
    <w:p w:rsidR="00D80F46" w:rsidRPr="007340D6" w:rsidRDefault="005C33A0" w:rsidP="00D80F46">
      <w:pPr>
        <w:jc w:val="center"/>
        <w:rPr>
          <w:rFonts w:ascii="Calibri" w:hAnsi="Calibri" w:cs="Calibri"/>
          <w:sz w:val="36"/>
          <w:szCs w:val="36"/>
        </w:rPr>
      </w:pPr>
      <w:r w:rsidRPr="007340D6">
        <w:rPr>
          <w:rFonts w:ascii="Calibri" w:hAnsi="Calibri" w:cs="Calibri"/>
          <w:sz w:val="36"/>
          <w:szCs w:val="36"/>
        </w:rPr>
        <w:t>February</w:t>
      </w:r>
      <w:r w:rsidR="00D80F46" w:rsidRPr="007340D6">
        <w:rPr>
          <w:rFonts w:ascii="Calibri" w:hAnsi="Calibri" w:cs="Calibri"/>
          <w:sz w:val="36"/>
          <w:szCs w:val="36"/>
        </w:rPr>
        <w:t xml:space="preserve"> 2022</w:t>
      </w:r>
    </w:p>
    <w:p w:rsidR="00D80F46" w:rsidRPr="007340D6" w:rsidRDefault="00D80F46" w:rsidP="00D80F46">
      <w:pPr>
        <w:rPr>
          <w:rFonts w:ascii="Calibri" w:hAnsi="Calibri" w:cs="Calibri"/>
        </w:rPr>
      </w:pPr>
    </w:p>
    <w:p w:rsidR="00D80F46" w:rsidRPr="007340D6" w:rsidRDefault="00D80F46" w:rsidP="00D80F46">
      <w:pPr>
        <w:rPr>
          <w:rFonts w:ascii="Calibri" w:hAnsi="Calibri" w:cs="Calibri"/>
        </w:rPr>
      </w:pPr>
      <w:r w:rsidRPr="007340D6">
        <w:rPr>
          <w:rFonts w:ascii="Calibri" w:hAnsi="Calibri" w:cs="Calibri"/>
        </w:rPr>
        <w:t xml:space="preserve">Housing Project – The </w:t>
      </w:r>
      <w:r w:rsidR="005C33A0" w:rsidRPr="007340D6">
        <w:rPr>
          <w:rFonts w:ascii="Calibri" w:hAnsi="Calibri" w:cs="Calibri"/>
        </w:rPr>
        <w:t xml:space="preserve">applications for DOH, CHFA and State Vouchers have been submitted, we did have to resign the </w:t>
      </w:r>
      <w:r w:rsidRPr="007340D6">
        <w:rPr>
          <w:rFonts w:ascii="Calibri" w:hAnsi="Calibri" w:cs="Calibri"/>
        </w:rPr>
        <w:t xml:space="preserve">contract </w:t>
      </w:r>
      <w:r w:rsidR="005C33A0" w:rsidRPr="007340D6">
        <w:rPr>
          <w:rFonts w:ascii="Calibri" w:hAnsi="Calibri" w:cs="Calibri"/>
        </w:rPr>
        <w:t>as the funders did not like some of the language</w:t>
      </w:r>
      <w:r w:rsidR="005F2F20">
        <w:rPr>
          <w:rFonts w:ascii="Calibri" w:hAnsi="Calibri" w:cs="Calibri"/>
        </w:rPr>
        <w:t>.</w:t>
      </w:r>
      <w:r w:rsidR="005C33A0" w:rsidRPr="007340D6">
        <w:rPr>
          <w:rFonts w:ascii="Calibri" w:hAnsi="Calibri" w:cs="Calibri"/>
        </w:rPr>
        <w:t xml:space="preserve"> </w:t>
      </w:r>
      <w:r w:rsidR="005F2F20">
        <w:rPr>
          <w:rFonts w:ascii="Calibri" w:hAnsi="Calibri" w:cs="Calibri"/>
        </w:rPr>
        <w:t>H</w:t>
      </w:r>
      <w:r w:rsidR="005C33A0" w:rsidRPr="007340D6">
        <w:rPr>
          <w:rFonts w:ascii="Calibri" w:hAnsi="Calibri" w:cs="Calibri"/>
        </w:rPr>
        <w:t>owever</w:t>
      </w:r>
      <w:r w:rsidR="005F2F20">
        <w:rPr>
          <w:rFonts w:ascii="Calibri" w:hAnsi="Calibri" w:cs="Calibri"/>
        </w:rPr>
        <w:t>,</w:t>
      </w:r>
      <w:r w:rsidR="005C33A0" w:rsidRPr="007340D6">
        <w:rPr>
          <w:rFonts w:ascii="Calibri" w:hAnsi="Calibri" w:cs="Calibri"/>
        </w:rPr>
        <w:t xml:space="preserve"> we were able to reword</w:t>
      </w:r>
      <w:r w:rsidR="005F2F20">
        <w:rPr>
          <w:rFonts w:ascii="Calibri" w:hAnsi="Calibri" w:cs="Calibri"/>
        </w:rPr>
        <w:t xml:space="preserve"> things</w:t>
      </w:r>
      <w:r w:rsidR="005C33A0" w:rsidRPr="007340D6">
        <w:rPr>
          <w:rFonts w:ascii="Calibri" w:hAnsi="Calibri" w:cs="Calibri"/>
        </w:rPr>
        <w:t xml:space="preserve"> and </w:t>
      </w:r>
      <w:r w:rsidR="005F2F20">
        <w:rPr>
          <w:rFonts w:ascii="Calibri" w:hAnsi="Calibri" w:cs="Calibri"/>
        </w:rPr>
        <w:t xml:space="preserve">a </w:t>
      </w:r>
      <w:r w:rsidR="005C33A0" w:rsidRPr="007340D6">
        <w:rPr>
          <w:rFonts w:ascii="Calibri" w:hAnsi="Calibri" w:cs="Calibri"/>
        </w:rPr>
        <w:t xml:space="preserve">new contract </w:t>
      </w:r>
      <w:r w:rsidRPr="007340D6">
        <w:rPr>
          <w:rFonts w:ascii="Calibri" w:hAnsi="Calibri" w:cs="Calibri"/>
        </w:rPr>
        <w:t>was signed by the Ow</w:t>
      </w:r>
      <w:r w:rsidR="005F2F20">
        <w:rPr>
          <w:rFonts w:ascii="Calibri" w:hAnsi="Calibri" w:cs="Calibri"/>
        </w:rPr>
        <w:t>e</w:t>
      </w:r>
      <w:r w:rsidRPr="007340D6">
        <w:rPr>
          <w:rFonts w:ascii="Calibri" w:hAnsi="Calibri" w:cs="Calibri"/>
        </w:rPr>
        <w:t>ns</w:t>
      </w:r>
      <w:r w:rsidR="005C33A0" w:rsidRPr="007340D6">
        <w:rPr>
          <w:rFonts w:ascii="Calibri" w:hAnsi="Calibri" w:cs="Calibri"/>
        </w:rPr>
        <w:t>.</w:t>
      </w:r>
      <w:r w:rsidRPr="007340D6">
        <w:rPr>
          <w:rFonts w:ascii="Calibri" w:hAnsi="Calibri" w:cs="Calibri"/>
        </w:rPr>
        <w:t xml:space="preserve">  </w:t>
      </w:r>
      <w:r w:rsidR="005C33A0" w:rsidRPr="007340D6">
        <w:rPr>
          <w:rFonts w:ascii="Calibri" w:hAnsi="Calibri" w:cs="Calibri"/>
        </w:rPr>
        <w:t xml:space="preserve">We have received confirmation of receipt of application.  It will be a few weeks before we hear back from DOH as they complete the application </w:t>
      </w:r>
      <w:r w:rsidR="005F2F20">
        <w:rPr>
          <w:rFonts w:ascii="Calibri" w:hAnsi="Calibri" w:cs="Calibri"/>
        </w:rPr>
        <w:t>C</w:t>
      </w:r>
      <w:r w:rsidR="005C33A0" w:rsidRPr="007340D6">
        <w:rPr>
          <w:rFonts w:ascii="Calibri" w:hAnsi="Calibri" w:cs="Calibri"/>
        </w:rPr>
        <w:t xml:space="preserve">ure process and threshold reviews.  We have also worked with the architect and have a design for the property. </w:t>
      </w:r>
      <w:r w:rsidR="005F2F20">
        <w:rPr>
          <w:rFonts w:ascii="Calibri" w:hAnsi="Calibri" w:cs="Calibri"/>
        </w:rPr>
        <w:t>The d</w:t>
      </w:r>
      <w:r w:rsidR="004B09E0" w:rsidRPr="007340D6">
        <w:rPr>
          <w:rFonts w:ascii="Calibri" w:hAnsi="Calibri" w:cs="Calibri"/>
        </w:rPr>
        <w:t>esign is based on the color</w:t>
      </w:r>
      <w:r w:rsidR="005F2F20">
        <w:rPr>
          <w:rFonts w:ascii="Calibri" w:hAnsi="Calibri" w:cs="Calibri"/>
        </w:rPr>
        <w:t>s</w:t>
      </w:r>
      <w:r w:rsidR="004B09E0" w:rsidRPr="007340D6">
        <w:rPr>
          <w:rFonts w:ascii="Calibri" w:hAnsi="Calibri" w:cs="Calibri"/>
        </w:rPr>
        <w:t xml:space="preserve"> of the San Luis Valley and the Sangre de Cristo Mountains.</w:t>
      </w:r>
    </w:p>
    <w:p w:rsidR="00E24E16" w:rsidRPr="007340D6" w:rsidRDefault="004B09E0" w:rsidP="00D80F46">
      <w:pPr>
        <w:rPr>
          <w:rFonts w:cstheme="minorHAnsi"/>
        </w:rPr>
      </w:pPr>
      <w:r w:rsidRPr="007340D6">
        <w:rPr>
          <w:rFonts w:cstheme="minorHAnsi"/>
        </w:rPr>
        <w:t>BHA Bill – We are beginning to meet and strategi</w:t>
      </w:r>
      <w:r w:rsidR="005F2F20">
        <w:rPr>
          <w:rFonts w:cstheme="minorHAnsi"/>
        </w:rPr>
        <w:t>z</w:t>
      </w:r>
      <w:r w:rsidRPr="007340D6">
        <w:rPr>
          <w:rFonts w:cstheme="minorHAnsi"/>
        </w:rPr>
        <w:t>e with other Mental Health Center</w:t>
      </w:r>
      <w:r w:rsidR="005F2F20">
        <w:rPr>
          <w:rFonts w:cstheme="minorHAnsi"/>
        </w:rPr>
        <w:t>s</w:t>
      </w:r>
      <w:r w:rsidRPr="007340D6">
        <w:rPr>
          <w:rFonts w:cstheme="minorHAnsi"/>
        </w:rPr>
        <w:t xml:space="preserve"> and CBHC regarding the dra</w:t>
      </w:r>
      <w:r w:rsidR="005F2F20">
        <w:rPr>
          <w:rFonts w:cstheme="minorHAnsi"/>
        </w:rPr>
        <w:t>f</w:t>
      </w:r>
      <w:r w:rsidRPr="007340D6">
        <w:rPr>
          <w:rFonts w:cstheme="minorHAnsi"/>
        </w:rPr>
        <w:t>t BHA bill.  We will have our first workgroup session</w:t>
      </w:r>
      <w:r w:rsidR="005F2F20">
        <w:rPr>
          <w:rFonts w:cstheme="minorHAnsi"/>
        </w:rPr>
        <w:t xml:space="preserve"> on</w:t>
      </w:r>
      <w:r w:rsidRPr="007340D6">
        <w:rPr>
          <w:rFonts w:cstheme="minorHAnsi"/>
        </w:rPr>
        <w:t xml:space="preserve"> 2/22/2022.  In addition to this</w:t>
      </w:r>
      <w:r w:rsidR="005F2F20">
        <w:rPr>
          <w:rFonts w:cstheme="minorHAnsi"/>
        </w:rPr>
        <w:t>,</w:t>
      </w:r>
      <w:r w:rsidRPr="007340D6">
        <w:rPr>
          <w:rFonts w:cstheme="minorHAnsi"/>
        </w:rPr>
        <w:t xml:space="preserve"> we have been notified that our center needs to engage with CDHS by 3/1/2022 to begin our</w:t>
      </w:r>
      <w:r w:rsidR="005F2F20">
        <w:rPr>
          <w:rFonts w:cstheme="minorHAnsi"/>
        </w:rPr>
        <w:t xml:space="preserve"> BHE</w:t>
      </w:r>
      <w:r w:rsidRPr="007340D6">
        <w:rPr>
          <w:rFonts w:cstheme="minorHAnsi"/>
        </w:rPr>
        <w:t xml:space="preserve"> license transfer.  We are learning fr</w:t>
      </w:r>
      <w:r w:rsidR="005F2F20">
        <w:rPr>
          <w:rFonts w:cstheme="minorHAnsi"/>
        </w:rPr>
        <w:t>o</w:t>
      </w:r>
      <w:r w:rsidRPr="007340D6">
        <w:rPr>
          <w:rFonts w:cstheme="minorHAnsi"/>
        </w:rPr>
        <w:t>m other centers who are going through this process that the process is very time consuming and is requiring a lot of policy changes and updates.</w:t>
      </w:r>
    </w:p>
    <w:p w:rsidR="00E24E16" w:rsidRPr="007340D6" w:rsidRDefault="00E24E16" w:rsidP="00D80F46">
      <w:pPr>
        <w:rPr>
          <w:rFonts w:cstheme="minorHAnsi"/>
        </w:rPr>
      </w:pPr>
      <w:r w:rsidRPr="007340D6">
        <w:rPr>
          <w:rFonts w:cstheme="minorHAnsi"/>
        </w:rPr>
        <w:t xml:space="preserve">Health Colorado Inc. – </w:t>
      </w:r>
      <w:r w:rsidR="008240D8">
        <w:rPr>
          <w:rFonts w:cstheme="minorHAnsi"/>
        </w:rPr>
        <w:t xml:space="preserve">Continues to be focused on </w:t>
      </w:r>
      <w:r w:rsidR="00B24CE8">
        <w:rPr>
          <w:rFonts w:cstheme="minorHAnsi"/>
        </w:rPr>
        <w:t>Performance Measures Improvement strategies and Care Coordination redevelopment.</w:t>
      </w:r>
    </w:p>
    <w:p w:rsidR="003204FF" w:rsidRPr="007340D6" w:rsidRDefault="003204FF" w:rsidP="00D80F46">
      <w:pPr>
        <w:rPr>
          <w:rFonts w:cstheme="minorHAnsi"/>
        </w:rPr>
      </w:pPr>
      <w:r w:rsidRPr="007340D6">
        <w:rPr>
          <w:rFonts w:cstheme="minorHAnsi"/>
        </w:rPr>
        <w:t xml:space="preserve">CMHC Cost Report Collaborative Sessions- </w:t>
      </w:r>
      <w:r w:rsidR="005F2F20">
        <w:rPr>
          <w:rFonts w:cstheme="minorHAnsi"/>
        </w:rPr>
        <w:t>A</w:t>
      </w:r>
      <w:r w:rsidRPr="007340D6">
        <w:rPr>
          <w:rFonts w:cstheme="minorHAnsi"/>
        </w:rPr>
        <w:t xml:space="preserve"> committee has been created to begin looking at issues related to the cost report and recommended changes.  We are meeting bi</w:t>
      </w:r>
      <w:r w:rsidR="005F2F20">
        <w:rPr>
          <w:rFonts w:cstheme="minorHAnsi"/>
        </w:rPr>
        <w:t>-</w:t>
      </w:r>
      <w:r w:rsidRPr="007340D6">
        <w:rPr>
          <w:rFonts w:cstheme="minorHAnsi"/>
        </w:rPr>
        <w:t>weekly with CBHC and other Mental Health Centers to keep undated.  The group plans to meet for five sessions and the</w:t>
      </w:r>
      <w:r w:rsidR="005F2F20">
        <w:rPr>
          <w:rFonts w:cstheme="minorHAnsi"/>
        </w:rPr>
        <w:t>n</w:t>
      </w:r>
      <w:r w:rsidRPr="007340D6">
        <w:rPr>
          <w:rFonts w:cstheme="minorHAnsi"/>
        </w:rPr>
        <w:t xml:space="preserve"> make recommendations.  This group has had two meetings so far and found that a lot of education is needed for several members</w:t>
      </w:r>
      <w:r w:rsidR="005F2F20">
        <w:rPr>
          <w:rFonts w:cstheme="minorHAnsi"/>
        </w:rPr>
        <w:t>,</w:t>
      </w:r>
      <w:r w:rsidRPr="007340D6">
        <w:rPr>
          <w:rFonts w:cstheme="minorHAnsi"/>
        </w:rPr>
        <w:t xml:space="preserve"> as not all members are understanding the complexity of cost reporting.  We will continue to monitor the progress</w:t>
      </w:r>
      <w:r w:rsidR="005F2F20">
        <w:rPr>
          <w:rFonts w:cstheme="minorHAnsi"/>
        </w:rPr>
        <w:t>.</w:t>
      </w:r>
      <w:r w:rsidRPr="007340D6">
        <w:rPr>
          <w:rFonts w:cstheme="minorHAnsi"/>
        </w:rPr>
        <w:t xml:space="preserve"> </w:t>
      </w:r>
      <w:r w:rsidR="005F2F20">
        <w:rPr>
          <w:rFonts w:cstheme="minorHAnsi"/>
        </w:rPr>
        <w:t>T</w:t>
      </w:r>
      <w:r w:rsidRPr="007340D6">
        <w:rPr>
          <w:rFonts w:cstheme="minorHAnsi"/>
        </w:rPr>
        <w:t>o date</w:t>
      </w:r>
      <w:r w:rsidR="005F2F20">
        <w:rPr>
          <w:rFonts w:cstheme="minorHAnsi"/>
        </w:rPr>
        <w:t>,</w:t>
      </w:r>
      <w:r w:rsidRPr="007340D6">
        <w:rPr>
          <w:rFonts w:cstheme="minorHAnsi"/>
        </w:rPr>
        <w:t xml:space="preserve"> we are not hearing any new recommendations. </w:t>
      </w:r>
      <w:r w:rsidR="007340D6" w:rsidRPr="007340D6">
        <w:rPr>
          <w:rFonts w:cstheme="minorHAnsi"/>
        </w:rPr>
        <w:t xml:space="preserve">Discussions have centered on </w:t>
      </w:r>
      <w:r w:rsidRPr="007340D6">
        <w:rPr>
          <w:rFonts w:cstheme="minorHAnsi"/>
        </w:rPr>
        <w:t xml:space="preserve">RVUs, their weights and their impact on reported costs.  There was discussion about moving from cost per RVU to cost per client.  </w:t>
      </w:r>
      <w:r w:rsidR="007340D6" w:rsidRPr="007340D6">
        <w:rPr>
          <w:rFonts w:cstheme="minorHAnsi"/>
        </w:rPr>
        <w:t>At this time, i</w:t>
      </w:r>
      <w:r w:rsidRPr="007340D6">
        <w:rPr>
          <w:rFonts w:cstheme="minorHAnsi"/>
        </w:rPr>
        <w:t xml:space="preserve">t </w:t>
      </w:r>
      <w:r w:rsidR="007340D6" w:rsidRPr="007340D6">
        <w:rPr>
          <w:rFonts w:cstheme="minorHAnsi"/>
        </w:rPr>
        <w:t xml:space="preserve">seems </w:t>
      </w:r>
      <w:r w:rsidRPr="007340D6">
        <w:rPr>
          <w:rFonts w:cstheme="minorHAnsi"/>
        </w:rPr>
        <w:t>clear that HCPF is not ready to move away from the RVU method.</w:t>
      </w:r>
      <w:r w:rsidR="007340D6" w:rsidRPr="007340D6">
        <w:rPr>
          <w:rFonts w:cstheme="minorHAnsi"/>
        </w:rPr>
        <w:t xml:space="preserve"> The major issue to date has resulted from HCPF asking Myers and Stauffer to collect executive compensation amounts for the 2021 fiscal year for any staff above $197,300.00</w:t>
      </w:r>
      <w:r w:rsidR="000359DD">
        <w:rPr>
          <w:rFonts w:cstheme="minorHAnsi"/>
        </w:rPr>
        <w:t>. A major contention point is this is not part of the A and A guidelines.</w:t>
      </w:r>
    </w:p>
    <w:p w:rsidR="00E31A80" w:rsidRPr="009C529F" w:rsidRDefault="000359DD" w:rsidP="00D80F46">
      <w:pPr>
        <w:rPr>
          <w:rFonts w:cstheme="minorHAnsi"/>
        </w:rPr>
      </w:pPr>
      <w:r>
        <w:rPr>
          <w:rFonts w:cstheme="minorHAnsi"/>
        </w:rPr>
        <w:t>SYCARE</w:t>
      </w:r>
      <w:r w:rsidR="00E31A80" w:rsidRPr="007340D6">
        <w:rPr>
          <w:rFonts w:cstheme="minorHAnsi"/>
        </w:rPr>
        <w:t xml:space="preserve">– </w:t>
      </w:r>
      <w:r w:rsidRPr="009C529F">
        <w:rPr>
          <w:rFonts w:cstheme="minorHAnsi"/>
        </w:rPr>
        <w:t xml:space="preserve">Sycare partners will be meeting with Tracy Roxby in March to review Netsmart changes and </w:t>
      </w:r>
      <w:r w:rsidR="005F2F20">
        <w:rPr>
          <w:rFonts w:cstheme="minorHAnsi"/>
        </w:rPr>
        <w:t xml:space="preserve">the </w:t>
      </w:r>
      <w:r w:rsidRPr="009C529F">
        <w:rPr>
          <w:rFonts w:cstheme="minorHAnsi"/>
        </w:rPr>
        <w:t>best course for contracting moving forward with EHR updates.</w:t>
      </w:r>
    </w:p>
    <w:p w:rsidR="001763A8" w:rsidRDefault="00775F95" w:rsidP="00D80F46">
      <w:pPr>
        <w:rPr>
          <w:rFonts w:cstheme="minorHAnsi"/>
        </w:rPr>
      </w:pPr>
      <w:r w:rsidRPr="009C529F">
        <w:rPr>
          <w:rFonts w:cstheme="minorHAnsi"/>
        </w:rPr>
        <w:t>SCHN</w:t>
      </w:r>
      <w:r w:rsidR="001763A8" w:rsidRPr="009C529F">
        <w:rPr>
          <w:rFonts w:cstheme="minorHAnsi"/>
        </w:rPr>
        <w:t xml:space="preserve"> – The group is in the process of applying for a 501C designation</w:t>
      </w:r>
      <w:r w:rsidR="000359DD" w:rsidRPr="009C529F">
        <w:rPr>
          <w:rFonts w:cstheme="minorHAnsi"/>
        </w:rPr>
        <w:t xml:space="preserve"> and continues to meet to </w:t>
      </w:r>
      <w:r w:rsidR="009C529F" w:rsidRPr="009C529F">
        <w:rPr>
          <w:rFonts w:cstheme="minorHAnsi"/>
        </w:rPr>
        <w:t xml:space="preserve">outline the </w:t>
      </w:r>
      <w:r w:rsidR="005F2F20">
        <w:rPr>
          <w:rFonts w:cstheme="minorHAnsi"/>
        </w:rPr>
        <w:t>reasons</w:t>
      </w:r>
      <w:r w:rsidR="009C529F" w:rsidRPr="009C529F">
        <w:rPr>
          <w:rFonts w:cstheme="minorHAnsi"/>
        </w:rPr>
        <w:t xml:space="preserve"> and benefits.  The group will also be drafting a budget for a paid staff member. </w:t>
      </w:r>
      <w:r w:rsidR="001763A8" w:rsidRPr="009C529F">
        <w:rPr>
          <w:rFonts w:cstheme="minorHAnsi"/>
        </w:rPr>
        <w:t xml:space="preserve"> </w:t>
      </w:r>
      <w:r w:rsidRPr="009C529F">
        <w:rPr>
          <w:rFonts w:cstheme="minorHAnsi"/>
        </w:rPr>
        <w:t xml:space="preserve"> Overall the group is still committed to staying active and </w:t>
      </w:r>
      <w:r w:rsidR="009C529F" w:rsidRPr="009C529F">
        <w:rPr>
          <w:rFonts w:cstheme="minorHAnsi"/>
        </w:rPr>
        <w:t>better defining meeting goals, objectives and finding new leads for committees that have had staff transition.</w:t>
      </w:r>
      <w:r w:rsidRPr="009C529F">
        <w:rPr>
          <w:rFonts w:cstheme="minorHAnsi"/>
        </w:rPr>
        <w:t xml:space="preserve">  </w:t>
      </w:r>
    </w:p>
    <w:p w:rsidR="00B24CE8" w:rsidRPr="009C529F" w:rsidRDefault="00B24CE8" w:rsidP="00D80F46">
      <w:pPr>
        <w:rPr>
          <w:rFonts w:cstheme="minorHAnsi"/>
        </w:rPr>
      </w:pPr>
      <w:r>
        <w:rPr>
          <w:rFonts w:cstheme="minorHAnsi"/>
        </w:rPr>
        <w:t>CBHC CCBHC- Kyle and Victoria will be working with CBHC on this work group</w:t>
      </w:r>
      <w:r w:rsidR="005F2F20">
        <w:rPr>
          <w:rFonts w:cstheme="minorHAnsi"/>
        </w:rPr>
        <w:t>.</w:t>
      </w:r>
      <w:r>
        <w:rPr>
          <w:rFonts w:cstheme="minorHAnsi"/>
        </w:rPr>
        <w:t xml:space="preserve"> </w:t>
      </w:r>
      <w:r w:rsidRPr="005F2F20">
        <w:rPr>
          <w:rFonts w:cstheme="minorHAnsi"/>
          <w:bCs/>
        </w:rPr>
        <w:t>The goal</w:t>
      </w:r>
      <w:r w:rsidRPr="005F2F20">
        <w:rPr>
          <w:rFonts w:cstheme="minorHAnsi"/>
        </w:rPr>
        <w:t xml:space="preserve"> of</w:t>
      </w:r>
      <w:r w:rsidRPr="00B24CE8">
        <w:rPr>
          <w:rFonts w:cstheme="minorHAnsi"/>
        </w:rPr>
        <w:t xml:space="preserve"> the workgroup is to build on the work of existing groups that have advanced CBHC and the membership’s collective understanding of the CCBHC model. The group will analyze current CCBHC requirements and compare them with CMHC requirements. </w:t>
      </w:r>
      <w:r w:rsidR="005F5800">
        <w:rPr>
          <w:rFonts w:cstheme="minorHAnsi"/>
        </w:rPr>
        <w:t>All MHC</w:t>
      </w:r>
      <w:bookmarkStart w:id="0" w:name="_GoBack"/>
      <w:bookmarkEnd w:id="0"/>
      <w:r w:rsidR="005F5800">
        <w:rPr>
          <w:rFonts w:cstheme="minorHAnsi"/>
        </w:rPr>
        <w:t xml:space="preserve"> will have participation.</w:t>
      </w:r>
    </w:p>
    <w:p w:rsidR="00E31A80" w:rsidRPr="00D80F46" w:rsidRDefault="00E31A80" w:rsidP="00D80F46">
      <w:pPr>
        <w:rPr>
          <w:rFonts w:ascii="Baskerville Old Face" w:hAnsi="Baskerville Old Face"/>
        </w:rPr>
      </w:pPr>
    </w:p>
    <w:sectPr w:rsidR="00E31A80" w:rsidRPr="00D80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F46"/>
    <w:rsid w:val="000359DD"/>
    <w:rsid w:val="000B4805"/>
    <w:rsid w:val="00131F9F"/>
    <w:rsid w:val="0017187E"/>
    <w:rsid w:val="001763A8"/>
    <w:rsid w:val="003204FF"/>
    <w:rsid w:val="00365AFB"/>
    <w:rsid w:val="003A4033"/>
    <w:rsid w:val="003E726D"/>
    <w:rsid w:val="004B09E0"/>
    <w:rsid w:val="005C33A0"/>
    <w:rsid w:val="005F2F20"/>
    <w:rsid w:val="005F5800"/>
    <w:rsid w:val="00630EB3"/>
    <w:rsid w:val="0069731C"/>
    <w:rsid w:val="007340D6"/>
    <w:rsid w:val="00775F95"/>
    <w:rsid w:val="007D6332"/>
    <w:rsid w:val="008240D8"/>
    <w:rsid w:val="009C529F"/>
    <w:rsid w:val="00B24CE8"/>
    <w:rsid w:val="00D80F46"/>
    <w:rsid w:val="00E24E16"/>
    <w:rsid w:val="00E31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EF9236"/>
  <w15:chartTrackingRefBased/>
  <w15:docId w15:val="{D1EE8C07-1BBF-4464-A73B-FA1FF449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EB3"/>
  </w:style>
  <w:style w:type="paragraph" w:styleId="Heading1">
    <w:name w:val="heading 1"/>
    <w:basedOn w:val="Normal"/>
    <w:next w:val="Normal"/>
    <w:link w:val="Heading1Char"/>
    <w:uiPriority w:val="9"/>
    <w:qFormat/>
    <w:rsid w:val="00630EB3"/>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630EB3"/>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30EB3"/>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30EB3"/>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30EB3"/>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30EB3"/>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30EB3"/>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30EB3"/>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30EB3"/>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EB3"/>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630EB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0EB3"/>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0EB3"/>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30EB3"/>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30EB3"/>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30EB3"/>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30EB3"/>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30EB3"/>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30EB3"/>
    <w:pPr>
      <w:spacing w:line="240" w:lineRule="auto"/>
    </w:pPr>
    <w:rPr>
      <w:b/>
      <w:bCs/>
      <w:smallCaps/>
      <w:color w:val="44546A" w:themeColor="text2"/>
    </w:rPr>
  </w:style>
  <w:style w:type="paragraph" w:styleId="Title">
    <w:name w:val="Title"/>
    <w:basedOn w:val="Normal"/>
    <w:next w:val="Normal"/>
    <w:link w:val="TitleChar"/>
    <w:uiPriority w:val="10"/>
    <w:qFormat/>
    <w:rsid w:val="00630EB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30EB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30EB3"/>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30EB3"/>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30EB3"/>
    <w:rPr>
      <w:b/>
      <w:bCs/>
    </w:rPr>
  </w:style>
  <w:style w:type="character" w:styleId="Emphasis">
    <w:name w:val="Emphasis"/>
    <w:basedOn w:val="DefaultParagraphFont"/>
    <w:uiPriority w:val="20"/>
    <w:qFormat/>
    <w:rsid w:val="00630EB3"/>
    <w:rPr>
      <w:i/>
      <w:iCs/>
    </w:rPr>
  </w:style>
  <w:style w:type="paragraph" w:styleId="NoSpacing">
    <w:name w:val="No Spacing"/>
    <w:uiPriority w:val="1"/>
    <w:qFormat/>
    <w:rsid w:val="00630EB3"/>
    <w:pPr>
      <w:spacing w:after="0" w:line="240" w:lineRule="auto"/>
    </w:pPr>
  </w:style>
  <w:style w:type="paragraph" w:styleId="Quote">
    <w:name w:val="Quote"/>
    <w:basedOn w:val="Normal"/>
    <w:next w:val="Normal"/>
    <w:link w:val="QuoteChar"/>
    <w:uiPriority w:val="29"/>
    <w:qFormat/>
    <w:rsid w:val="00630EB3"/>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30EB3"/>
    <w:rPr>
      <w:color w:val="44546A" w:themeColor="text2"/>
      <w:sz w:val="24"/>
      <w:szCs w:val="24"/>
    </w:rPr>
  </w:style>
  <w:style w:type="paragraph" w:styleId="IntenseQuote">
    <w:name w:val="Intense Quote"/>
    <w:basedOn w:val="Normal"/>
    <w:next w:val="Normal"/>
    <w:link w:val="IntenseQuoteChar"/>
    <w:uiPriority w:val="30"/>
    <w:qFormat/>
    <w:rsid w:val="00630EB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30EB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30EB3"/>
    <w:rPr>
      <w:i/>
      <w:iCs/>
      <w:color w:val="595959" w:themeColor="text1" w:themeTint="A6"/>
    </w:rPr>
  </w:style>
  <w:style w:type="character" w:styleId="IntenseEmphasis">
    <w:name w:val="Intense Emphasis"/>
    <w:basedOn w:val="DefaultParagraphFont"/>
    <w:uiPriority w:val="21"/>
    <w:qFormat/>
    <w:rsid w:val="00630EB3"/>
    <w:rPr>
      <w:b/>
      <w:bCs/>
      <w:i/>
      <w:iCs/>
    </w:rPr>
  </w:style>
  <w:style w:type="character" w:styleId="SubtleReference">
    <w:name w:val="Subtle Reference"/>
    <w:basedOn w:val="DefaultParagraphFont"/>
    <w:uiPriority w:val="31"/>
    <w:qFormat/>
    <w:rsid w:val="00630EB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30EB3"/>
    <w:rPr>
      <w:b/>
      <w:bCs/>
      <w:smallCaps/>
      <w:color w:val="44546A" w:themeColor="text2"/>
      <w:u w:val="single"/>
    </w:rPr>
  </w:style>
  <w:style w:type="character" w:styleId="BookTitle">
    <w:name w:val="Book Title"/>
    <w:basedOn w:val="DefaultParagraphFont"/>
    <w:uiPriority w:val="33"/>
    <w:qFormat/>
    <w:rsid w:val="00630EB3"/>
    <w:rPr>
      <w:b/>
      <w:bCs/>
      <w:smallCaps/>
      <w:spacing w:val="10"/>
    </w:rPr>
  </w:style>
  <w:style w:type="paragraph" w:styleId="TOCHeading">
    <w:name w:val="TOC Heading"/>
    <w:basedOn w:val="Heading1"/>
    <w:next w:val="Normal"/>
    <w:uiPriority w:val="39"/>
    <w:semiHidden/>
    <w:unhideWhenUsed/>
    <w:qFormat/>
    <w:rsid w:val="00630EB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14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Martinez</dc:creator>
  <cp:keywords/>
  <dc:description/>
  <cp:lastModifiedBy>Angelica Gallegos</cp:lastModifiedBy>
  <cp:revision>4</cp:revision>
  <dcterms:created xsi:type="dcterms:W3CDTF">2022-02-18T23:52:00Z</dcterms:created>
  <dcterms:modified xsi:type="dcterms:W3CDTF">2022-02-18T23:53:00Z</dcterms:modified>
</cp:coreProperties>
</file>