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44F12" w14:textId="77777777" w:rsidR="00E8012D" w:rsidRPr="00E8012D" w:rsidRDefault="00E8012D" w:rsidP="00673E64">
      <w:pPr>
        <w:rPr>
          <w:rFonts w:ascii="Calibri" w:hAnsi="Calibri" w:cs="Calibri"/>
        </w:rPr>
      </w:pPr>
      <w:r w:rsidRPr="00E8012D">
        <w:rPr>
          <w:rFonts w:ascii="Calibri" w:hAnsi="Calibri" w:cs="Calibri"/>
        </w:rPr>
        <w:t>This is an accessible word version of the report titled:</w:t>
      </w:r>
    </w:p>
    <w:p w14:paraId="6B6A0FCC" w14:textId="77777777" w:rsidR="00E8012D" w:rsidRPr="00E8012D" w:rsidRDefault="00E8012D" w:rsidP="00E8012D">
      <w:pPr>
        <w:spacing w:before="100" w:beforeAutospacing="1" w:after="100" w:afterAutospacing="1"/>
        <w:rPr>
          <w:rFonts w:ascii="Calibri" w:hAnsi="Calibri" w:cs="Calibri"/>
          <w:b/>
        </w:rPr>
      </w:pPr>
      <w:r w:rsidRPr="00E8012D">
        <w:rPr>
          <w:rFonts w:ascii="Calibri" w:hAnsi="Calibri" w:cs="Calibri"/>
          <w:b/>
        </w:rPr>
        <w:t>Relationship Statement</w:t>
      </w:r>
    </w:p>
    <w:p w14:paraId="5EECF008" w14:textId="77777777" w:rsidR="00E8012D" w:rsidRPr="00E8012D" w:rsidRDefault="00E8012D" w:rsidP="00E8012D">
      <w:pPr>
        <w:spacing w:before="100" w:beforeAutospacing="1" w:after="100" w:afterAutospacing="1"/>
        <w:rPr>
          <w:rFonts w:ascii="Calibri" w:hAnsi="Calibri" w:cs="Calibri"/>
          <w:b/>
        </w:rPr>
      </w:pPr>
      <w:proofErr w:type="spellStart"/>
      <w:r w:rsidRPr="00E8012D">
        <w:rPr>
          <w:rFonts w:ascii="Calibri" w:hAnsi="Calibri" w:cs="Calibri"/>
          <w:b/>
        </w:rPr>
        <w:t>Tautoko</w:t>
      </w:r>
      <w:proofErr w:type="spellEnd"/>
      <w:r w:rsidRPr="00E8012D">
        <w:rPr>
          <w:rFonts w:ascii="Calibri" w:hAnsi="Calibri" w:cs="Calibri"/>
          <w:b/>
        </w:rPr>
        <w:t xml:space="preserve"> </w:t>
      </w:r>
      <w:proofErr w:type="spellStart"/>
      <w:r w:rsidRPr="00E8012D">
        <w:rPr>
          <w:rFonts w:ascii="Calibri" w:hAnsi="Calibri" w:cs="Calibri"/>
          <w:b/>
        </w:rPr>
        <w:t>Tētahi</w:t>
      </w:r>
      <w:proofErr w:type="spellEnd"/>
      <w:r w:rsidRPr="00E8012D">
        <w:rPr>
          <w:rFonts w:ascii="Calibri" w:hAnsi="Calibri" w:cs="Calibri"/>
          <w:b/>
        </w:rPr>
        <w:t xml:space="preserve"> Ki </w:t>
      </w:r>
      <w:proofErr w:type="spellStart"/>
      <w:r w:rsidRPr="00E8012D">
        <w:rPr>
          <w:rFonts w:ascii="Calibri" w:hAnsi="Calibri" w:cs="Calibri"/>
          <w:b/>
        </w:rPr>
        <w:t>Tētahi</w:t>
      </w:r>
      <w:proofErr w:type="spellEnd"/>
      <w:r w:rsidRPr="00E8012D">
        <w:rPr>
          <w:rFonts w:ascii="Calibri" w:hAnsi="Calibri" w:cs="Calibri"/>
          <w:b/>
        </w:rPr>
        <w:t xml:space="preserve"> – </w:t>
      </w:r>
      <w:proofErr w:type="spellStart"/>
      <w:r w:rsidRPr="00E8012D">
        <w:rPr>
          <w:rFonts w:ascii="Calibri" w:hAnsi="Calibri" w:cs="Calibri"/>
          <w:b/>
        </w:rPr>
        <w:t>Ināia</w:t>
      </w:r>
      <w:proofErr w:type="spellEnd"/>
      <w:r w:rsidRPr="00E8012D">
        <w:rPr>
          <w:rFonts w:ascii="Calibri" w:hAnsi="Calibri" w:cs="Calibri"/>
          <w:b/>
        </w:rPr>
        <w:t xml:space="preserve"> </w:t>
      </w:r>
      <w:proofErr w:type="spellStart"/>
      <w:r w:rsidRPr="00E8012D">
        <w:rPr>
          <w:rFonts w:ascii="Calibri" w:hAnsi="Calibri" w:cs="Calibri"/>
          <w:b/>
        </w:rPr>
        <w:t>Tonu</w:t>
      </w:r>
      <w:proofErr w:type="spellEnd"/>
      <w:r w:rsidRPr="00E8012D">
        <w:rPr>
          <w:rFonts w:ascii="Calibri" w:hAnsi="Calibri" w:cs="Calibri"/>
          <w:b/>
        </w:rPr>
        <w:t xml:space="preserve"> </w:t>
      </w:r>
      <w:proofErr w:type="spellStart"/>
      <w:r w:rsidRPr="00E8012D">
        <w:rPr>
          <w:rFonts w:ascii="Calibri" w:hAnsi="Calibri" w:cs="Calibri"/>
          <w:b/>
        </w:rPr>
        <w:t>Nei</w:t>
      </w:r>
      <w:proofErr w:type="spellEnd"/>
      <w:r w:rsidRPr="00E8012D">
        <w:rPr>
          <w:rFonts w:ascii="Calibri" w:hAnsi="Calibri" w:cs="Calibri"/>
          <w:b/>
        </w:rPr>
        <w:t xml:space="preserve"> and </w:t>
      </w:r>
      <w:proofErr w:type="spellStart"/>
      <w:r w:rsidRPr="00E8012D">
        <w:rPr>
          <w:rFonts w:ascii="Calibri" w:hAnsi="Calibri" w:cs="Calibri"/>
          <w:b/>
        </w:rPr>
        <w:t>Pou</w:t>
      </w:r>
      <w:proofErr w:type="spellEnd"/>
      <w:r w:rsidRPr="00E8012D">
        <w:rPr>
          <w:rFonts w:ascii="Calibri" w:hAnsi="Calibri" w:cs="Calibri"/>
          <w:b/>
        </w:rPr>
        <w:t xml:space="preserve"> </w:t>
      </w:r>
      <w:proofErr w:type="spellStart"/>
      <w:r w:rsidRPr="00E8012D">
        <w:rPr>
          <w:rFonts w:ascii="Calibri" w:hAnsi="Calibri" w:cs="Calibri"/>
          <w:b/>
        </w:rPr>
        <w:t>Tikanga</w:t>
      </w:r>
      <w:proofErr w:type="spellEnd"/>
    </w:p>
    <w:p w14:paraId="42C1448A" w14:textId="77777777" w:rsidR="00E8012D" w:rsidRPr="00E8012D" w:rsidRDefault="00E8012D" w:rsidP="00E8012D">
      <w:pPr>
        <w:spacing w:before="100" w:beforeAutospacing="1" w:after="100" w:afterAutospacing="1"/>
        <w:rPr>
          <w:rFonts w:ascii="Calibri" w:hAnsi="Calibri" w:cs="Calibri"/>
        </w:rPr>
      </w:pPr>
      <w:r w:rsidRPr="00E8012D">
        <w:rPr>
          <w:rFonts w:ascii="Calibri" w:hAnsi="Calibri" w:cs="Calibri"/>
        </w:rPr>
        <w:t>The report is one page in length.</w:t>
      </w:r>
    </w:p>
    <w:p w14:paraId="0B6F2F9D" w14:textId="77777777" w:rsidR="00E8012D" w:rsidRPr="00E8012D" w:rsidRDefault="00E8012D" w:rsidP="00E8012D">
      <w:pPr>
        <w:spacing w:before="100" w:beforeAutospacing="1" w:after="100" w:afterAutospacing="1"/>
        <w:rPr>
          <w:rFonts w:ascii="Calibri" w:hAnsi="Calibri" w:cs="Calibri"/>
        </w:rPr>
      </w:pPr>
      <w:r w:rsidRPr="00E8012D">
        <w:rPr>
          <w:rFonts w:ascii="Calibri" w:hAnsi="Calibri" w:cs="Calibri"/>
        </w:rPr>
        <w:t xml:space="preserve">This accessible version is </w:t>
      </w:r>
      <w:r w:rsidR="0033762A">
        <w:rPr>
          <w:rFonts w:ascii="Calibri" w:hAnsi="Calibri" w:cs="Calibri"/>
        </w:rPr>
        <w:t>three</w:t>
      </w:r>
      <w:r w:rsidRPr="00E8012D">
        <w:rPr>
          <w:rFonts w:ascii="Calibri" w:hAnsi="Calibri" w:cs="Calibri"/>
        </w:rPr>
        <w:t xml:space="preserve"> pages in length.</w:t>
      </w:r>
    </w:p>
    <w:p w14:paraId="43824678" w14:textId="0E01DBD0" w:rsidR="00E8012D" w:rsidRPr="0033762A" w:rsidRDefault="00E8012D" w:rsidP="0033762A">
      <w:r>
        <w:br w:type="page"/>
      </w:r>
      <w:r w:rsidRPr="00E8012D">
        <w:rPr>
          <w:rFonts w:ascii="Calibri" w:hAnsi="Calibri" w:cs="Calibri"/>
          <w:bCs/>
          <w:color w:val="000000"/>
        </w:rPr>
        <w:lastRenderedPageBreak/>
        <w:t>&lt;</w:t>
      </w:r>
      <w:proofErr w:type="gramStart"/>
      <w:r w:rsidR="00B36E38">
        <w:rPr>
          <w:rFonts w:ascii="Calibri" w:hAnsi="Calibri" w:cs="Calibri"/>
          <w:bCs/>
          <w:color w:val="000000"/>
        </w:rPr>
        <w:t>a</w:t>
      </w:r>
      <w:r w:rsidRPr="00E8012D">
        <w:rPr>
          <w:rFonts w:ascii="Calibri" w:hAnsi="Calibri" w:cs="Calibri"/>
          <w:bCs/>
          <w:color w:val="000000"/>
        </w:rPr>
        <w:t>ccessibility</w:t>
      </w:r>
      <w:proofErr w:type="gramEnd"/>
      <w:r w:rsidRPr="00E8012D">
        <w:rPr>
          <w:rFonts w:ascii="Calibri" w:hAnsi="Calibri" w:cs="Calibri"/>
          <w:bCs/>
          <w:color w:val="000000"/>
        </w:rPr>
        <w:t xml:space="preserve"> note begins&gt; This page contains black text on a white background. There are two logos at the top of the page. On the left hand side is the </w:t>
      </w:r>
      <w:r w:rsidR="00B36E38">
        <w:rPr>
          <w:rFonts w:ascii="Calibri" w:hAnsi="Calibri" w:cs="Calibri"/>
          <w:bCs/>
          <w:color w:val="000000"/>
        </w:rPr>
        <w:t>‘</w:t>
      </w:r>
      <w:proofErr w:type="spellStart"/>
      <w:r w:rsidRPr="00E8012D">
        <w:rPr>
          <w:rFonts w:ascii="Calibri" w:hAnsi="Calibri" w:cs="Calibri"/>
          <w:bCs/>
          <w:color w:val="000000"/>
        </w:rPr>
        <w:t>Ināia</w:t>
      </w:r>
      <w:proofErr w:type="spellEnd"/>
      <w:r w:rsidRPr="00E8012D">
        <w:rPr>
          <w:rFonts w:ascii="Calibri" w:hAnsi="Calibri" w:cs="Calibri"/>
          <w:bCs/>
          <w:color w:val="000000"/>
        </w:rPr>
        <w:t xml:space="preserve"> </w:t>
      </w:r>
      <w:proofErr w:type="spellStart"/>
      <w:r w:rsidRPr="00E8012D">
        <w:rPr>
          <w:rFonts w:ascii="Calibri" w:hAnsi="Calibri" w:cs="Calibri"/>
          <w:bCs/>
          <w:color w:val="000000"/>
        </w:rPr>
        <w:t>Tonu</w:t>
      </w:r>
      <w:proofErr w:type="spellEnd"/>
      <w:r w:rsidRPr="00E8012D">
        <w:rPr>
          <w:rFonts w:ascii="Calibri" w:hAnsi="Calibri" w:cs="Calibri"/>
          <w:bCs/>
          <w:color w:val="000000"/>
        </w:rPr>
        <w:t xml:space="preserve"> </w:t>
      </w:r>
      <w:proofErr w:type="spellStart"/>
      <w:r w:rsidRPr="00E8012D">
        <w:rPr>
          <w:rFonts w:ascii="Calibri" w:hAnsi="Calibri" w:cs="Calibri"/>
          <w:bCs/>
          <w:color w:val="000000"/>
        </w:rPr>
        <w:t>Nei</w:t>
      </w:r>
      <w:proofErr w:type="spellEnd"/>
      <w:r w:rsidR="00B36E38">
        <w:rPr>
          <w:rFonts w:ascii="Calibri" w:hAnsi="Calibri" w:cs="Calibri"/>
          <w:bCs/>
          <w:color w:val="000000"/>
        </w:rPr>
        <w:t>’</w:t>
      </w:r>
      <w:r w:rsidRPr="00E8012D">
        <w:rPr>
          <w:rFonts w:ascii="Calibri" w:hAnsi="Calibri" w:cs="Calibri"/>
          <w:bCs/>
          <w:color w:val="000000"/>
        </w:rPr>
        <w:t xml:space="preserve"> logo</w:t>
      </w:r>
      <w:r w:rsidR="00C60D63">
        <w:rPr>
          <w:rFonts w:ascii="Calibri" w:hAnsi="Calibri" w:cs="Calibri"/>
          <w:bCs/>
          <w:color w:val="000000"/>
        </w:rPr>
        <w:t xml:space="preserve"> which is within a black box</w:t>
      </w:r>
      <w:r w:rsidRPr="00E8012D">
        <w:rPr>
          <w:rFonts w:ascii="Calibri" w:hAnsi="Calibri" w:cs="Calibri"/>
          <w:bCs/>
          <w:color w:val="000000"/>
        </w:rPr>
        <w:t>. The word ‘I</w:t>
      </w:r>
      <w:r w:rsidR="00B36E38">
        <w:rPr>
          <w:rFonts w:ascii="Calibri" w:hAnsi="Calibri" w:cs="Calibri"/>
          <w:bCs/>
          <w:color w:val="000000"/>
        </w:rPr>
        <w:t>NĀIA</w:t>
      </w:r>
      <w:r w:rsidRPr="00E8012D">
        <w:rPr>
          <w:rFonts w:ascii="Calibri" w:hAnsi="Calibri" w:cs="Calibri"/>
          <w:bCs/>
          <w:color w:val="000000"/>
        </w:rPr>
        <w:t xml:space="preserve">’ is </w:t>
      </w:r>
      <w:proofErr w:type="spellStart"/>
      <w:r w:rsidRPr="00E8012D">
        <w:rPr>
          <w:rFonts w:ascii="Calibri" w:hAnsi="Calibri" w:cs="Calibri"/>
          <w:bCs/>
          <w:color w:val="000000"/>
        </w:rPr>
        <w:t>coloured</w:t>
      </w:r>
      <w:proofErr w:type="spellEnd"/>
      <w:r w:rsidRPr="00E8012D">
        <w:rPr>
          <w:rFonts w:ascii="Calibri" w:hAnsi="Calibri" w:cs="Calibri"/>
          <w:bCs/>
          <w:color w:val="000000"/>
        </w:rPr>
        <w:t xml:space="preserve"> white. The words ‘T</w:t>
      </w:r>
      <w:r w:rsidR="00B36E38">
        <w:rPr>
          <w:rFonts w:ascii="Calibri" w:hAnsi="Calibri" w:cs="Calibri"/>
          <w:bCs/>
          <w:color w:val="000000"/>
        </w:rPr>
        <w:t>ONU</w:t>
      </w:r>
      <w:r w:rsidRPr="00E8012D">
        <w:rPr>
          <w:rFonts w:ascii="Calibri" w:hAnsi="Calibri" w:cs="Calibri"/>
          <w:bCs/>
          <w:color w:val="000000"/>
        </w:rPr>
        <w:t xml:space="preserve"> N</w:t>
      </w:r>
      <w:r w:rsidR="00B36E38">
        <w:rPr>
          <w:rFonts w:ascii="Calibri" w:hAnsi="Calibri" w:cs="Calibri"/>
          <w:bCs/>
          <w:color w:val="000000"/>
        </w:rPr>
        <w:t>EI</w:t>
      </w:r>
      <w:r w:rsidRPr="00E8012D">
        <w:rPr>
          <w:rFonts w:ascii="Calibri" w:hAnsi="Calibri" w:cs="Calibri"/>
          <w:bCs/>
          <w:color w:val="000000"/>
        </w:rPr>
        <w:t xml:space="preserve">’ </w:t>
      </w:r>
      <w:proofErr w:type="gramStart"/>
      <w:r w:rsidRPr="00E8012D">
        <w:rPr>
          <w:rFonts w:ascii="Calibri" w:hAnsi="Calibri" w:cs="Calibri"/>
          <w:bCs/>
          <w:color w:val="000000"/>
        </w:rPr>
        <w:t>are</w:t>
      </w:r>
      <w:proofErr w:type="gramEnd"/>
      <w:r w:rsidRPr="00E8012D">
        <w:rPr>
          <w:rFonts w:ascii="Calibri" w:hAnsi="Calibri" w:cs="Calibri"/>
          <w:bCs/>
          <w:color w:val="000000"/>
        </w:rPr>
        <w:t xml:space="preserve"> </w:t>
      </w:r>
      <w:proofErr w:type="spellStart"/>
      <w:r w:rsidRPr="00E8012D">
        <w:rPr>
          <w:rFonts w:ascii="Calibri" w:hAnsi="Calibri" w:cs="Calibri"/>
          <w:bCs/>
          <w:color w:val="000000"/>
        </w:rPr>
        <w:t>coloured</w:t>
      </w:r>
      <w:proofErr w:type="spellEnd"/>
      <w:r w:rsidRPr="00E8012D">
        <w:rPr>
          <w:rFonts w:ascii="Calibri" w:hAnsi="Calibri" w:cs="Calibri"/>
          <w:bCs/>
          <w:color w:val="000000"/>
        </w:rPr>
        <w:t xml:space="preserve"> red.</w:t>
      </w:r>
      <w:r w:rsidR="00EB5A15">
        <w:rPr>
          <w:rFonts w:ascii="Calibri" w:hAnsi="Calibri" w:cs="Calibri"/>
          <w:bCs/>
          <w:color w:val="000000"/>
        </w:rPr>
        <w:t xml:space="preserve"> There are small black words inside ‘I</w:t>
      </w:r>
      <w:r w:rsidR="00B36E38">
        <w:rPr>
          <w:rFonts w:ascii="Calibri" w:hAnsi="Calibri" w:cs="Calibri"/>
          <w:bCs/>
          <w:color w:val="000000"/>
        </w:rPr>
        <w:t>NĀIA</w:t>
      </w:r>
      <w:r w:rsidR="00EB5A15">
        <w:rPr>
          <w:rFonts w:ascii="Calibri" w:hAnsi="Calibri" w:cs="Calibri"/>
          <w:bCs/>
          <w:color w:val="000000"/>
        </w:rPr>
        <w:t xml:space="preserve"> T</w:t>
      </w:r>
      <w:r w:rsidR="00B36E38">
        <w:rPr>
          <w:rFonts w:ascii="Calibri" w:hAnsi="Calibri" w:cs="Calibri"/>
          <w:bCs/>
          <w:color w:val="000000"/>
        </w:rPr>
        <w:t>ONU</w:t>
      </w:r>
      <w:r w:rsidR="00EB5A15">
        <w:rPr>
          <w:rFonts w:ascii="Calibri" w:hAnsi="Calibri" w:cs="Calibri"/>
          <w:bCs/>
          <w:color w:val="000000"/>
        </w:rPr>
        <w:t xml:space="preserve"> N</w:t>
      </w:r>
      <w:r w:rsidR="00B36E38">
        <w:rPr>
          <w:rFonts w:ascii="Calibri" w:hAnsi="Calibri" w:cs="Calibri"/>
          <w:bCs/>
          <w:color w:val="000000"/>
        </w:rPr>
        <w:t>EI</w:t>
      </w:r>
      <w:r w:rsidR="00EB5A15">
        <w:rPr>
          <w:rFonts w:ascii="Calibri" w:hAnsi="Calibri" w:cs="Calibri"/>
          <w:bCs/>
          <w:color w:val="000000"/>
        </w:rPr>
        <w:t>’ which can’t be read.</w:t>
      </w:r>
      <w:r w:rsidRPr="00E8012D">
        <w:rPr>
          <w:rFonts w:ascii="Calibri" w:hAnsi="Calibri" w:cs="Calibri"/>
          <w:bCs/>
          <w:color w:val="000000"/>
        </w:rPr>
        <w:t xml:space="preserve"> There is a red puhoro flowing horizontally between ‘T</w:t>
      </w:r>
      <w:r w:rsidR="00B36E38">
        <w:rPr>
          <w:rFonts w:ascii="Calibri" w:hAnsi="Calibri" w:cs="Calibri"/>
          <w:bCs/>
          <w:color w:val="000000"/>
        </w:rPr>
        <w:t>ONU</w:t>
      </w:r>
      <w:r w:rsidR="00EB5A15">
        <w:rPr>
          <w:rFonts w:ascii="Calibri" w:hAnsi="Calibri" w:cs="Calibri"/>
          <w:bCs/>
          <w:color w:val="000000"/>
        </w:rPr>
        <w:t>’ and</w:t>
      </w:r>
      <w:r w:rsidRPr="00E8012D">
        <w:rPr>
          <w:rFonts w:ascii="Calibri" w:hAnsi="Calibri" w:cs="Calibri"/>
          <w:bCs/>
          <w:color w:val="000000"/>
        </w:rPr>
        <w:t xml:space="preserve"> </w:t>
      </w:r>
      <w:r w:rsidR="00EB5A15">
        <w:rPr>
          <w:rFonts w:ascii="Calibri" w:hAnsi="Calibri" w:cs="Calibri"/>
          <w:bCs/>
          <w:color w:val="000000"/>
        </w:rPr>
        <w:t>‘</w:t>
      </w:r>
      <w:r w:rsidRPr="00E8012D">
        <w:rPr>
          <w:rFonts w:ascii="Calibri" w:hAnsi="Calibri" w:cs="Calibri"/>
          <w:bCs/>
          <w:color w:val="000000"/>
        </w:rPr>
        <w:t>N</w:t>
      </w:r>
      <w:r w:rsidR="00B36E38">
        <w:rPr>
          <w:rFonts w:ascii="Calibri" w:hAnsi="Calibri" w:cs="Calibri"/>
          <w:bCs/>
          <w:color w:val="000000"/>
        </w:rPr>
        <w:t>EI</w:t>
      </w:r>
      <w:r w:rsidRPr="00E8012D">
        <w:rPr>
          <w:rFonts w:ascii="Calibri" w:hAnsi="Calibri" w:cs="Calibri"/>
          <w:bCs/>
          <w:color w:val="000000"/>
        </w:rPr>
        <w:t>’. The words ‘</w:t>
      </w:r>
      <w:r w:rsidR="00B36E38">
        <w:rPr>
          <w:rFonts w:ascii="Calibri" w:hAnsi="Calibri" w:cs="Calibri"/>
          <w:bCs/>
          <w:color w:val="000000"/>
        </w:rPr>
        <w:t>W</w:t>
      </w:r>
      <w:r w:rsidRPr="00E8012D">
        <w:rPr>
          <w:rFonts w:ascii="Calibri" w:hAnsi="Calibri" w:cs="Calibri"/>
          <w:bCs/>
          <w:color w:val="000000"/>
        </w:rPr>
        <w:t xml:space="preserve">e lead, you </w:t>
      </w:r>
      <w:proofErr w:type="gramStart"/>
      <w:r w:rsidRPr="00E8012D">
        <w:rPr>
          <w:rFonts w:ascii="Calibri" w:hAnsi="Calibri" w:cs="Calibri"/>
          <w:bCs/>
          <w:color w:val="000000"/>
        </w:rPr>
        <w:t>follow</w:t>
      </w:r>
      <w:r w:rsidR="00B36E38">
        <w:rPr>
          <w:rFonts w:ascii="Calibri" w:hAnsi="Calibri" w:cs="Calibri"/>
          <w:bCs/>
          <w:color w:val="000000"/>
        </w:rPr>
        <w:t>.</w:t>
      </w:r>
      <w:r w:rsidRPr="00E8012D">
        <w:rPr>
          <w:rFonts w:ascii="Calibri" w:hAnsi="Calibri" w:cs="Calibri"/>
          <w:bCs/>
          <w:color w:val="000000"/>
        </w:rPr>
        <w:t>’,</w:t>
      </w:r>
      <w:proofErr w:type="gramEnd"/>
      <w:r w:rsidRPr="00E8012D">
        <w:rPr>
          <w:rFonts w:ascii="Calibri" w:hAnsi="Calibri" w:cs="Calibri"/>
          <w:bCs/>
          <w:color w:val="000000"/>
        </w:rPr>
        <w:t xml:space="preserve"> are on top of the puhoro under the word ‘N</w:t>
      </w:r>
      <w:r w:rsidR="00B36E38">
        <w:rPr>
          <w:rFonts w:ascii="Calibri" w:hAnsi="Calibri" w:cs="Calibri"/>
          <w:bCs/>
          <w:color w:val="000000"/>
        </w:rPr>
        <w:t>EI</w:t>
      </w:r>
      <w:r w:rsidRPr="00E8012D">
        <w:rPr>
          <w:rFonts w:ascii="Calibri" w:hAnsi="Calibri" w:cs="Calibri"/>
          <w:bCs/>
          <w:color w:val="000000"/>
        </w:rPr>
        <w:t xml:space="preserve">’. On the right hand side is the </w:t>
      </w:r>
      <w:proofErr w:type="spellStart"/>
      <w:r w:rsidRPr="00E8012D">
        <w:rPr>
          <w:rFonts w:ascii="Calibri" w:hAnsi="Calibri" w:cs="Calibri"/>
          <w:bCs/>
          <w:color w:val="000000"/>
        </w:rPr>
        <w:t>Pou</w:t>
      </w:r>
      <w:proofErr w:type="spellEnd"/>
      <w:r w:rsidRPr="00E8012D">
        <w:rPr>
          <w:rFonts w:ascii="Calibri" w:hAnsi="Calibri" w:cs="Calibri"/>
          <w:bCs/>
          <w:color w:val="000000"/>
        </w:rPr>
        <w:t xml:space="preserve"> </w:t>
      </w:r>
      <w:proofErr w:type="spellStart"/>
      <w:r w:rsidRPr="00E8012D">
        <w:rPr>
          <w:rFonts w:ascii="Calibri" w:hAnsi="Calibri" w:cs="Calibri"/>
          <w:bCs/>
          <w:color w:val="000000"/>
        </w:rPr>
        <w:t>Tikanga</w:t>
      </w:r>
      <w:proofErr w:type="spellEnd"/>
      <w:r w:rsidRPr="00E8012D">
        <w:rPr>
          <w:rFonts w:ascii="Calibri" w:hAnsi="Calibri" w:cs="Calibri"/>
          <w:bCs/>
          <w:color w:val="000000"/>
        </w:rPr>
        <w:t xml:space="preserve"> National Iwi Chairs Forum logo. The words are in green and above the words is a green fern with two split </w:t>
      </w:r>
      <w:proofErr w:type="spellStart"/>
      <w:r w:rsidRPr="00E8012D">
        <w:rPr>
          <w:rFonts w:ascii="Calibri" w:hAnsi="Calibri" w:cs="Calibri"/>
          <w:bCs/>
          <w:color w:val="000000"/>
        </w:rPr>
        <w:t>mangopare</w:t>
      </w:r>
      <w:proofErr w:type="spellEnd"/>
      <w:r w:rsidR="0033762A">
        <w:rPr>
          <w:rFonts w:ascii="Calibri" w:hAnsi="Calibri" w:cs="Calibri"/>
          <w:bCs/>
          <w:color w:val="000000"/>
        </w:rPr>
        <w:t xml:space="preserve"> on the top</w:t>
      </w:r>
      <w:r w:rsidRPr="00E8012D">
        <w:rPr>
          <w:rFonts w:ascii="Calibri" w:hAnsi="Calibri" w:cs="Calibri"/>
          <w:bCs/>
          <w:color w:val="000000"/>
        </w:rPr>
        <w:t>.</w:t>
      </w:r>
      <w:r w:rsidR="0033762A">
        <w:rPr>
          <w:rFonts w:ascii="Calibri" w:hAnsi="Calibri" w:cs="Calibri"/>
          <w:bCs/>
          <w:color w:val="000000"/>
        </w:rPr>
        <w:t xml:space="preserve"> The first four paragraphs are presented side by side with the </w:t>
      </w:r>
      <w:proofErr w:type="spellStart"/>
      <w:r w:rsidR="0033762A">
        <w:rPr>
          <w:rFonts w:ascii="Calibri" w:hAnsi="Calibri" w:cs="Calibri"/>
          <w:bCs/>
          <w:color w:val="000000"/>
        </w:rPr>
        <w:t>Ināia</w:t>
      </w:r>
      <w:proofErr w:type="spellEnd"/>
      <w:r w:rsidR="0033762A">
        <w:rPr>
          <w:rFonts w:ascii="Calibri" w:hAnsi="Calibri" w:cs="Calibri"/>
          <w:bCs/>
          <w:color w:val="000000"/>
        </w:rPr>
        <w:t xml:space="preserve"> </w:t>
      </w:r>
      <w:proofErr w:type="spellStart"/>
      <w:r w:rsidR="0033762A">
        <w:rPr>
          <w:rFonts w:ascii="Calibri" w:hAnsi="Calibri" w:cs="Calibri"/>
          <w:bCs/>
          <w:color w:val="000000"/>
        </w:rPr>
        <w:t>Tonu</w:t>
      </w:r>
      <w:proofErr w:type="spellEnd"/>
      <w:r w:rsidR="0033762A">
        <w:rPr>
          <w:rFonts w:ascii="Calibri" w:hAnsi="Calibri" w:cs="Calibri"/>
          <w:bCs/>
          <w:color w:val="000000"/>
        </w:rPr>
        <w:t xml:space="preserve"> </w:t>
      </w:r>
      <w:proofErr w:type="spellStart"/>
      <w:r w:rsidR="0033762A">
        <w:rPr>
          <w:rFonts w:ascii="Calibri" w:hAnsi="Calibri" w:cs="Calibri"/>
          <w:bCs/>
          <w:color w:val="000000"/>
        </w:rPr>
        <w:t>Nei</w:t>
      </w:r>
      <w:proofErr w:type="spellEnd"/>
      <w:r w:rsidR="0033762A">
        <w:rPr>
          <w:rFonts w:ascii="Calibri" w:hAnsi="Calibri" w:cs="Calibri"/>
          <w:bCs/>
          <w:color w:val="000000"/>
        </w:rPr>
        <w:t xml:space="preserve"> side on the left and the </w:t>
      </w:r>
      <w:proofErr w:type="spellStart"/>
      <w:r w:rsidR="0033762A">
        <w:rPr>
          <w:rFonts w:ascii="Calibri" w:hAnsi="Calibri" w:cs="Calibri"/>
          <w:bCs/>
          <w:color w:val="000000"/>
        </w:rPr>
        <w:t>Pou</w:t>
      </w:r>
      <w:proofErr w:type="spellEnd"/>
      <w:r w:rsidR="0033762A">
        <w:rPr>
          <w:rFonts w:ascii="Calibri" w:hAnsi="Calibri" w:cs="Calibri"/>
          <w:bCs/>
          <w:color w:val="000000"/>
        </w:rPr>
        <w:t xml:space="preserve"> </w:t>
      </w:r>
      <w:proofErr w:type="spellStart"/>
      <w:r w:rsidR="0033762A">
        <w:rPr>
          <w:rFonts w:ascii="Calibri" w:hAnsi="Calibri" w:cs="Calibri"/>
          <w:bCs/>
          <w:color w:val="000000"/>
        </w:rPr>
        <w:t>Tikanga</w:t>
      </w:r>
      <w:proofErr w:type="spellEnd"/>
      <w:r w:rsidR="0033762A">
        <w:rPr>
          <w:rFonts w:ascii="Calibri" w:hAnsi="Calibri" w:cs="Calibri"/>
          <w:bCs/>
          <w:color w:val="000000"/>
        </w:rPr>
        <w:t xml:space="preserve"> side on the right. </w:t>
      </w:r>
      <w:r w:rsidR="00B36E38">
        <w:rPr>
          <w:rFonts w:ascii="Calibri" w:hAnsi="Calibri" w:cs="Calibri"/>
          <w:bCs/>
          <w:color w:val="000000"/>
        </w:rPr>
        <w:t xml:space="preserve">The website addresses are in blue. </w:t>
      </w:r>
      <w:r w:rsidR="0033762A">
        <w:rPr>
          <w:rFonts w:ascii="Calibri" w:hAnsi="Calibri" w:cs="Calibri"/>
          <w:bCs/>
          <w:color w:val="000000"/>
        </w:rPr>
        <w:t>&lt;</w:t>
      </w:r>
      <w:r w:rsidR="00B36E38">
        <w:rPr>
          <w:rFonts w:ascii="Calibri" w:hAnsi="Calibri" w:cs="Calibri"/>
          <w:bCs/>
          <w:color w:val="000000"/>
        </w:rPr>
        <w:t>A</w:t>
      </w:r>
      <w:r w:rsidR="0033762A">
        <w:rPr>
          <w:rFonts w:ascii="Calibri" w:hAnsi="Calibri" w:cs="Calibri"/>
          <w:bCs/>
          <w:color w:val="000000"/>
        </w:rPr>
        <w:t>ccessibility note ends&gt;</w:t>
      </w:r>
      <w:r w:rsidRPr="00E8012D">
        <w:rPr>
          <w:rFonts w:ascii="Calibri" w:hAnsi="Calibri" w:cs="Calibri"/>
          <w:bCs/>
          <w:color w:val="000000"/>
        </w:rPr>
        <w:t xml:space="preserve"> </w:t>
      </w:r>
    </w:p>
    <w:p w14:paraId="77D6386A" w14:textId="77777777" w:rsidR="00673E64" w:rsidRPr="00E8012D" w:rsidRDefault="00673E64" w:rsidP="00673E64">
      <w:pPr>
        <w:spacing w:before="100" w:beforeAutospacing="1" w:after="100" w:afterAutospacing="1"/>
        <w:rPr>
          <w:rFonts w:ascii="Calibri" w:hAnsi="Calibri" w:cs="Calibri"/>
          <w:b/>
          <w:bCs/>
          <w:color w:val="000000"/>
        </w:rPr>
      </w:pPr>
      <w:r w:rsidRPr="00E8012D">
        <w:rPr>
          <w:rFonts w:ascii="Calibri" w:hAnsi="Calibri" w:cs="Calibri"/>
          <w:b/>
          <w:bCs/>
          <w:color w:val="000000"/>
        </w:rPr>
        <w:t>Relationship Statement</w:t>
      </w:r>
    </w:p>
    <w:p w14:paraId="703F3E01" w14:textId="77777777" w:rsidR="00673E64" w:rsidRPr="00E8012D" w:rsidRDefault="00673E64" w:rsidP="00673E64">
      <w:pPr>
        <w:spacing w:before="100" w:beforeAutospacing="1" w:after="100" w:afterAutospacing="1"/>
        <w:rPr>
          <w:rFonts w:ascii="Calibri" w:hAnsi="Calibri" w:cs="Calibri"/>
          <w:b/>
          <w:bCs/>
          <w:color w:val="000000"/>
        </w:rPr>
      </w:pPr>
      <w:proofErr w:type="spellStart"/>
      <w:r w:rsidRPr="00E8012D">
        <w:rPr>
          <w:rFonts w:ascii="Calibri" w:hAnsi="Calibri" w:cs="Calibri"/>
          <w:b/>
          <w:bCs/>
          <w:color w:val="000000"/>
        </w:rPr>
        <w:t>Tautoko</w:t>
      </w:r>
      <w:proofErr w:type="spellEnd"/>
      <w:r w:rsidRPr="00E8012D">
        <w:rPr>
          <w:rFonts w:ascii="Calibri" w:hAnsi="Calibri" w:cs="Calibri"/>
          <w:b/>
          <w:bCs/>
          <w:color w:val="000000"/>
        </w:rPr>
        <w:t xml:space="preserve"> </w:t>
      </w:r>
      <w:proofErr w:type="spellStart"/>
      <w:r w:rsidRPr="00E8012D">
        <w:rPr>
          <w:rFonts w:ascii="Calibri" w:hAnsi="Calibri" w:cs="Calibri"/>
          <w:b/>
          <w:bCs/>
          <w:color w:val="000000"/>
        </w:rPr>
        <w:t>Tētahi</w:t>
      </w:r>
      <w:proofErr w:type="spellEnd"/>
      <w:r w:rsidRPr="00E8012D">
        <w:rPr>
          <w:rFonts w:ascii="Calibri" w:hAnsi="Calibri" w:cs="Calibri"/>
          <w:b/>
          <w:bCs/>
          <w:color w:val="000000"/>
        </w:rPr>
        <w:t xml:space="preserve"> Ki </w:t>
      </w:r>
      <w:proofErr w:type="spellStart"/>
      <w:r w:rsidRPr="00E8012D">
        <w:rPr>
          <w:rFonts w:ascii="Calibri" w:hAnsi="Calibri" w:cs="Calibri"/>
          <w:b/>
          <w:bCs/>
          <w:color w:val="000000"/>
        </w:rPr>
        <w:t>Tētahi</w:t>
      </w:r>
      <w:proofErr w:type="spellEnd"/>
      <w:r w:rsidRPr="00E8012D">
        <w:rPr>
          <w:rFonts w:ascii="Calibri" w:hAnsi="Calibri" w:cs="Calibri"/>
          <w:b/>
          <w:bCs/>
          <w:color w:val="000000"/>
        </w:rPr>
        <w:t xml:space="preserve"> – </w:t>
      </w:r>
      <w:proofErr w:type="spellStart"/>
      <w:r w:rsidRPr="00E8012D">
        <w:rPr>
          <w:rFonts w:ascii="Calibri" w:hAnsi="Calibri" w:cs="Calibri"/>
          <w:b/>
          <w:bCs/>
          <w:color w:val="000000"/>
        </w:rPr>
        <w:t>Ināia</w:t>
      </w:r>
      <w:proofErr w:type="spellEnd"/>
      <w:r w:rsidRPr="00E8012D">
        <w:rPr>
          <w:rFonts w:ascii="Calibri" w:hAnsi="Calibri" w:cs="Calibri"/>
          <w:b/>
          <w:bCs/>
          <w:color w:val="000000"/>
        </w:rPr>
        <w:t xml:space="preserve"> </w:t>
      </w:r>
      <w:proofErr w:type="spellStart"/>
      <w:r w:rsidRPr="00E8012D">
        <w:rPr>
          <w:rFonts w:ascii="Calibri" w:hAnsi="Calibri" w:cs="Calibri"/>
          <w:b/>
          <w:bCs/>
          <w:color w:val="000000"/>
        </w:rPr>
        <w:t>Tonu</w:t>
      </w:r>
      <w:proofErr w:type="spellEnd"/>
      <w:r w:rsidRPr="00E8012D">
        <w:rPr>
          <w:rFonts w:ascii="Calibri" w:hAnsi="Calibri" w:cs="Calibri"/>
          <w:b/>
          <w:bCs/>
          <w:color w:val="000000"/>
        </w:rPr>
        <w:t xml:space="preserve"> </w:t>
      </w:r>
      <w:proofErr w:type="spellStart"/>
      <w:r w:rsidRPr="00E8012D">
        <w:rPr>
          <w:rFonts w:ascii="Calibri" w:hAnsi="Calibri" w:cs="Calibri"/>
          <w:b/>
          <w:bCs/>
          <w:color w:val="000000"/>
        </w:rPr>
        <w:t>Nei</w:t>
      </w:r>
      <w:proofErr w:type="spellEnd"/>
      <w:r w:rsidRPr="00E8012D">
        <w:rPr>
          <w:rFonts w:ascii="Calibri" w:hAnsi="Calibri" w:cs="Calibri"/>
          <w:b/>
          <w:bCs/>
          <w:color w:val="000000"/>
        </w:rPr>
        <w:t xml:space="preserve"> and </w:t>
      </w:r>
      <w:proofErr w:type="spellStart"/>
      <w:r w:rsidRPr="00E8012D">
        <w:rPr>
          <w:rFonts w:ascii="Calibri" w:hAnsi="Calibri" w:cs="Calibri"/>
          <w:b/>
          <w:bCs/>
          <w:color w:val="000000"/>
        </w:rPr>
        <w:t>Pou</w:t>
      </w:r>
      <w:proofErr w:type="spellEnd"/>
      <w:r w:rsidRPr="00E8012D">
        <w:rPr>
          <w:rFonts w:ascii="Calibri" w:hAnsi="Calibri" w:cs="Calibri"/>
          <w:b/>
          <w:bCs/>
          <w:color w:val="000000"/>
        </w:rPr>
        <w:t xml:space="preserve"> </w:t>
      </w:r>
      <w:proofErr w:type="spellStart"/>
      <w:r w:rsidRPr="00E8012D">
        <w:rPr>
          <w:rFonts w:ascii="Calibri" w:hAnsi="Calibri" w:cs="Calibri"/>
          <w:b/>
          <w:bCs/>
          <w:color w:val="000000"/>
        </w:rPr>
        <w:t>Tikanga</w:t>
      </w:r>
      <w:proofErr w:type="spellEnd"/>
    </w:p>
    <w:tbl>
      <w:tblPr>
        <w:tblW w:w="14227" w:type="dxa"/>
        <w:tblLook w:val="04A0" w:firstRow="1" w:lastRow="0" w:firstColumn="1" w:lastColumn="0" w:noHBand="0" w:noVBand="1"/>
      </w:tblPr>
      <w:tblGrid>
        <w:gridCol w:w="9606"/>
        <w:gridCol w:w="4621"/>
      </w:tblGrid>
      <w:tr w:rsidR="00673E64" w:rsidRPr="00E8012D" w14:paraId="3A2C4CFF" w14:textId="77777777" w:rsidTr="0033762A">
        <w:tc>
          <w:tcPr>
            <w:tcW w:w="9606" w:type="dxa"/>
            <w:shd w:val="clear" w:color="auto" w:fill="auto"/>
          </w:tcPr>
          <w:p w14:paraId="453AA42C" w14:textId="615C6FA9" w:rsidR="00673E64" w:rsidRPr="0033762A" w:rsidRDefault="00B36E38" w:rsidP="001368C6">
            <w:pPr>
              <w:pStyle w:val="xxmsonormal"/>
              <w:rPr>
                <w:i/>
                <w:iCs/>
                <w:sz w:val="24"/>
                <w:szCs w:val="24"/>
              </w:rPr>
            </w:pPr>
            <w:r>
              <w:rPr>
                <w:bCs/>
                <w:iCs/>
                <w:sz w:val="24"/>
                <w:szCs w:val="24"/>
              </w:rPr>
              <w:t xml:space="preserve">&lt;bold text begins&gt; </w:t>
            </w:r>
            <w:proofErr w:type="spellStart"/>
            <w:r w:rsidR="00673E64" w:rsidRPr="0033762A">
              <w:rPr>
                <w:b/>
                <w:bCs/>
                <w:i/>
                <w:iCs/>
                <w:sz w:val="24"/>
                <w:szCs w:val="24"/>
              </w:rPr>
              <w:t>Ināia</w:t>
            </w:r>
            <w:proofErr w:type="spellEnd"/>
            <w:r w:rsidR="00673E64" w:rsidRPr="0033762A">
              <w:rPr>
                <w:b/>
                <w:bCs/>
                <w:i/>
                <w:iCs/>
                <w:sz w:val="24"/>
                <w:szCs w:val="24"/>
              </w:rPr>
              <w:t xml:space="preserve"> </w:t>
            </w:r>
            <w:proofErr w:type="spellStart"/>
            <w:r w:rsidR="00673E64" w:rsidRPr="0033762A">
              <w:rPr>
                <w:b/>
                <w:bCs/>
                <w:i/>
                <w:iCs/>
                <w:sz w:val="24"/>
                <w:szCs w:val="24"/>
              </w:rPr>
              <w:t>Tonu</w:t>
            </w:r>
            <w:proofErr w:type="spellEnd"/>
            <w:r w:rsidR="00673E64" w:rsidRPr="0033762A">
              <w:rPr>
                <w:b/>
                <w:bCs/>
                <w:i/>
                <w:iCs/>
                <w:sz w:val="24"/>
                <w:szCs w:val="24"/>
              </w:rPr>
              <w:t xml:space="preserve"> </w:t>
            </w:r>
            <w:proofErr w:type="spellStart"/>
            <w:r w:rsidR="00673E64" w:rsidRPr="0033762A">
              <w:rPr>
                <w:b/>
                <w:bCs/>
                <w:i/>
                <w:iCs/>
                <w:sz w:val="24"/>
                <w:szCs w:val="24"/>
              </w:rPr>
              <w:t>Nei</w:t>
            </w:r>
            <w:proofErr w:type="spellEnd"/>
            <w:r w:rsidR="00673E64" w:rsidRPr="0033762A">
              <w:rPr>
                <w:b/>
                <w:bCs/>
                <w:i/>
                <w:iCs/>
                <w:sz w:val="24"/>
                <w:szCs w:val="24"/>
              </w:rPr>
              <w:t xml:space="preserve"> </w:t>
            </w:r>
            <w:r w:rsidRPr="00B0153F">
              <w:rPr>
                <w:bCs/>
                <w:iCs/>
                <w:sz w:val="24"/>
                <w:szCs w:val="24"/>
              </w:rPr>
              <w:t>&lt;bold text ends&gt;</w:t>
            </w:r>
            <w:r>
              <w:rPr>
                <w:b/>
                <w:bCs/>
                <w:i/>
                <w:iCs/>
                <w:sz w:val="24"/>
                <w:szCs w:val="24"/>
              </w:rPr>
              <w:t xml:space="preserve"> </w:t>
            </w:r>
            <w:r w:rsidR="00673E64" w:rsidRPr="0033762A">
              <w:rPr>
                <w:i/>
                <w:iCs/>
                <w:sz w:val="24"/>
                <w:szCs w:val="24"/>
              </w:rPr>
              <w:t xml:space="preserve">is a movement born out of Hui Māori 2019 to progress </w:t>
            </w:r>
            <w:r w:rsidR="00673E64" w:rsidRPr="0033762A">
              <w:rPr>
                <w:i/>
                <w:sz w:val="24"/>
                <w:szCs w:val="24"/>
              </w:rPr>
              <w:t>constitutional transformation, begin decolonising the justice system and design an intergenerational plan to transform that system</w:t>
            </w:r>
            <w:r w:rsidR="00673E64" w:rsidRPr="0033762A">
              <w:rPr>
                <w:i/>
                <w:iCs/>
                <w:sz w:val="24"/>
                <w:szCs w:val="24"/>
              </w:rPr>
              <w:t xml:space="preserve">.  Hui Māori was a gathering of Māori with extensive criminal justice experience including those with lived experience, practitioners, Māori community groups, service providers, academics, Māori/iwi leaders, the judiciary and musicians. (see </w:t>
            </w:r>
            <w:hyperlink r:id="rId9" w:history="1">
              <w:r w:rsidR="00673E64" w:rsidRPr="00B0153F">
                <w:rPr>
                  <w:rStyle w:val="Hyperlink"/>
                  <w:i/>
                  <w:iCs/>
                  <w:color w:val="auto"/>
                  <w:sz w:val="24"/>
                  <w:szCs w:val="24"/>
                  <w:u w:val="none"/>
                </w:rPr>
                <w:t>www.inaiatonunei.nz</w:t>
              </w:r>
            </w:hyperlink>
            <w:r w:rsidR="00673E64" w:rsidRPr="0033762A">
              <w:rPr>
                <w:i/>
                <w:iCs/>
                <w:sz w:val="24"/>
                <w:szCs w:val="24"/>
              </w:rPr>
              <w:t xml:space="preserve">) </w:t>
            </w:r>
          </w:p>
          <w:p w14:paraId="75B916E7" w14:textId="77777777" w:rsidR="00673E64" w:rsidRPr="0033762A" w:rsidRDefault="00673E64" w:rsidP="001368C6">
            <w:pPr>
              <w:pStyle w:val="xxmsonormal"/>
              <w:rPr>
                <w:i/>
                <w:iCs/>
                <w:sz w:val="24"/>
                <w:szCs w:val="24"/>
              </w:rPr>
            </w:pPr>
          </w:p>
          <w:p w14:paraId="58B0A3D6" w14:textId="77777777" w:rsidR="00673E64" w:rsidRPr="0033762A" w:rsidRDefault="00673E64" w:rsidP="001368C6">
            <w:pPr>
              <w:pStyle w:val="xxmsonormal"/>
              <w:rPr>
                <w:i/>
                <w:sz w:val="24"/>
                <w:szCs w:val="24"/>
              </w:rPr>
            </w:pPr>
            <w:r w:rsidRPr="0033762A">
              <w:rPr>
                <w:i/>
                <w:iCs/>
                <w:sz w:val="24"/>
                <w:szCs w:val="24"/>
              </w:rPr>
              <w:t xml:space="preserve">Ngā kaitiaki o Ināia Tonu Nei </w:t>
            </w:r>
            <w:r w:rsidR="00B43834" w:rsidRPr="0033762A">
              <w:rPr>
                <w:i/>
                <w:iCs/>
                <w:sz w:val="24"/>
                <w:szCs w:val="24"/>
              </w:rPr>
              <w:t>have</w:t>
            </w:r>
            <w:r w:rsidRPr="0033762A">
              <w:rPr>
                <w:i/>
                <w:iCs/>
                <w:sz w:val="24"/>
                <w:szCs w:val="24"/>
              </w:rPr>
              <w:t xml:space="preserve"> a Mana Ōrite Relationship Agreement with the Justice Sector Leadership Board.</w:t>
            </w:r>
            <w:r w:rsidRPr="0033762A">
              <w:rPr>
                <w:i/>
                <w:sz w:val="24"/>
                <w:szCs w:val="24"/>
              </w:rPr>
              <w:t xml:space="preserve"> The purpose of the relationship is to create a future that benefits both Māori and all New Zealanders by transforming the justice system whereby Māori are no longer affected by the impacts of institutional racism, whānau and communities are empowered, and the system focuses on healing and restoration.</w:t>
            </w:r>
          </w:p>
          <w:p w14:paraId="0B8A35C4" w14:textId="77777777" w:rsidR="0033762A" w:rsidRPr="0033762A" w:rsidRDefault="0033762A" w:rsidP="001368C6">
            <w:pPr>
              <w:pStyle w:val="xxmsonormal"/>
              <w:rPr>
                <w:i/>
                <w:sz w:val="24"/>
                <w:szCs w:val="24"/>
              </w:rPr>
            </w:pPr>
          </w:p>
          <w:p w14:paraId="503D5EB1" w14:textId="6F635383" w:rsidR="0033762A" w:rsidRPr="0033762A" w:rsidRDefault="00B36E38" w:rsidP="0033762A">
            <w:pPr>
              <w:pStyle w:val="xxmsonormal"/>
              <w:rPr>
                <w:i/>
                <w:iCs/>
                <w:sz w:val="24"/>
                <w:szCs w:val="24"/>
              </w:rPr>
            </w:pPr>
            <w:r w:rsidRPr="00B0153F">
              <w:rPr>
                <w:bCs/>
                <w:iCs/>
                <w:sz w:val="24"/>
                <w:szCs w:val="24"/>
              </w:rPr>
              <w:t>&lt;</w:t>
            </w:r>
            <w:proofErr w:type="gramStart"/>
            <w:r w:rsidRPr="00B0153F">
              <w:rPr>
                <w:bCs/>
                <w:iCs/>
                <w:sz w:val="24"/>
                <w:szCs w:val="24"/>
              </w:rPr>
              <w:t>bold</w:t>
            </w:r>
            <w:proofErr w:type="gramEnd"/>
            <w:r w:rsidRPr="00B0153F">
              <w:rPr>
                <w:bCs/>
                <w:iCs/>
                <w:sz w:val="24"/>
                <w:szCs w:val="24"/>
              </w:rPr>
              <w:t xml:space="preserve"> text begins&gt;</w:t>
            </w:r>
            <w:r>
              <w:rPr>
                <w:b/>
                <w:bCs/>
                <w:i/>
                <w:iCs/>
                <w:sz w:val="24"/>
                <w:szCs w:val="24"/>
              </w:rPr>
              <w:t xml:space="preserve"> </w:t>
            </w:r>
            <w:proofErr w:type="spellStart"/>
            <w:r w:rsidR="0033762A" w:rsidRPr="0033762A">
              <w:rPr>
                <w:b/>
                <w:bCs/>
                <w:i/>
                <w:iCs/>
                <w:sz w:val="24"/>
                <w:szCs w:val="24"/>
              </w:rPr>
              <w:t>Pou</w:t>
            </w:r>
            <w:proofErr w:type="spellEnd"/>
            <w:r w:rsidR="0033762A" w:rsidRPr="0033762A">
              <w:rPr>
                <w:b/>
                <w:bCs/>
                <w:i/>
                <w:iCs/>
                <w:sz w:val="24"/>
                <w:szCs w:val="24"/>
              </w:rPr>
              <w:t xml:space="preserve"> </w:t>
            </w:r>
            <w:proofErr w:type="spellStart"/>
            <w:r w:rsidR="0033762A" w:rsidRPr="0033762A">
              <w:rPr>
                <w:b/>
                <w:bCs/>
                <w:i/>
                <w:iCs/>
                <w:sz w:val="24"/>
                <w:szCs w:val="24"/>
              </w:rPr>
              <w:t>Tikanga</w:t>
            </w:r>
            <w:proofErr w:type="spellEnd"/>
            <w:r w:rsidR="0033762A" w:rsidRPr="0033762A">
              <w:rPr>
                <w:b/>
                <w:bCs/>
                <w:i/>
                <w:iCs/>
                <w:sz w:val="24"/>
                <w:szCs w:val="24"/>
              </w:rPr>
              <w:t xml:space="preserve"> </w:t>
            </w:r>
            <w:r w:rsidRPr="00B0153F">
              <w:rPr>
                <w:bCs/>
                <w:iCs/>
                <w:sz w:val="24"/>
                <w:szCs w:val="24"/>
              </w:rPr>
              <w:t>&lt;bold text ends&gt;</w:t>
            </w:r>
            <w:r>
              <w:rPr>
                <w:b/>
                <w:bCs/>
                <w:i/>
                <w:iCs/>
                <w:sz w:val="24"/>
                <w:szCs w:val="24"/>
              </w:rPr>
              <w:t xml:space="preserve"> </w:t>
            </w:r>
            <w:r w:rsidR="0033762A" w:rsidRPr="0033762A">
              <w:rPr>
                <w:i/>
                <w:iCs/>
                <w:sz w:val="24"/>
                <w:szCs w:val="24"/>
              </w:rPr>
              <w:t xml:space="preserve">is one of the five core </w:t>
            </w:r>
            <w:proofErr w:type="spellStart"/>
            <w:r w:rsidR="0033762A" w:rsidRPr="0033762A">
              <w:rPr>
                <w:i/>
                <w:iCs/>
                <w:sz w:val="24"/>
                <w:szCs w:val="24"/>
              </w:rPr>
              <w:t>pou</w:t>
            </w:r>
            <w:proofErr w:type="spellEnd"/>
            <w:r w:rsidR="0033762A" w:rsidRPr="0033762A">
              <w:rPr>
                <w:i/>
                <w:iCs/>
                <w:sz w:val="24"/>
                <w:szCs w:val="24"/>
              </w:rPr>
              <w:t xml:space="preserve"> of the National Iwi Chairs Forum, focussed on constitutional and Tiriti o Waitangi transformation.  The National Iwi Chairs Forum shares information; works collaboratively on key priorities of iwi within the Forum; advocates the collective priorities of iwi within the Forum in discussions with others; recognising the rangatiratanga/independence of iwi.  (see </w:t>
            </w:r>
            <w:bookmarkStart w:id="0" w:name="_GoBack"/>
            <w:r w:rsidR="0023226A" w:rsidRPr="00B0153F">
              <w:fldChar w:fldCharType="begin"/>
            </w:r>
            <w:r w:rsidR="0023226A" w:rsidRPr="00B0153F">
              <w:instrText xml:space="preserve"> HYPERLINK "http://www.iwichairs.maori.nz" </w:instrText>
            </w:r>
            <w:r w:rsidR="0023226A" w:rsidRPr="00B0153F">
              <w:fldChar w:fldCharType="separate"/>
            </w:r>
            <w:r w:rsidR="0033762A" w:rsidRPr="00B0153F">
              <w:rPr>
                <w:rStyle w:val="Hyperlink"/>
                <w:i/>
                <w:iCs/>
                <w:color w:val="auto"/>
                <w:sz w:val="24"/>
                <w:szCs w:val="24"/>
                <w:u w:val="none"/>
              </w:rPr>
              <w:t>www.iwichairs.maori.nz</w:t>
            </w:r>
            <w:r w:rsidR="0023226A" w:rsidRPr="00B0153F">
              <w:rPr>
                <w:rStyle w:val="Hyperlink"/>
                <w:i/>
                <w:iCs/>
                <w:color w:val="auto"/>
                <w:sz w:val="24"/>
                <w:szCs w:val="24"/>
                <w:u w:val="none"/>
              </w:rPr>
              <w:fldChar w:fldCharType="end"/>
            </w:r>
            <w:bookmarkEnd w:id="0"/>
            <w:r w:rsidR="0033762A" w:rsidRPr="0033762A">
              <w:rPr>
                <w:i/>
                <w:iCs/>
                <w:sz w:val="24"/>
                <w:szCs w:val="24"/>
              </w:rPr>
              <w:t>)</w:t>
            </w:r>
          </w:p>
          <w:p w14:paraId="5D6698DF" w14:textId="77777777" w:rsidR="0033762A" w:rsidRPr="0033762A" w:rsidRDefault="0033762A" w:rsidP="0033762A">
            <w:pPr>
              <w:pStyle w:val="xxmsonormal"/>
              <w:rPr>
                <w:i/>
                <w:iCs/>
                <w:sz w:val="24"/>
                <w:szCs w:val="24"/>
              </w:rPr>
            </w:pPr>
          </w:p>
          <w:p w14:paraId="4403846B" w14:textId="77777777" w:rsidR="0033762A" w:rsidRPr="00E8012D" w:rsidRDefault="0033762A" w:rsidP="0033762A">
            <w:pPr>
              <w:pStyle w:val="xxmsonormal"/>
              <w:rPr>
                <w:i/>
              </w:rPr>
            </w:pPr>
            <w:r w:rsidRPr="0033762A">
              <w:rPr>
                <w:i/>
                <w:iCs/>
                <w:sz w:val="24"/>
                <w:szCs w:val="24"/>
              </w:rPr>
              <w:t>National Iwi Chairs Forum has a Statement of Engagement with the Crown which is a considered way of working in partnership.</w:t>
            </w:r>
            <w:r w:rsidRPr="0033762A">
              <w:rPr>
                <w:sz w:val="24"/>
                <w:szCs w:val="24"/>
              </w:rPr>
              <w:t xml:space="preserve"> </w:t>
            </w:r>
            <w:r w:rsidRPr="0033762A">
              <w:rPr>
                <w:i/>
                <w:sz w:val="24"/>
                <w:szCs w:val="24"/>
              </w:rPr>
              <w:t>It provides the foundation for identifying mutual priorities, developing agreed work programmes, and reporting back on progress.</w:t>
            </w:r>
          </w:p>
        </w:tc>
        <w:tc>
          <w:tcPr>
            <w:tcW w:w="4621" w:type="dxa"/>
            <w:shd w:val="clear" w:color="auto" w:fill="auto"/>
          </w:tcPr>
          <w:p w14:paraId="55FBDBCE" w14:textId="77777777" w:rsidR="00673E64" w:rsidRPr="00E8012D" w:rsidRDefault="00673E64" w:rsidP="001368C6">
            <w:pPr>
              <w:pStyle w:val="xxmsonormal"/>
              <w:rPr>
                <w:i/>
                <w:iCs/>
              </w:rPr>
            </w:pPr>
          </w:p>
        </w:tc>
      </w:tr>
    </w:tbl>
    <w:p w14:paraId="5092A056" w14:textId="77777777" w:rsidR="00673E64" w:rsidRPr="00E8012D" w:rsidRDefault="00673E64" w:rsidP="00673E64">
      <w:pPr>
        <w:spacing w:before="100" w:beforeAutospacing="1" w:after="100" w:afterAutospacing="1"/>
        <w:jc w:val="both"/>
        <w:rPr>
          <w:rFonts w:ascii="Calibri" w:hAnsi="Calibri" w:cs="Calibri"/>
        </w:rPr>
      </w:pPr>
      <w:r w:rsidRPr="00E8012D">
        <w:rPr>
          <w:rFonts w:ascii="Calibri" w:hAnsi="Calibri" w:cs="Calibri"/>
        </w:rPr>
        <w:t xml:space="preserve">Both rōpū are committed to decolonising the justice system so that it honours Te Tiriti o Waitangi and outcomes for Māori are significantly improved. Both rōpū also work to support strengthening rangatiratanga for whānau, hapū, iwi and Māori organisations. </w:t>
      </w:r>
    </w:p>
    <w:p w14:paraId="241DEAF2" w14:textId="77777777" w:rsidR="00673E64" w:rsidRPr="00E8012D" w:rsidRDefault="00673E64" w:rsidP="00673E64">
      <w:pPr>
        <w:spacing w:before="100" w:beforeAutospacing="1" w:after="100" w:afterAutospacing="1"/>
        <w:jc w:val="both"/>
        <w:rPr>
          <w:rFonts w:ascii="Calibri" w:hAnsi="Calibri" w:cs="Calibri"/>
        </w:rPr>
      </w:pPr>
      <w:r w:rsidRPr="00E8012D">
        <w:rPr>
          <w:rFonts w:ascii="Calibri" w:hAnsi="Calibri" w:cs="Calibri"/>
        </w:rPr>
        <w:t>Ināia Tonu Nei and Pou Tikanga are committed to tautoko each other’s work, and may work together to manaaki each other from time to time, based on the understanding that:</w:t>
      </w:r>
    </w:p>
    <w:p w14:paraId="2ACB0861" w14:textId="77777777" w:rsidR="00673E64" w:rsidRPr="00E8012D" w:rsidRDefault="00673E64" w:rsidP="00673E64">
      <w:pPr>
        <w:numPr>
          <w:ilvl w:val="0"/>
          <w:numId w:val="18"/>
        </w:numPr>
        <w:spacing w:before="100" w:beforeAutospacing="1" w:after="100" w:afterAutospacing="1"/>
        <w:jc w:val="both"/>
        <w:rPr>
          <w:rFonts w:ascii="Calibri" w:hAnsi="Calibri" w:cs="Calibri"/>
        </w:rPr>
      </w:pPr>
      <w:r w:rsidRPr="00E8012D">
        <w:rPr>
          <w:rFonts w:ascii="Calibri" w:hAnsi="Calibri" w:cs="Calibri"/>
        </w:rPr>
        <w:lastRenderedPageBreak/>
        <w:t>Ināia Tonu Nei and Pou Tikanga are two distinct rōpū which are independent, including in terms of governance and related project work.</w:t>
      </w:r>
    </w:p>
    <w:p w14:paraId="4A0D2922" w14:textId="77777777" w:rsidR="00673E64" w:rsidRPr="00E8012D" w:rsidRDefault="00673E64" w:rsidP="00673E64">
      <w:pPr>
        <w:numPr>
          <w:ilvl w:val="0"/>
          <w:numId w:val="18"/>
        </w:numPr>
        <w:spacing w:before="100" w:beforeAutospacing="1" w:after="100" w:afterAutospacing="1"/>
        <w:jc w:val="both"/>
        <w:rPr>
          <w:rFonts w:ascii="Calibri" w:hAnsi="Calibri" w:cs="Calibri"/>
        </w:rPr>
      </w:pPr>
      <w:r w:rsidRPr="00E8012D">
        <w:rPr>
          <w:rFonts w:ascii="Calibri" w:hAnsi="Calibri" w:cs="Calibri"/>
        </w:rPr>
        <w:t>Ināia Tonu Nei and Pou Tikanga have their own mana, identity and mandate.</w:t>
      </w:r>
    </w:p>
    <w:p w14:paraId="75EFEA85" w14:textId="77777777" w:rsidR="00673E64" w:rsidRPr="00E8012D" w:rsidRDefault="00673E64" w:rsidP="00673E64">
      <w:pPr>
        <w:numPr>
          <w:ilvl w:val="0"/>
          <w:numId w:val="18"/>
        </w:numPr>
        <w:spacing w:before="100" w:beforeAutospacing="1" w:after="100" w:afterAutospacing="1"/>
        <w:jc w:val="both"/>
        <w:rPr>
          <w:rFonts w:ascii="Calibri" w:hAnsi="Calibri" w:cs="Calibri"/>
        </w:rPr>
      </w:pPr>
      <w:r w:rsidRPr="00E8012D">
        <w:rPr>
          <w:rFonts w:ascii="Calibri" w:hAnsi="Calibri" w:cs="Calibri"/>
        </w:rPr>
        <w:t>Ināia Tonu Nei and Pou Tikanga are independently resourced to achieve their goals.</w:t>
      </w:r>
    </w:p>
    <w:p w14:paraId="1004E31C" w14:textId="77777777" w:rsidR="00673E64" w:rsidRPr="00E8012D" w:rsidRDefault="00673E64" w:rsidP="00673E64">
      <w:pPr>
        <w:numPr>
          <w:ilvl w:val="0"/>
          <w:numId w:val="18"/>
        </w:numPr>
        <w:spacing w:before="100" w:beforeAutospacing="1" w:after="100" w:afterAutospacing="1"/>
        <w:jc w:val="both"/>
        <w:rPr>
          <w:rFonts w:ascii="Calibri" w:hAnsi="Calibri" w:cs="Calibri"/>
        </w:rPr>
      </w:pPr>
      <w:r w:rsidRPr="00E8012D">
        <w:rPr>
          <w:rFonts w:ascii="Calibri" w:hAnsi="Calibri" w:cs="Calibri"/>
        </w:rPr>
        <w:t xml:space="preserve">Ināia Tonu Nei and Pou Tikanga communicate regularly and provide progress updates to each other and on their respective websites.   </w:t>
      </w:r>
    </w:p>
    <w:p w14:paraId="26896724" w14:textId="77777777" w:rsidR="00446F01" w:rsidRPr="00E8012D" w:rsidRDefault="00DE1E8A" w:rsidP="00673E64">
      <w:pPr>
        <w:spacing w:before="100" w:beforeAutospacing="1" w:after="100" w:afterAutospacing="1"/>
        <w:rPr>
          <w:rFonts w:ascii="Calibri" w:hAnsi="Calibri" w:cs="Calibri"/>
        </w:rPr>
      </w:pPr>
      <w:r w:rsidRPr="00E8012D">
        <w:rPr>
          <w:rFonts w:ascii="Calibri" w:hAnsi="Calibri" w:cs="Calibri"/>
        </w:rPr>
        <w:t>29</w:t>
      </w:r>
      <w:r w:rsidR="00673E64" w:rsidRPr="00E8012D">
        <w:rPr>
          <w:rFonts w:ascii="Calibri" w:hAnsi="Calibri" w:cs="Calibri"/>
        </w:rPr>
        <w:t xml:space="preserve"> </w:t>
      </w:r>
      <w:proofErr w:type="spellStart"/>
      <w:r w:rsidR="00D32959" w:rsidRPr="00E8012D">
        <w:rPr>
          <w:rFonts w:ascii="Calibri" w:hAnsi="Calibri" w:cs="Calibri"/>
        </w:rPr>
        <w:t>Mahuru</w:t>
      </w:r>
      <w:proofErr w:type="spellEnd"/>
      <w:r w:rsidR="00673E64" w:rsidRPr="00E8012D">
        <w:rPr>
          <w:rFonts w:ascii="Calibri" w:hAnsi="Calibri" w:cs="Calibri"/>
        </w:rPr>
        <w:t xml:space="preserve"> 2022</w:t>
      </w:r>
    </w:p>
    <w:sectPr w:rsidR="00446F01" w:rsidRPr="00E8012D" w:rsidSect="000A2F00">
      <w:footerReference w:type="default" r:id="rId10"/>
      <w:pgSz w:w="12240" w:h="15840"/>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4B563E" w15:done="0"/>
  <w15:commentEx w15:paraId="59DF59B1" w15:done="0"/>
  <w15:commentEx w15:paraId="7BB84052" w15:done="0"/>
  <w15:commentEx w15:paraId="7A4B9FE6" w15:done="0"/>
  <w15:commentEx w15:paraId="79019E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D3B48" w16cex:dateUtc="2024-03-25T23:17:00Z"/>
  <w16cex:commentExtensible w16cex:durableId="29AD3B06" w16cex:dateUtc="2024-03-25T23:16:00Z"/>
  <w16cex:commentExtensible w16cex:durableId="29AD3C49" w16cex:dateUtc="2024-03-25T23:21:00Z"/>
  <w16cex:commentExtensible w16cex:durableId="29AD3C02" w16cex:dateUtc="2024-03-25T23:20:00Z"/>
  <w16cex:commentExtensible w16cex:durableId="29AD3C12" w16cex:dateUtc="2024-03-25T2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4B563E" w16cid:durableId="29AD3B48"/>
  <w16cid:commentId w16cid:paraId="59DF59B1" w16cid:durableId="29AD3B06"/>
  <w16cid:commentId w16cid:paraId="7BB84052" w16cid:durableId="29AD3C49"/>
  <w16cid:commentId w16cid:paraId="7A4B9FE6" w16cid:durableId="29AD3C02"/>
  <w16cid:commentId w16cid:paraId="79019ED6" w16cid:durableId="29AD3C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5D78C" w14:textId="77777777" w:rsidR="00E85448" w:rsidRDefault="00E85448" w:rsidP="003B62C8">
      <w:r>
        <w:separator/>
      </w:r>
    </w:p>
  </w:endnote>
  <w:endnote w:type="continuationSeparator" w:id="0">
    <w:p w14:paraId="7C35133A" w14:textId="77777777" w:rsidR="00E85448" w:rsidRDefault="00E85448" w:rsidP="003B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98278" w14:textId="77777777" w:rsidR="00E8012D" w:rsidRDefault="00E8012D">
    <w:pPr>
      <w:pStyle w:val="Footer"/>
      <w:jc w:val="right"/>
    </w:pPr>
    <w:r>
      <w:fldChar w:fldCharType="begin"/>
    </w:r>
    <w:r>
      <w:instrText xml:space="preserve"> PAGE   \* MERGEFORMAT </w:instrText>
    </w:r>
    <w:r>
      <w:fldChar w:fldCharType="separate"/>
    </w:r>
    <w:r w:rsidR="00B0153F">
      <w:rPr>
        <w:noProof/>
      </w:rPr>
      <w:t>1</w:t>
    </w:r>
    <w:r>
      <w:rPr>
        <w:noProof/>
      </w:rPr>
      <w:fldChar w:fldCharType="end"/>
    </w:r>
  </w:p>
  <w:p w14:paraId="63EF29F5" w14:textId="77777777" w:rsidR="00B43834" w:rsidRDefault="00B438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8462B" w14:textId="77777777" w:rsidR="00E85448" w:rsidRDefault="00E85448" w:rsidP="003B62C8">
      <w:r>
        <w:separator/>
      </w:r>
    </w:p>
  </w:footnote>
  <w:footnote w:type="continuationSeparator" w:id="0">
    <w:p w14:paraId="545B5621" w14:textId="77777777" w:rsidR="00E85448" w:rsidRDefault="00E85448" w:rsidP="003B6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21B0D"/>
    <w:multiLevelType w:val="hybridMultilevel"/>
    <w:tmpl w:val="CF50B500"/>
    <w:lvl w:ilvl="0" w:tplc="14090001">
      <w:start w:val="1"/>
      <w:numFmt w:val="bullet"/>
      <w:lvlText w:val=""/>
      <w:lvlJc w:val="left"/>
      <w:pPr>
        <w:ind w:left="810" w:hanging="360"/>
      </w:pPr>
      <w:rPr>
        <w:rFonts w:ascii="Symbol" w:hAnsi="Symbol" w:hint="default"/>
      </w:rPr>
    </w:lvl>
    <w:lvl w:ilvl="1" w:tplc="14090003" w:tentative="1">
      <w:start w:val="1"/>
      <w:numFmt w:val="bullet"/>
      <w:lvlText w:val="o"/>
      <w:lvlJc w:val="left"/>
      <w:pPr>
        <w:ind w:left="1530" w:hanging="360"/>
      </w:pPr>
      <w:rPr>
        <w:rFonts w:ascii="Courier New" w:hAnsi="Courier New" w:cs="Courier New" w:hint="default"/>
      </w:rPr>
    </w:lvl>
    <w:lvl w:ilvl="2" w:tplc="14090005" w:tentative="1">
      <w:start w:val="1"/>
      <w:numFmt w:val="bullet"/>
      <w:lvlText w:val=""/>
      <w:lvlJc w:val="left"/>
      <w:pPr>
        <w:ind w:left="2250" w:hanging="360"/>
      </w:pPr>
      <w:rPr>
        <w:rFonts w:ascii="Wingdings" w:hAnsi="Wingdings" w:hint="default"/>
      </w:rPr>
    </w:lvl>
    <w:lvl w:ilvl="3" w:tplc="14090001" w:tentative="1">
      <w:start w:val="1"/>
      <w:numFmt w:val="bullet"/>
      <w:lvlText w:val=""/>
      <w:lvlJc w:val="left"/>
      <w:pPr>
        <w:ind w:left="2970" w:hanging="360"/>
      </w:pPr>
      <w:rPr>
        <w:rFonts w:ascii="Symbol" w:hAnsi="Symbol" w:hint="default"/>
      </w:rPr>
    </w:lvl>
    <w:lvl w:ilvl="4" w:tplc="14090003" w:tentative="1">
      <w:start w:val="1"/>
      <w:numFmt w:val="bullet"/>
      <w:lvlText w:val="o"/>
      <w:lvlJc w:val="left"/>
      <w:pPr>
        <w:ind w:left="3690" w:hanging="360"/>
      </w:pPr>
      <w:rPr>
        <w:rFonts w:ascii="Courier New" w:hAnsi="Courier New" w:cs="Courier New" w:hint="default"/>
      </w:rPr>
    </w:lvl>
    <w:lvl w:ilvl="5" w:tplc="14090005" w:tentative="1">
      <w:start w:val="1"/>
      <w:numFmt w:val="bullet"/>
      <w:lvlText w:val=""/>
      <w:lvlJc w:val="left"/>
      <w:pPr>
        <w:ind w:left="4410" w:hanging="360"/>
      </w:pPr>
      <w:rPr>
        <w:rFonts w:ascii="Wingdings" w:hAnsi="Wingdings" w:hint="default"/>
      </w:rPr>
    </w:lvl>
    <w:lvl w:ilvl="6" w:tplc="14090001" w:tentative="1">
      <w:start w:val="1"/>
      <w:numFmt w:val="bullet"/>
      <w:lvlText w:val=""/>
      <w:lvlJc w:val="left"/>
      <w:pPr>
        <w:ind w:left="5130" w:hanging="360"/>
      </w:pPr>
      <w:rPr>
        <w:rFonts w:ascii="Symbol" w:hAnsi="Symbol" w:hint="default"/>
      </w:rPr>
    </w:lvl>
    <w:lvl w:ilvl="7" w:tplc="14090003" w:tentative="1">
      <w:start w:val="1"/>
      <w:numFmt w:val="bullet"/>
      <w:lvlText w:val="o"/>
      <w:lvlJc w:val="left"/>
      <w:pPr>
        <w:ind w:left="5850" w:hanging="360"/>
      </w:pPr>
      <w:rPr>
        <w:rFonts w:ascii="Courier New" w:hAnsi="Courier New" w:cs="Courier New" w:hint="default"/>
      </w:rPr>
    </w:lvl>
    <w:lvl w:ilvl="8" w:tplc="14090005" w:tentative="1">
      <w:start w:val="1"/>
      <w:numFmt w:val="bullet"/>
      <w:lvlText w:val=""/>
      <w:lvlJc w:val="left"/>
      <w:pPr>
        <w:ind w:left="6570" w:hanging="360"/>
      </w:pPr>
      <w:rPr>
        <w:rFonts w:ascii="Wingdings" w:hAnsi="Wingdings" w:hint="default"/>
      </w:rPr>
    </w:lvl>
  </w:abstractNum>
  <w:abstractNum w:abstractNumId="1">
    <w:nsid w:val="17135758"/>
    <w:multiLevelType w:val="multilevel"/>
    <w:tmpl w:val="B688F99A"/>
    <w:lvl w:ilvl="0">
      <w:start w:val="1"/>
      <w:numFmt w:val="decimal"/>
      <w:pStyle w:val="BodyText-Numbered"/>
      <w:lvlText w:val="%1."/>
      <w:lvlJc w:val="left"/>
      <w:pPr>
        <w:tabs>
          <w:tab w:val="num" w:pos="567"/>
        </w:tabs>
        <w:ind w:left="567" w:hanging="567"/>
      </w:pPr>
      <w:rPr>
        <w:rFonts w:hint="default"/>
      </w:rPr>
    </w:lvl>
    <w:lvl w:ilvl="1">
      <w:start w:val="1"/>
      <w:numFmt w:val="lowerLetter"/>
      <w:pStyle w:val="BodyText-Numbered2"/>
      <w:lvlText w:val="%2."/>
      <w:lvlJc w:val="left"/>
      <w:pPr>
        <w:tabs>
          <w:tab w:val="num" w:pos="1134"/>
        </w:tabs>
        <w:ind w:left="1134" w:hanging="567"/>
      </w:pPr>
      <w:rPr>
        <w:rFonts w:hint="default"/>
      </w:rPr>
    </w:lvl>
    <w:lvl w:ilvl="2">
      <w:start w:val="1"/>
      <w:numFmt w:val="lowerRoman"/>
      <w:pStyle w:val="BodyText-Numbered3"/>
      <w:lvlText w:val="%3."/>
      <w:lvlJc w:val="left"/>
      <w:pPr>
        <w:tabs>
          <w:tab w:val="num" w:pos="1854"/>
        </w:tabs>
        <w:ind w:left="1701"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268"/>
        </w:tabs>
        <w:ind w:left="2268" w:hanging="567"/>
      </w:pPr>
      <w:rPr>
        <w:rFonts w:ascii="Symbol" w:hAnsi="Symbol" w:hint="default"/>
      </w:rPr>
    </w:lvl>
    <w:lvl w:ilvl="5">
      <w:start w:val="1"/>
      <w:numFmt w:val="bullet"/>
      <w:lvlText w:val=""/>
      <w:lvlJc w:val="left"/>
      <w:pPr>
        <w:tabs>
          <w:tab w:val="num" w:pos="2268"/>
        </w:tabs>
        <w:ind w:left="2268" w:hanging="567"/>
      </w:pPr>
      <w:rPr>
        <w:rFonts w:ascii="Symbol" w:hAnsi="Symbol" w:hint="default"/>
      </w:rPr>
    </w:lvl>
    <w:lvl w:ilvl="6">
      <w:start w:val="1"/>
      <w:numFmt w:val="bullet"/>
      <w:lvlText w:val=""/>
      <w:lvlJc w:val="left"/>
      <w:pPr>
        <w:tabs>
          <w:tab w:val="num" w:pos="2268"/>
        </w:tabs>
        <w:ind w:left="2268" w:hanging="567"/>
      </w:pPr>
      <w:rPr>
        <w:rFonts w:ascii="Symbol" w:hAnsi="Symbol" w:hint="default"/>
      </w:rPr>
    </w:lvl>
    <w:lvl w:ilvl="7">
      <w:start w:val="1"/>
      <w:numFmt w:val="bullet"/>
      <w:lvlText w:val=""/>
      <w:lvlJc w:val="left"/>
      <w:pPr>
        <w:tabs>
          <w:tab w:val="num" w:pos="2268"/>
        </w:tabs>
        <w:ind w:left="2268" w:hanging="567"/>
      </w:pPr>
      <w:rPr>
        <w:rFonts w:ascii="Symbol" w:hAnsi="Symbol" w:hint="default"/>
      </w:rPr>
    </w:lvl>
    <w:lvl w:ilvl="8">
      <w:start w:val="1"/>
      <w:numFmt w:val="bullet"/>
      <w:lvlText w:val=""/>
      <w:lvlJc w:val="left"/>
      <w:pPr>
        <w:tabs>
          <w:tab w:val="num" w:pos="2268"/>
        </w:tabs>
        <w:ind w:left="2268" w:hanging="567"/>
      </w:pPr>
      <w:rPr>
        <w:rFonts w:ascii="Symbol" w:hAnsi="Symbol" w:hint="default"/>
      </w:rPr>
    </w:lvl>
  </w:abstractNum>
  <w:abstractNum w:abstractNumId="2">
    <w:nsid w:val="1AB847DF"/>
    <w:multiLevelType w:val="hybridMultilevel"/>
    <w:tmpl w:val="E06C553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3">
    <w:nsid w:val="1B2632BF"/>
    <w:multiLevelType w:val="hybridMultilevel"/>
    <w:tmpl w:val="F13C209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31570457"/>
    <w:multiLevelType w:val="hybridMultilevel"/>
    <w:tmpl w:val="542A351A"/>
    <w:lvl w:ilvl="0" w:tplc="1409000F">
      <w:start w:val="1"/>
      <w:numFmt w:val="decimal"/>
      <w:lvlText w:val="%1."/>
      <w:lvlJc w:val="left"/>
      <w:pPr>
        <w:ind w:left="770" w:hanging="360"/>
      </w:pPr>
    </w:lvl>
    <w:lvl w:ilvl="1" w:tplc="998E7EB6">
      <w:start w:val="1"/>
      <w:numFmt w:val="lowerLetter"/>
      <w:lvlText w:val="%2)"/>
      <w:lvlJc w:val="left"/>
      <w:pPr>
        <w:tabs>
          <w:tab w:val="num" w:pos="1440"/>
        </w:tabs>
        <w:ind w:left="1440" w:hanging="360"/>
      </w:pPr>
      <w:rPr>
        <w:rFonts w:ascii="Times New Roman" w:eastAsia="Calibri" w:hAnsi="Times New Roman" w:cs="Times New Roman"/>
      </w:r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5">
    <w:nsid w:val="31A12D93"/>
    <w:multiLevelType w:val="multilevel"/>
    <w:tmpl w:val="39586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1C80080"/>
    <w:multiLevelType w:val="hybridMultilevel"/>
    <w:tmpl w:val="570CC674"/>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3897479B"/>
    <w:multiLevelType w:val="hybridMultilevel"/>
    <w:tmpl w:val="8E20C3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41B02C06"/>
    <w:multiLevelType w:val="hybridMultilevel"/>
    <w:tmpl w:val="1EA2B65E"/>
    <w:lvl w:ilvl="0" w:tplc="56D0E942">
      <w:start w:val="1"/>
      <w:numFmt w:val="lowerRoman"/>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43402316"/>
    <w:multiLevelType w:val="hybridMultilevel"/>
    <w:tmpl w:val="771252E2"/>
    <w:lvl w:ilvl="0" w:tplc="1409000F">
      <w:start w:val="1"/>
      <w:numFmt w:val="decimal"/>
      <w:lvlText w:val="%1."/>
      <w:lvlJc w:val="left"/>
      <w:pPr>
        <w:ind w:left="770" w:hanging="360"/>
      </w:pPr>
    </w:lvl>
    <w:lvl w:ilvl="1" w:tplc="14090001">
      <w:start w:val="1"/>
      <w:numFmt w:val="bullet"/>
      <w:lvlText w:val=""/>
      <w:lvlJc w:val="left"/>
      <w:pPr>
        <w:tabs>
          <w:tab w:val="num" w:pos="1440"/>
        </w:tabs>
        <w:ind w:left="1440" w:hanging="360"/>
      </w:pPr>
      <w:rPr>
        <w:rFonts w:ascii="Symbol" w:hAnsi="Symbol" w:hint="default"/>
      </w:r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0">
    <w:nsid w:val="48E95D03"/>
    <w:multiLevelType w:val="hybridMultilevel"/>
    <w:tmpl w:val="07EA1E1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603C1BF3"/>
    <w:multiLevelType w:val="hybridMultilevel"/>
    <w:tmpl w:val="ACDE3AEC"/>
    <w:lvl w:ilvl="0" w:tplc="14090019">
      <w:start w:val="1"/>
      <w:numFmt w:val="lowerLetter"/>
      <w:lvlText w:val="%1."/>
      <w:lvlJc w:val="left"/>
      <w:pPr>
        <w:ind w:left="1440" w:hanging="360"/>
      </w:pPr>
    </w:lvl>
    <w:lvl w:ilvl="1" w:tplc="14090001">
      <w:start w:val="1"/>
      <w:numFmt w:val="bullet"/>
      <w:lvlText w:val=""/>
      <w:lvlJc w:val="left"/>
      <w:pPr>
        <w:ind w:left="2160" w:hanging="360"/>
      </w:pPr>
      <w:rPr>
        <w:rFonts w:ascii="Symbol" w:hAnsi="Symbol" w:hint="default"/>
      </w:r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2">
    <w:nsid w:val="61A667D1"/>
    <w:multiLevelType w:val="hybridMultilevel"/>
    <w:tmpl w:val="68F2A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63C849FA"/>
    <w:multiLevelType w:val="hybridMultilevel"/>
    <w:tmpl w:val="5CCC60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763115DC"/>
    <w:multiLevelType w:val="multilevel"/>
    <w:tmpl w:val="ACA81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7097476"/>
    <w:multiLevelType w:val="hybridMultilevel"/>
    <w:tmpl w:val="57387F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5"/>
  </w:num>
  <w:num w:numId="4">
    <w:abstractNumId w:val="4"/>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9"/>
  </w:num>
  <w:num w:numId="9">
    <w:abstractNumId w:val="8"/>
  </w:num>
  <w:num w:numId="10">
    <w:abstractNumId w:val="10"/>
  </w:num>
  <w:num w:numId="11">
    <w:abstractNumId w:val="6"/>
  </w:num>
  <w:num w:numId="12">
    <w:abstractNumId w:val="1"/>
  </w:num>
  <w:num w:numId="13">
    <w:abstractNumId w:val="11"/>
  </w:num>
  <w:num w:numId="14">
    <w:abstractNumId w:val="3"/>
  </w:num>
  <w:num w:numId="15">
    <w:abstractNumId w:val="0"/>
  </w:num>
  <w:num w:numId="16">
    <w:abstractNumId w:val="7"/>
  </w:num>
  <w:num w:numId="17">
    <w:abstractNumId w:val="14"/>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a Moss">
    <w15:presenceInfo w15:providerId="AD" w15:userId="S::erica@inaiatonunei.nz::b89aa537-8f93-4a14-b383-78f5dd5b8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D02"/>
    <w:rsid w:val="00017A11"/>
    <w:rsid w:val="00021E87"/>
    <w:rsid w:val="000344AA"/>
    <w:rsid w:val="00053532"/>
    <w:rsid w:val="000750FB"/>
    <w:rsid w:val="000946F5"/>
    <w:rsid w:val="000A295B"/>
    <w:rsid w:val="000A2F00"/>
    <w:rsid w:val="000D4067"/>
    <w:rsid w:val="00106150"/>
    <w:rsid w:val="001368C6"/>
    <w:rsid w:val="001403A5"/>
    <w:rsid w:val="00142640"/>
    <w:rsid w:val="00155600"/>
    <w:rsid w:val="001568F1"/>
    <w:rsid w:val="00185F64"/>
    <w:rsid w:val="0019549C"/>
    <w:rsid w:val="001A5029"/>
    <w:rsid w:val="001B451F"/>
    <w:rsid w:val="001C226B"/>
    <w:rsid w:val="00203CAA"/>
    <w:rsid w:val="002148D6"/>
    <w:rsid w:val="002155FB"/>
    <w:rsid w:val="0023226A"/>
    <w:rsid w:val="00240917"/>
    <w:rsid w:val="00242B29"/>
    <w:rsid w:val="00245072"/>
    <w:rsid w:val="00250912"/>
    <w:rsid w:val="002570D0"/>
    <w:rsid w:val="002652BA"/>
    <w:rsid w:val="00266D02"/>
    <w:rsid w:val="00280677"/>
    <w:rsid w:val="00283738"/>
    <w:rsid w:val="00284BAD"/>
    <w:rsid w:val="002939BA"/>
    <w:rsid w:val="002C190D"/>
    <w:rsid w:val="002C345D"/>
    <w:rsid w:val="002C5875"/>
    <w:rsid w:val="002E11A2"/>
    <w:rsid w:val="0030447F"/>
    <w:rsid w:val="0033762A"/>
    <w:rsid w:val="00361985"/>
    <w:rsid w:val="0038154C"/>
    <w:rsid w:val="00395150"/>
    <w:rsid w:val="00396B6E"/>
    <w:rsid w:val="003A21CD"/>
    <w:rsid w:val="003A6FC0"/>
    <w:rsid w:val="003B62C8"/>
    <w:rsid w:val="003D211B"/>
    <w:rsid w:val="003E2063"/>
    <w:rsid w:val="00400CE9"/>
    <w:rsid w:val="00401EA4"/>
    <w:rsid w:val="00402576"/>
    <w:rsid w:val="00415A6F"/>
    <w:rsid w:val="004174BE"/>
    <w:rsid w:val="00427DB5"/>
    <w:rsid w:val="0044602E"/>
    <w:rsid w:val="0044684F"/>
    <w:rsid w:val="00446F01"/>
    <w:rsid w:val="00451386"/>
    <w:rsid w:val="004618AC"/>
    <w:rsid w:val="00471453"/>
    <w:rsid w:val="00476402"/>
    <w:rsid w:val="004A44CD"/>
    <w:rsid w:val="004B1C11"/>
    <w:rsid w:val="004C202E"/>
    <w:rsid w:val="004E71B8"/>
    <w:rsid w:val="0050225E"/>
    <w:rsid w:val="00505171"/>
    <w:rsid w:val="00506CA8"/>
    <w:rsid w:val="00513B6F"/>
    <w:rsid w:val="00515F31"/>
    <w:rsid w:val="00523197"/>
    <w:rsid w:val="00525DA3"/>
    <w:rsid w:val="00535C8C"/>
    <w:rsid w:val="0053749B"/>
    <w:rsid w:val="00546009"/>
    <w:rsid w:val="00577112"/>
    <w:rsid w:val="00586C1C"/>
    <w:rsid w:val="00590C42"/>
    <w:rsid w:val="00597C6B"/>
    <w:rsid w:val="005A3BC0"/>
    <w:rsid w:val="005B1F6A"/>
    <w:rsid w:val="005B5EB4"/>
    <w:rsid w:val="005C7822"/>
    <w:rsid w:val="005D1DA4"/>
    <w:rsid w:val="005D28BB"/>
    <w:rsid w:val="005D2D05"/>
    <w:rsid w:val="005D3018"/>
    <w:rsid w:val="005D30D6"/>
    <w:rsid w:val="005D682A"/>
    <w:rsid w:val="005F29DC"/>
    <w:rsid w:val="005F362B"/>
    <w:rsid w:val="00624590"/>
    <w:rsid w:val="00626420"/>
    <w:rsid w:val="0065139D"/>
    <w:rsid w:val="00673E64"/>
    <w:rsid w:val="00683E16"/>
    <w:rsid w:val="00685B70"/>
    <w:rsid w:val="00694973"/>
    <w:rsid w:val="00694F2F"/>
    <w:rsid w:val="006A352D"/>
    <w:rsid w:val="006B6250"/>
    <w:rsid w:val="006B754B"/>
    <w:rsid w:val="006D665D"/>
    <w:rsid w:val="006E4295"/>
    <w:rsid w:val="006E7D88"/>
    <w:rsid w:val="00716FBD"/>
    <w:rsid w:val="0074251A"/>
    <w:rsid w:val="00754B23"/>
    <w:rsid w:val="007630EF"/>
    <w:rsid w:val="007654E4"/>
    <w:rsid w:val="0076702D"/>
    <w:rsid w:val="00767BA1"/>
    <w:rsid w:val="00786350"/>
    <w:rsid w:val="007902EF"/>
    <w:rsid w:val="00791D11"/>
    <w:rsid w:val="007941D5"/>
    <w:rsid w:val="007B1F73"/>
    <w:rsid w:val="007B284C"/>
    <w:rsid w:val="007C3295"/>
    <w:rsid w:val="007C4209"/>
    <w:rsid w:val="007C5C56"/>
    <w:rsid w:val="007D1C91"/>
    <w:rsid w:val="007E4C31"/>
    <w:rsid w:val="007E535F"/>
    <w:rsid w:val="007E549C"/>
    <w:rsid w:val="007F1CA4"/>
    <w:rsid w:val="00802A04"/>
    <w:rsid w:val="008103C4"/>
    <w:rsid w:val="008260F7"/>
    <w:rsid w:val="008510FF"/>
    <w:rsid w:val="008666D0"/>
    <w:rsid w:val="0089115C"/>
    <w:rsid w:val="008A2B31"/>
    <w:rsid w:val="008B242B"/>
    <w:rsid w:val="008E5A24"/>
    <w:rsid w:val="008E7457"/>
    <w:rsid w:val="00900D00"/>
    <w:rsid w:val="009179C3"/>
    <w:rsid w:val="00944B2C"/>
    <w:rsid w:val="00947D55"/>
    <w:rsid w:val="00970EF5"/>
    <w:rsid w:val="00972D9E"/>
    <w:rsid w:val="00980316"/>
    <w:rsid w:val="009841B6"/>
    <w:rsid w:val="00984585"/>
    <w:rsid w:val="009A1BDF"/>
    <w:rsid w:val="009C48D7"/>
    <w:rsid w:val="009D2670"/>
    <w:rsid w:val="009F3320"/>
    <w:rsid w:val="00A32F0E"/>
    <w:rsid w:val="00A33BF4"/>
    <w:rsid w:val="00A52DC3"/>
    <w:rsid w:val="00A530CE"/>
    <w:rsid w:val="00A82D6D"/>
    <w:rsid w:val="00A94A60"/>
    <w:rsid w:val="00AC3E6B"/>
    <w:rsid w:val="00AE538A"/>
    <w:rsid w:val="00B0153F"/>
    <w:rsid w:val="00B05706"/>
    <w:rsid w:val="00B23B6A"/>
    <w:rsid w:val="00B243CA"/>
    <w:rsid w:val="00B36E38"/>
    <w:rsid w:val="00B430DE"/>
    <w:rsid w:val="00B43834"/>
    <w:rsid w:val="00B44A3B"/>
    <w:rsid w:val="00B5646E"/>
    <w:rsid w:val="00B63EB3"/>
    <w:rsid w:val="00B83C2B"/>
    <w:rsid w:val="00BA77AE"/>
    <w:rsid w:val="00BB3A7E"/>
    <w:rsid w:val="00BC4F9D"/>
    <w:rsid w:val="00BC5F90"/>
    <w:rsid w:val="00BE6E3D"/>
    <w:rsid w:val="00BF6C57"/>
    <w:rsid w:val="00C041AD"/>
    <w:rsid w:val="00C14C18"/>
    <w:rsid w:val="00C249EB"/>
    <w:rsid w:val="00C53DDB"/>
    <w:rsid w:val="00C60D63"/>
    <w:rsid w:val="00C63FA1"/>
    <w:rsid w:val="00C6418A"/>
    <w:rsid w:val="00C71F67"/>
    <w:rsid w:val="00C7715E"/>
    <w:rsid w:val="00CA5C28"/>
    <w:rsid w:val="00CB785C"/>
    <w:rsid w:val="00CC6B4D"/>
    <w:rsid w:val="00CC7185"/>
    <w:rsid w:val="00CD1707"/>
    <w:rsid w:val="00CE42F1"/>
    <w:rsid w:val="00D05D90"/>
    <w:rsid w:val="00D07147"/>
    <w:rsid w:val="00D21898"/>
    <w:rsid w:val="00D243B6"/>
    <w:rsid w:val="00D32959"/>
    <w:rsid w:val="00D50FE4"/>
    <w:rsid w:val="00D54AA9"/>
    <w:rsid w:val="00D915DF"/>
    <w:rsid w:val="00DA567C"/>
    <w:rsid w:val="00DB1461"/>
    <w:rsid w:val="00DC2B7A"/>
    <w:rsid w:val="00DE1E8A"/>
    <w:rsid w:val="00DE67F9"/>
    <w:rsid w:val="00E00E7B"/>
    <w:rsid w:val="00E13D13"/>
    <w:rsid w:val="00E44A6D"/>
    <w:rsid w:val="00E51F57"/>
    <w:rsid w:val="00E56706"/>
    <w:rsid w:val="00E62DC2"/>
    <w:rsid w:val="00E6754F"/>
    <w:rsid w:val="00E8012D"/>
    <w:rsid w:val="00E85448"/>
    <w:rsid w:val="00E85AF6"/>
    <w:rsid w:val="00EB5A15"/>
    <w:rsid w:val="00EC4A5F"/>
    <w:rsid w:val="00EC6881"/>
    <w:rsid w:val="00EE25A0"/>
    <w:rsid w:val="00EE6C96"/>
    <w:rsid w:val="00F0624F"/>
    <w:rsid w:val="00F34D0A"/>
    <w:rsid w:val="00F63834"/>
    <w:rsid w:val="00F65F0D"/>
    <w:rsid w:val="00F7279C"/>
    <w:rsid w:val="00F8239F"/>
    <w:rsid w:val="00FA6705"/>
    <w:rsid w:val="00FD4E79"/>
    <w:rsid w:val="00FE6244"/>
    <w:rsid w:val="00FF14AB"/>
    <w:rsid w:val="00FF5C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B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841B6"/>
    <w:rPr>
      <w:color w:val="0000FF"/>
      <w:u w:val="single"/>
    </w:rPr>
  </w:style>
  <w:style w:type="paragraph" w:styleId="BodyText">
    <w:name w:val="Body Text"/>
    <w:basedOn w:val="Normal"/>
    <w:rsid w:val="009841B6"/>
    <w:rPr>
      <w:rFonts w:ascii="Arial" w:hAnsi="Arial"/>
      <w:b/>
      <w:bCs/>
      <w:lang w:val="en-AU"/>
    </w:rPr>
  </w:style>
  <w:style w:type="table" w:styleId="TableGrid">
    <w:name w:val="Table Grid"/>
    <w:basedOn w:val="TableNormal"/>
    <w:uiPriority w:val="39"/>
    <w:rsid w:val="00900D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694F2F"/>
    <w:rPr>
      <w:b/>
      <w:bCs/>
    </w:rPr>
  </w:style>
  <w:style w:type="paragraph" w:styleId="ListParagraph">
    <w:name w:val="List Paragraph"/>
    <w:basedOn w:val="Normal"/>
    <w:uiPriority w:val="34"/>
    <w:qFormat/>
    <w:rsid w:val="00694F2F"/>
    <w:pPr>
      <w:ind w:left="720"/>
      <w:contextualSpacing/>
      <w:jc w:val="center"/>
    </w:pPr>
    <w:rPr>
      <w:rFonts w:ascii="Tahoma" w:eastAsia="Calibri" w:hAnsi="Tahoma"/>
      <w:szCs w:val="22"/>
      <w:lang w:val="en-NZ"/>
    </w:rPr>
  </w:style>
  <w:style w:type="paragraph" w:styleId="Header">
    <w:name w:val="header"/>
    <w:basedOn w:val="Normal"/>
    <w:link w:val="HeaderChar"/>
    <w:uiPriority w:val="99"/>
    <w:unhideWhenUsed/>
    <w:rsid w:val="003B62C8"/>
    <w:pPr>
      <w:tabs>
        <w:tab w:val="center" w:pos="4513"/>
        <w:tab w:val="right" w:pos="9026"/>
      </w:tabs>
    </w:pPr>
  </w:style>
  <w:style w:type="character" w:customStyle="1" w:styleId="HeaderChar">
    <w:name w:val="Header Char"/>
    <w:link w:val="Header"/>
    <w:uiPriority w:val="99"/>
    <w:rsid w:val="003B62C8"/>
    <w:rPr>
      <w:sz w:val="24"/>
      <w:szCs w:val="24"/>
      <w:lang w:val="en-US" w:eastAsia="en-US"/>
    </w:rPr>
  </w:style>
  <w:style w:type="paragraph" w:styleId="Footer">
    <w:name w:val="footer"/>
    <w:basedOn w:val="Normal"/>
    <w:link w:val="FooterChar"/>
    <w:uiPriority w:val="99"/>
    <w:unhideWhenUsed/>
    <w:rsid w:val="003B62C8"/>
    <w:pPr>
      <w:tabs>
        <w:tab w:val="center" w:pos="4513"/>
        <w:tab w:val="right" w:pos="9026"/>
      </w:tabs>
    </w:pPr>
  </w:style>
  <w:style w:type="character" w:customStyle="1" w:styleId="FooterChar">
    <w:name w:val="Footer Char"/>
    <w:link w:val="Footer"/>
    <w:uiPriority w:val="99"/>
    <w:rsid w:val="003B62C8"/>
    <w:rPr>
      <w:sz w:val="24"/>
      <w:szCs w:val="24"/>
      <w:lang w:val="en-US" w:eastAsia="en-US"/>
    </w:rPr>
  </w:style>
  <w:style w:type="paragraph" w:customStyle="1" w:styleId="yiv0111199720msonormal">
    <w:name w:val="yiv0111199720msonormal"/>
    <w:basedOn w:val="Normal"/>
    <w:rsid w:val="00F34D0A"/>
    <w:pPr>
      <w:spacing w:before="100" w:beforeAutospacing="1" w:after="100" w:afterAutospacing="1"/>
    </w:pPr>
    <w:rPr>
      <w:lang w:val="en-NZ" w:eastAsia="en-NZ"/>
    </w:rPr>
  </w:style>
  <w:style w:type="paragraph" w:customStyle="1" w:styleId="BodyText-Numbered">
    <w:name w:val="Body Text - Numbered"/>
    <w:basedOn w:val="BodyText"/>
    <w:autoRedefine/>
    <w:rsid w:val="000A2F00"/>
    <w:pPr>
      <w:numPr>
        <w:numId w:val="12"/>
      </w:numPr>
      <w:tabs>
        <w:tab w:val="clear" w:pos="567"/>
      </w:tabs>
      <w:spacing w:before="240" w:after="100" w:afterAutospacing="1"/>
      <w:ind w:left="720" w:hanging="360"/>
    </w:pPr>
    <w:rPr>
      <w:rFonts w:ascii="Arial Mäori" w:hAnsi="Arial Mäori"/>
      <w:b w:val="0"/>
      <w:bCs w:val="0"/>
      <w:i/>
      <w:sz w:val="22"/>
      <w:szCs w:val="20"/>
      <w:lang w:val="en-NZ" w:eastAsia="en-GB"/>
    </w:rPr>
  </w:style>
  <w:style w:type="paragraph" w:customStyle="1" w:styleId="BodyText-Numbered2">
    <w:name w:val="Body Text - Numbered 2"/>
    <w:basedOn w:val="BodyText"/>
    <w:rsid w:val="000A2F00"/>
    <w:pPr>
      <w:numPr>
        <w:ilvl w:val="1"/>
        <w:numId w:val="12"/>
      </w:numPr>
      <w:tabs>
        <w:tab w:val="clear" w:pos="1134"/>
      </w:tabs>
      <w:spacing w:before="240"/>
      <w:ind w:left="1440" w:hanging="360"/>
    </w:pPr>
    <w:rPr>
      <w:rFonts w:ascii="Arial Mäori" w:hAnsi="Arial Mäori"/>
      <w:b w:val="0"/>
      <w:bCs w:val="0"/>
      <w:sz w:val="22"/>
      <w:szCs w:val="20"/>
      <w:lang w:val="en-NZ" w:eastAsia="en-GB"/>
    </w:rPr>
  </w:style>
  <w:style w:type="paragraph" w:customStyle="1" w:styleId="BodyText-Numbered3">
    <w:name w:val="Body Text - Numbered 3"/>
    <w:basedOn w:val="BodyText"/>
    <w:rsid w:val="000A2F00"/>
    <w:pPr>
      <w:numPr>
        <w:ilvl w:val="2"/>
        <w:numId w:val="12"/>
      </w:numPr>
      <w:tabs>
        <w:tab w:val="clear" w:pos="1854"/>
      </w:tabs>
      <w:spacing w:before="240"/>
      <w:ind w:left="2160" w:hanging="180"/>
    </w:pPr>
    <w:rPr>
      <w:rFonts w:ascii="Arial Mäori" w:hAnsi="Arial Mäori"/>
      <w:b w:val="0"/>
      <w:bCs w:val="0"/>
      <w:sz w:val="22"/>
      <w:szCs w:val="20"/>
      <w:lang w:val="en-NZ" w:eastAsia="en-GB"/>
    </w:rPr>
  </w:style>
  <w:style w:type="character" w:styleId="CommentReference">
    <w:name w:val="annotation reference"/>
    <w:uiPriority w:val="99"/>
    <w:semiHidden/>
    <w:unhideWhenUsed/>
    <w:rsid w:val="00CC6B4D"/>
    <w:rPr>
      <w:sz w:val="16"/>
      <w:szCs w:val="16"/>
    </w:rPr>
  </w:style>
  <w:style w:type="paragraph" w:styleId="CommentText">
    <w:name w:val="annotation text"/>
    <w:basedOn w:val="Normal"/>
    <w:link w:val="CommentTextChar"/>
    <w:uiPriority w:val="99"/>
    <w:semiHidden/>
    <w:unhideWhenUsed/>
    <w:rsid w:val="00CC6B4D"/>
    <w:rPr>
      <w:sz w:val="20"/>
      <w:szCs w:val="20"/>
    </w:rPr>
  </w:style>
  <w:style w:type="character" w:customStyle="1" w:styleId="CommentTextChar">
    <w:name w:val="Comment Text Char"/>
    <w:link w:val="CommentText"/>
    <w:uiPriority w:val="99"/>
    <w:semiHidden/>
    <w:rsid w:val="00CC6B4D"/>
    <w:rPr>
      <w:lang w:val="en-US" w:eastAsia="en-US"/>
    </w:rPr>
  </w:style>
  <w:style w:type="paragraph" w:styleId="CommentSubject">
    <w:name w:val="annotation subject"/>
    <w:basedOn w:val="CommentText"/>
    <w:next w:val="CommentText"/>
    <w:link w:val="CommentSubjectChar"/>
    <w:uiPriority w:val="99"/>
    <w:semiHidden/>
    <w:unhideWhenUsed/>
    <w:rsid w:val="00CC6B4D"/>
    <w:rPr>
      <w:b/>
      <w:bCs/>
    </w:rPr>
  </w:style>
  <w:style w:type="character" w:customStyle="1" w:styleId="CommentSubjectChar">
    <w:name w:val="Comment Subject Char"/>
    <w:link w:val="CommentSubject"/>
    <w:uiPriority w:val="99"/>
    <w:semiHidden/>
    <w:rsid w:val="00CC6B4D"/>
    <w:rPr>
      <w:b/>
      <w:bCs/>
      <w:lang w:val="en-US" w:eastAsia="en-US"/>
    </w:rPr>
  </w:style>
  <w:style w:type="paragraph" w:styleId="BalloonText">
    <w:name w:val="Balloon Text"/>
    <w:basedOn w:val="Normal"/>
    <w:link w:val="BalloonTextChar"/>
    <w:uiPriority w:val="99"/>
    <w:semiHidden/>
    <w:unhideWhenUsed/>
    <w:rsid w:val="00CC6B4D"/>
    <w:rPr>
      <w:rFonts w:ascii="Segoe UI" w:hAnsi="Segoe UI" w:cs="Segoe UI"/>
      <w:sz w:val="18"/>
      <w:szCs w:val="18"/>
    </w:rPr>
  </w:style>
  <w:style w:type="character" w:customStyle="1" w:styleId="BalloonTextChar">
    <w:name w:val="Balloon Text Char"/>
    <w:link w:val="BalloonText"/>
    <w:uiPriority w:val="99"/>
    <w:semiHidden/>
    <w:rsid w:val="00CC6B4D"/>
    <w:rPr>
      <w:rFonts w:ascii="Segoe UI" w:hAnsi="Segoe UI" w:cs="Segoe UI"/>
      <w:sz w:val="18"/>
      <w:szCs w:val="18"/>
      <w:lang w:val="en-US" w:eastAsia="en-US"/>
    </w:rPr>
  </w:style>
  <w:style w:type="paragraph" w:styleId="FootnoteText">
    <w:name w:val="footnote text"/>
    <w:basedOn w:val="Normal"/>
    <w:link w:val="FootnoteTextChar"/>
    <w:uiPriority w:val="99"/>
    <w:semiHidden/>
    <w:unhideWhenUsed/>
    <w:rsid w:val="00970EF5"/>
    <w:rPr>
      <w:sz w:val="20"/>
      <w:szCs w:val="20"/>
    </w:rPr>
  </w:style>
  <w:style w:type="character" w:customStyle="1" w:styleId="FootnoteTextChar">
    <w:name w:val="Footnote Text Char"/>
    <w:link w:val="FootnoteText"/>
    <w:uiPriority w:val="99"/>
    <w:semiHidden/>
    <w:rsid w:val="00970EF5"/>
    <w:rPr>
      <w:lang w:val="en-US" w:eastAsia="en-US"/>
    </w:rPr>
  </w:style>
  <w:style w:type="character" w:styleId="FootnoteReference">
    <w:name w:val="footnote reference"/>
    <w:uiPriority w:val="99"/>
    <w:semiHidden/>
    <w:unhideWhenUsed/>
    <w:rsid w:val="00970EF5"/>
    <w:rPr>
      <w:vertAlign w:val="superscript"/>
    </w:rPr>
  </w:style>
  <w:style w:type="paragraph" w:customStyle="1" w:styleId="xxmsonormal">
    <w:name w:val="x_xmsonormal"/>
    <w:basedOn w:val="Normal"/>
    <w:rsid w:val="00673E64"/>
    <w:rPr>
      <w:rFonts w:ascii="Calibri" w:eastAsia="Calibri" w:hAnsi="Calibri" w:cs="Calibri"/>
      <w:sz w:val="22"/>
      <w:szCs w:val="22"/>
      <w:lang w:val="en-NZ" w:eastAsia="en-NZ"/>
    </w:rPr>
  </w:style>
  <w:style w:type="paragraph" w:styleId="Revision">
    <w:name w:val="Revision"/>
    <w:hidden/>
    <w:uiPriority w:val="99"/>
    <w:semiHidden/>
    <w:rsid w:val="00505171"/>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841B6"/>
    <w:rPr>
      <w:color w:val="0000FF"/>
      <w:u w:val="single"/>
    </w:rPr>
  </w:style>
  <w:style w:type="paragraph" w:styleId="BodyText">
    <w:name w:val="Body Text"/>
    <w:basedOn w:val="Normal"/>
    <w:rsid w:val="009841B6"/>
    <w:rPr>
      <w:rFonts w:ascii="Arial" w:hAnsi="Arial"/>
      <w:b/>
      <w:bCs/>
      <w:lang w:val="en-AU"/>
    </w:rPr>
  </w:style>
  <w:style w:type="table" w:styleId="TableGrid">
    <w:name w:val="Table Grid"/>
    <w:basedOn w:val="TableNormal"/>
    <w:uiPriority w:val="39"/>
    <w:rsid w:val="00900D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694F2F"/>
    <w:rPr>
      <w:b/>
      <w:bCs/>
    </w:rPr>
  </w:style>
  <w:style w:type="paragraph" w:styleId="ListParagraph">
    <w:name w:val="List Paragraph"/>
    <w:basedOn w:val="Normal"/>
    <w:uiPriority w:val="34"/>
    <w:qFormat/>
    <w:rsid w:val="00694F2F"/>
    <w:pPr>
      <w:ind w:left="720"/>
      <w:contextualSpacing/>
      <w:jc w:val="center"/>
    </w:pPr>
    <w:rPr>
      <w:rFonts w:ascii="Tahoma" w:eastAsia="Calibri" w:hAnsi="Tahoma"/>
      <w:szCs w:val="22"/>
      <w:lang w:val="en-NZ"/>
    </w:rPr>
  </w:style>
  <w:style w:type="paragraph" w:styleId="Header">
    <w:name w:val="header"/>
    <w:basedOn w:val="Normal"/>
    <w:link w:val="HeaderChar"/>
    <w:uiPriority w:val="99"/>
    <w:unhideWhenUsed/>
    <w:rsid w:val="003B62C8"/>
    <w:pPr>
      <w:tabs>
        <w:tab w:val="center" w:pos="4513"/>
        <w:tab w:val="right" w:pos="9026"/>
      </w:tabs>
    </w:pPr>
  </w:style>
  <w:style w:type="character" w:customStyle="1" w:styleId="HeaderChar">
    <w:name w:val="Header Char"/>
    <w:link w:val="Header"/>
    <w:uiPriority w:val="99"/>
    <w:rsid w:val="003B62C8"/>
    <w:rPr>
      <w:sz w:val="24"/>
      <w:szCs w:val="24"/>
      <w:lang w:val="en-US" w:eastAsia="en-US"/>
    </w:rPr>
  </w:style>
  <w:style w:type="paragraph" w:styleId="Footer">
    <w:name w:val="footer"/>
    <w:basedOn w:val="Normal"/>
    <w:link w:val="FooterChar"/>
    <w:uiPriority w:val="99"/>
    <w:unhideWhenUsed/>
    <w:rsid w:val="003B62C8"/>
    <w:pPr>
      <w:tabs>
        <w:tab w:val="center" w:pos="4513"/>
        <w:tab w:val="right" w:pos="9026"/>
      </w:tabs>
    </w:pPr>
  </w:style>
  <w:style w:type="character" w:customStyle="1" w:styleId="FooterChar">
    <w:name w:val="Footer Char"/>
    <w:link w:val="Footer"/>
    <w:uiPriority w:val="99"/>
    <w:rsid w:val="003B62C8"/>
    <w:rPr>
      <w:sz w:val="24"/>
      <w:szCs w:val="24"/>
      <w:lang w:val="en-US" w:eastAsia="en-US"/>
    </w:rPr>
  </w:style>
  <w:style w:type="paragraph" w:customStyle="1" w:styleId="yiv0111199720msonormal">
    <w:name w:val="yiv0111199720msonormal"/>
    <w:basedOn w:val="Normal"/>
    <w:rsid w:val="00F34D0A"/>
    <w:pPr>
      <w:spacing w:before="100" w:beforeAutospacing="1" w:after="100" w:afterAutospacing="1"/>
    </w:pPr>
    <w:rPr>
      <w:lang w:val="en-NZ" w:eastAsia="en-NZ"/>
    </w:rPr>
  </w:style>
  <w:style w:type="paragraph" w:customStyle="1" w:styleId="BodyText-Numbered">
    <w:name w:val="Body Text - Numbered"/>
    <w:basedOn w:val="BodyText"/>
    <w:autoRedefine/>
    <w:rsid w:val="000A2F00"/>
    <w:pPr>
      <w:numPr>
        <w:numId w:val="12"/>
      </w:numPr>
      <w:tabs>
        <w:tab w:val="clear" w:pos="567"/>
      </w:tabs>
      <w:spacing w:before="240" w:after="100" w:afterAutospacing="1"/>
      <w:ind w:left="720" w:hanging="360"/>
    </w:pPr>
    <w:rPr>
      <w:rFonts w:ascii="Arial Mäori" w:hAnsi="Arial Mäori"/>
      <w:b w:val="0"/>
      <w:bCs w:val="0"/>
      <w:i/>
      <w:sz w:val="22"/>
      <w:szCs w:val="20"/>
      <w:lang w:val="en-NZ" w:eastAsia="en-GB"/>
    </w:rPr>
  </w:style>
  <w:style w:type="paragraph" w:customStyle="1" w:styleId="BodyText-Numbered2">
    <w:name w:val="Body Text - Numbered 2"/>
    <w:basedOn w:val="BodyText"/>
    <w:rsid w:val="000A2F00"/>
    <w:pPr>
      <w:numPr>
        <w:ilvl w:val="1"/>
        <w:numId w:val="12"/>
      </w:numPr>
      <w:tabs>
        <w:tab w:val="clear" w:pos="1134"/>
      </w:tabs>
      <w:spacing w:before="240"/>
      <w:ind w:left="1440" w:hanging="360"/>
    </w:pPr>
    <w:rPr>
      <w:rFonts w:ascii="Arial Mäori" w:hAnsi="Arial Mäori"/>
      <w:b w:val="0"/>
      <w:bCs w:val="0"/>
      <w:sz w:val="22"/>
      <w:szCs w:val="20"/>
      <w:lang w:val="en-NZ" w:eastAsia="en-GB"/>
    </w:rPr>
  </w:style>
  <w:style w:type="paragraph" w:customStyle="1" w:styleId="BodyText-Numbered3">
    <w:name w:val="Body Text - Numbered 3"/>
    <w:basedOn w:val="BodyText"/>
    <w:rsid w:val="000A2F00"/>
    <w:pPr>
      <w:numPr>
        <w:ilvl w:val="2"/>
        <w:numId w:val="12"/>
      </w:numPr>
      <w:tabs>
        <w:tab w:val="clear" w:pos="1854"/>
      </w:tabs>
      <w:spacing w:before="240"/>
      <w:ind w:left="2160" w:hanging="180"/>
    </w:pPr>
    <w:rPr>
      <w:rFonts w:ascii="Arial Mäori" w:hAnsi="Arial Mäori"/>
      <w:b w:val="0"/>
      <w:bCs w:val="0"/>
      <w:sz w:val="22"/>
      <w:szCs w:val="20"/>
      <w:lang w:val="en-NZ" w:eastAsia="en-GB"/>
    </w:rPr>
  </w:style>
  <w:style w:type="character" w:styleId="CommentReference">
    <w:name w:val="annotation reference"/>
    <w:uiPriority w:val="99"/>
    <w:semiHidden/>
    <w:unhideWhenUsed/>
    <w:rsid w:val="00CC6B4D"/>
    <w:rPr>
      <w:sz w:val="16"/>
      <w:szCs w:val="16"/>
    </w:rPr>
  </w:style>
  <w:style w:type="paragraph" w:styleId="CommentText">
    <w:name w:val="annotation text"/>
    <w:basedOn w:val="Normal"/>
    <w:link w:val="CommentTextChar"/>
    <w:uiPriority w:val="99"/>
    <w:semiHidden/>
    <w:unhideWhenUsed/>
    <w:rsid w:val="00CC6B4D"/>
    <w:rPr>
      <w:sz w:val="20"/>
      <w:szCs w:val="20"/>
    </w:rPr>
  </w:style>
  <w:style w:type="character" w:customStyle="1" w:styleId="CommentTextChar">
    <w:name w:val="Comment Text Char"/>
    <w:link w:val="CommentText"/>
    <w:uiPriority w:val="99"/>
    <w:semiHidden/>
    <w:rsid w:val="00CC6B4D"/>
    <w:rPr>
      <w:lang w:val="en-US" w:eastAsia="en-US"/>
    </w:rPr>
  </w:style>
  <w:style w:type="paragraph" w:styleId="CommentSubject">
    <w:name w:val="annotation subject"/>
    <w:basedOn w:val="CommentText"/>
    <w:next w:val="CommentText"/>
    <w:link w:val="CommentSubjectChar"/>
    <w:uiPriority w:val="99"/>
    <w:semiHidden/>
    <w:unhideWhenUsed/>
    <w:rsid w:val="00CC6B4D"/>
    <w:rPr>
      <w:b/>
      <w:bCs/>
    </w:rPr>
  </w:style>
  <w:style w:type="character" w:customStyle="1" w:styleId="CommentSubjectChar">
    <w:name w:val="Comment Subject Char"/>
    <w:link w:val="CommentSubject"/>
    <w:uiPriority w:val="99"/>
    <w:semiHidden/>
    <w:rsid w:val="00CC6B4D"/>
    <w:rPr>
      <w:b/>
      <w:bCs/>
      <w:lang w:val="en-US" w:eastAsia="en-US"/>
    </w:rPr>
  </w:style>
  <w:style w:type="paragraph" w:styleId="BalloonText">
    <w:name w:val="Balloon Text"/>
    <w:basedOn w:val="Normal"/>
    <w:link w:val="BalloonTextChar"/>
    <w:uiPriority w:val="99"/>
    <w:semiHidden/>
    <w:unhideWhenUsed/>
    <w:rsid w:val="00CC6B4D"/>
    <w:rPr>
      <w:rFonts w:ascii="Segoe UI" w:hAnsi="Segoe UI" w:cs="Segoe UI"/>
      <w:sz w:val="18"/>
      <w:szCs w:val="18"/>
    </w:rPr>
  </w:style>
  <w:style w:type="character" w:customStyle="1" w:styleId="BalloonTextChar">
    <w:name w:val="Balloon Text Char"/>
    <w:link w:val="BalloonText"/>
    <w:uiPriority w:val="99"/>
    <w:semiHidden/>
    <w:rsid w:val="00CC6B4D"/>
    <w:rPr>
      <w:rFonts w:ascii="Segoe UI" w:hAnsi="Segoe UI" w:cs="Segoe UI"/>
      <w:sz w:val="18"/>
      <w:szCs w:val="18"/>
      <w:lang w:val="en-US" w:eastAsia="en-US"/>
    </w:rPr>
  </w:style>
  <w:style w:type="paragraph" w:styleId="FootnoteText">
    <w:name w:val="footnote text"/>
    <w:basedOn w:val="Normal"/>
    <w:link w:val="FootnoteTextChar"/>
    <w:uiPriority w:val="99"/>
    <w:semiHidden/>
    <w:unhideWhenUsed/>
    <w:rsid w:val="00970EF5"/>
    <w:rPr>
      <w:sz w:val="20"/>
      <w:szCs w:val="20"/>
    </w:rPr>
  </w:style>
  <w:style w:type="character" w:customStyle="1" w:styleId="FootnoteTextChar">
    <w:name w:val="Footnote Text Char"/>
    <w:link w:val="FootnoteText"/>
    <w:uiPriority w:val="99"/>
    <w:semiHidden/>
    <w:rsid w:val="00970EF5"/>
    <w:rPr>
      <w:lang w:val="en-US" w:eastAsia="en-US"/>
    </w:rPr>
  </w:style>
  <w:style w:type="character" w:styleId="FootnoteReference">
    <w:name w:val="footnote reference"/>
    <w:uiPriority w:val="99"/>
    <w:semiHidden/>
    <w:unhideWhenUsed/>
    <w:rsid w:val="00970EF5"/>
    <w:rPr>
      <w:vertAlign w:val="superscript"/>
    </w:rPr>
  </w:style>
  <w:style w:type="paragraph" w:customStyle="1" w:styleId="xxmsonormal">
    <w:name w:val="x_xmsonormal"/>
    <w:basedOn w:val="Normal"/>
    <w:rsid w:val="00673E64"/>
    <w:rPr>
      <w:rFonts w:ascii="Calibri" w:eastAsia="Calibri" w:hAnsi="Calibri" w:cs="Calibri"/>
      <w:sz w:val="22"/>
      <w:szCs w:val="22"/>
      <w:lang w:val="en-NZ" w:eastAsia="en-NZ"/>
    </w:rPr>
  </w:style>
  <w:style w:type="paragraph" w:styleId="Revision">
    <w:name w:val="Revision"/>
    <w:hidden/>
    <w:uiPriority w:val="99"/>
    <w:semiHidden/>
    <w:rsid w:val="0050517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2515">
      <w:bodyDiv w:val="1"/>
      <w:marLeft w:val="0"/>
      <w:marRight w:val="0"/>
      <w:marTop w:val="0"/>
      <w:marBottom w:val="0"/>
      <w:divBdr>
        <w:top w:val="none" w:sz="0" w:space="0" w:color="auto"/>
        <w:left w:val="none" w:sz="0" w:space="0" w:color="auto"/>
        <w:bottom w:val="none" w:sz="0" w:space="0" w:color="auto"/>
        <w:right w:val="none" w:sz="0" w:space="0" w:color="auto"/>
      </w:divBdr>
    </w:div>
    <w:div w:id="274797353">
      <w:bodyDiv w:val="1"/>
      <w:marLeft w:val="0"/>
      <w:marRight w:val="0"/>
      <w:marTop w:val="0"/>
      <w:marBottom w:val="0"/>
      <w:divBdr>
        <w:top w:val="none" w:sz="0" w:space="0" w:color="auto"/>
        <w:left w:val="none" w:sz="0" w:space="0" w:color="auto"/>
        <w:bottom w:val="none" w:sz="0" w:space="0" w:color="auto"/>
        <w:right w:val="none" w:sz="0" w:space="0" w:color="auto"/>
      </w:divBdr>
    </w:div>
    <w:div w:id="473832977">
      <w:bodyDiv w:val="1"/>
      <w:marLeft w:val="0"/>
      <w:marRight w:val="0"/>
      <w:marTop w:val="0"/>
      <w:marBottom w:val="0"/>
      <w:divBdr>
        <w:top w:val="none" w:sz="0" w:space="0" w:color="auto"/>
        <w:left w:val="none" w:sz="0" w:space="0" w:color="auto"/>
        <w:bottom w:val="none" w:sz="0" w:space="0" w:color="auto"/>
        <w:right w:val="none" w:sz="0" w:space="0" w:color="auto"/>
      </w:divBdr>
    </w:div>
    <w:div w:id="1542085348">
      <w:bodyDiv w:val="1"/>
      <w:marLeft w:val="0"/>
      <w:marRight w:val="0"/>
      <w:marTop w:val="0"/>
      <w:marBottom w:val="0"/>
      <w:divBdr>
        <w:top w:val="none" w:sz="0" w:space="0" w:color="auto"/>
        <w:left w:val="none" w:sz="0" w:space="0" w:color="auto"/>
        <w:bottom w:val="none" w:sz="0" w:space="0" w:color="auto"/>
        <w:right w:val="none" w:sz="0" w:space="0" w:color="auto"/>
      </w:divBdr>
    </w:div>
    <w:div w:id="1894386975">
      <w:bodyDiv w:val="1"/>
      <w:marLeft w:val="0"/>
      <w:marRight w:val="0"/>
      <w:marTop w:val="0"/>
      <w:marBottom w:val="0"/>
      <w:divBdr>
        <w:top w:val="none" w:sz="0" w:space="0" w:color="auto"/>
        <w:left w:val="none" w:sz="0" w:space="0" w:color="auto"/>
        <w:bottom w:val="none" w:sz="0" w:space="0" w:color="auto"/>
        <w:right w:val="none" w:sz="0" w:space="0" w:color="auto"/>
      </w:divBdr>
    </w:div>
    <w:div w:id="210830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inaiatonunei.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82131-A953-44F7-A7B5-EEC7BD486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Tena koe,</vt:lpstr>
    </vt:vector>
  </TitlesOfParts>
  <Company>Hewlett-Packard Company</Company>
  <LinksUpToDate>false</LinksUpToDate>
  <CharactersWithSpaces>3756</CharactersWithSpaces>
  <SharedDoc>false</SharedDoc>
  <HLinks>
    <vt:vector size="12" baseType="variant">
      <vt:variant>
        <vt:i4>7536702</vt:i4>
      </vt:variant>
      <vt:variant>
        <vt:i4>3</vt:i4>
      </vt:variant>
      <vt:variant>
        <vt:i4>0</vt:i4>
      </vt:variant>
      <vt:variant>
        <vt:i4>5</vt:i4>
      </vt:variant>
      <vt:variant>
        <vt:lpwstr>http://www.iwichairs.maori.nz/</vt:lpwstr>
      </vt:variant>
      <vt:variant>
        <vt:lpwstr/>
      </vt:variant>
      <vt:variant>
        <vt:i4>6881316</vt:i4>
      </vt:variant>
      <vt:variant>
        <vt:i4>0</vt:i4>
      </vt:variant>
      <vt:variant>
        <vt:i4>0</vt:i4>
      </vt:variant>
      <vt:variant>
        <vt:i4>5</vt:i4>
      </vt:variant>
      <vt:variant>
        <vt:lpwstr>http://www.inaiatonunei.nz/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 koe,</dc:title>
  <dc:creator>User</dc:creator>
  <cp:lastModifiedBy>admin</cp:lastModifiedBy>
  <cp:revision>6</cp:revision>
  <cp:lastPrinted>2022-07-30T21:59:00Z</cp:lastPrinted>
  <dcterms:created xsi:type="dcterms:W3CDTF">2024-03-26T00:53:00Z</dcterms:created>
  <dcterms:modified xsi:type="dcterms:W3CDTF">2024-04-18T06:08:00Z</dcterms:modified>
</cp:coreProperties>
</file>