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4CA7" w14:textId="51A8DC54" w:rsidR="00F27595" w:rsidRPr="00F27595" w:rsidRDefault="00F27595" w:rsidP="00F27595">
      <w:pPr>
        <w:pStyle w:val="Titel-"/>
        <w:rPr>
          <w:sz w:val="36"/>
          <w:szCs w:val="36"/>
        </w:rPr>
      </w:pPr>
      <w:r w:rsidRPr="00F27595">
        <w:rPr>
          <w:sz w:val="36"/>
          <w:szCs w:val="36"/>
        </w:rPr>
        <w:t xml:space="preserve">Fiscale uitruil eindejaarsuitkering – reiskosten </w:t>
      </w:r>
    </w:p>
    <w:p w14:paraId="7357E660" w14:textId="77777777" w:rsidR="00F27595" w:rsidRDefault="00F27595" w:rsidP="00F27595">
      <w:pPr>
        <w:rPr>
          <w:rFonts w:ascii="Brawler" w:hAnsi="Brawler"/>
        </w:rPr>
      </w:pPr>
    </w:p>
    <w:p w14:paraId="531226B1" w14:textId="108400AD" w:rsidR="00F27595" w:rsidRPr="00F27595" w:rsidRDefault="00F27595" w:rsidP="00F27595">
      <w:pPr>
        <w:rPr>
          <w:rFonts w:ascii="Brawler" w:hAnsi="Brawler"/>
        </w:rPr>
      </w:pPr>
      <w:r w:rsidRPr="00F27595">
        <w:rPr>
          <w:rFonts w:ascii="Brawler" w:hAnsi="Brawler"/>
        </w:rPr>
        <w:t>In de maand november ontvang je een eindejaarsuitkering van 8,33% over je brutosalaris inclusief meerwerk, maar exclusief vakantiegeld en overige toeslagen of vergoedingen.</w:t>
      </w:r>
      <w:r>
        <w:rPr>
          <w:rFonts w:ascii="Brawler" w:hAnsi="Brawler"/>
        </w:rPr>
        <w:t xml:space="preserve"> </w:t>
      </w:r>
      <w:r w:rsidRPr="00F27595">
        <w:rPr>
          <w:rFonts w:ascii="Brawler" w:hAnsi="Brawler"/>
        </w:rPr>
        <w:t xml:space="preserve">Je kunt </w:t>
      </w:r>
      <w:r w:rsidRPr="00F27595">
        <w:rPr>
          <w:rFonts w:ascii="Brawler" w:hAnsi="Brawler"/>
        </w:rPr>
        <w:t>(een deel van) deze bruto eindejaarsuitkering omzetten in een netto reiskostenvergoeding. Je ruilt dan een deel van je bruto uitkering in voor een belastingvrije vergoeding.</w:t>
      </w:r>
    </w:p>
    <w:p w14:paraId="7A63352E" w14:textId="77777777" w:rsidR="00F27595" w:rsidRPr="00F27595" w:rsidRDefault="00F27595" w:rsidP="00F27595">
      <w:pPr>
        <w:rPr>
          <w:rFonts w:ascii="Brawler" w:hAnsi="Brawler"/>
        </w:rPr>
      </w:pPr>
      <w:r w:rsidRPr="00F27595">
        <w:rPr>
          <w:rFonts w:ascii="Brawler" w:hAnsi="Brawler"/>
        </w:rPr>
        <w:t>Volgens de huidige fiscale reiskostenregeling mag maximaal € 0,19 per kilometer belastingvrij worden vergoed. De cao kent een lagere vergoeding voor woon-werkverkeer. Het verschil tussen de cao-vergoeding en de fiscale maximale vergoeding mag met de eindejaarsuitkering worden gecompenseerd. Zo ontstaat een fiscaal voordeel: je ontvangt netto meer en betaalt minder loonheffing.</w:t>
      </w:r>
    </w:p>
    <w:p w14:paraId="4AFC2098" w14:textId="331A9EC0" w:rsidR="00F27595" w:rsidRPr="00F27595" w:rsidRDefault="00F27595" w:rsidP="00F27595">
      <w:pPr>
        <w:rPr>
          <w:rFonts w:ascii="Brawler" w:hAnsi="Brawler"/>
        </w:rPr>
      </w:pPr>
      <w:r w:rsidRPr="00F27595">
        <w:rPr>
          <w:rFonts w:ascii="Brawler" w:hAnsi="Brawler"/>
        </w:rPr>
        <w:t>In welke mate je gebruik kunt maken van deze regeling, hangt af van de hoogte van je al ontvangen reiskostenvergoedingen (woon-werk en dienstreizen).</w:t>
      </w:r>
      <w:r>
        <w:rPr>
          <w:rFonts w:ascii="Brawler" w:hAnsi="Brawler"/>
        </w:rPr>
        <w:br/>
      </w:r>
    </w:p>
    <w:p w14:paraId="23DAB55E" w14:textId="18AADD34" w:rsidR="00F27595" w:rsidRPr="00F27595" w:rsidRDefault="00F27595" w:rsidP="001234F2">
      <w:pPr>
        <w:pStyle w:val="Subtitel"/>
      </w:pPr>
      <w:r w:rsidRPr="00F27595">
        <w:t>Rekenv</w:t>
      </w:r>
      <w:r w:rsidRPr="00F27595">
        <w:t>oorbeeld</w:t>
      </w:r>
    </w:p>
    <w:p w14:paraId="186C8AC7" w14:textId="77777777" w:rsidR="00F27595" w:rsidRPr="00F27595" w:rsidRDefault="00F27595" w:rsidP="00F27595">
      <w:pPr>
        <w:pStyle w:val="Geenafstand"/>
        <w:numPr>
          <w:ilvl w:val="0"/>
          <w:numId w:val="5"/>
        </w:numPr>
        <w:rPr>
          <w:rFonts w:ascii="Brawler" w:hAnsi="Brawler"/>
        </w:rPr>
      </w:pPr>
      <w:r w:rsidRPr="00F27595">
        <w:rPr>
          <w:rFonts w:ascii="Brawler" w:hAnsi="Brawler"/>
        </w:rPr>
        <w:t>Woon-werkafstand: 10 km enkele reis</w:t>
      </w:r>
    </w:p>
    <w:p w14:paraId="1714AD8A" w14:textId="77777777" w:rsidR="00F27595" w:rsidRPr="00F27595" w:rsidRDefault="00F27595" w:rsidP="00F27595">
      <w:pPr>
        <w:pStyle w:val="Geenafstand"/>
        <w:numPr>
          <w:ilvl w:val="0"/>
          <w:numId w:val="5"/>
        </w:numPr>
        <w:rPr>
          <w:rFonts w:ascii="Brawler" w:hAnsi="Brawler"/>
        </w:rPr>
      </w:pPr>
      <w:r w:rsidRPr="00F27595">
        <w:rPr>
          <w:rFonts w:ascii="Brawler" w:hAnsi="Brawler"/>
        </w:rPr>
        <w:t>Reiskosten per maand (cao): € 6,22</w:t>
      </w:r>
    </w:p>
    <w:p w14:paraId="0F525849" w14:textId="77777777" w:rsidR="00F27595" w:rsidRPr="00F27595" w:rsidRDefault="00F27595" w:rsidP="00F27595">
      <w:pPr>
        <w:pStyle w:val="Geenafstand"/>
        <w:numPr>
          <w:ilvl w:val="0"/>
          <w:numId w:val="5"/>
        </w:numPr>
        <w:rPr>
          <w:rFonts w:ascii="Brawler" w:hAnsi="Brawler"/>
        </w:rPr>
      </w:pPr>
      <w:r w:rsidRPr="00F27595">
        <w:rPr>
          <w:rFonts w:ascii="Brawler" w:hAnsi="Brawler"/>
        </w:rPr>
        <w:t>Aantal gewerkte dagen per jaar: 220</w:t>
      </w:r>
    </w:p>
    <w:p w14:paraId="65119121" w14:textId="77777777" w:rsidR="00F27595" w:rsidRPr="00F27595" w:rsidRDefault="00F27595" w:rsidP="00F27595">
      <w:pPr>
        <w:pStyle w:val="Geenafstand"/>
        <w:numPr>
          <w:ilvl w:val="0"/>
          <w:numId w:val="5"/>
        </w:numPr>
        <w:rPr>
          <w:rFonts w:ascii="Brawler" w:hAnsi="Brawler"/>
        </w:rPr>
      </w:pPr>
      <w:r w:rsidRPr="00F27595">
        <w:rPr>
          <w:rFonts w:ascii="Brawler" w:hAnsi="Brawler"/>
        </w:rPr>
        <w:t>Maximale vergoeding: € 0,19 per km</w:t>
      </w:r>
    </w:p>
    <w:p w14:paraId="4C82DC83" w14:textId="77777777" w:rsidR="00F27595" w:rsidRPr="00F27595" w:rsidRDefault="00F27595" w:rsidP="00F27595">
      <w:pPr>
        <w:rPr>
          <w:rFonts w:ascii="Brawler" w:hAnsi="Brawler"/>
        </w:rPr>
      </w:pPr>
    </w:p>
    <w:p w14:paraId="6DF98A0F" w14:textId="40CB2623" w:rsidR="00F27595" w:rsidRPr="00F27595" w:rsidRDefault="00F27595" w:rsidP="00F27595">
      <w:pPr>
        <w:rPr>
          <w:rFonts w:ascii="Brawler" w:hAnsi="Brawler"/>
        </w:rPr>
      </w:pPr>
      <w:r w:rsidRPr="00F27595">
        <w:rPr>
          <w:rFonts w:ascii="Brawler" w:hAnsi="Brawler"/>
        </w:rPr>
        <w:t>10 km x 2 x 220 x € 0,19 = € 836,00</w:t>
      </w:r>
      <w:r w:rsidRPr="00F27595">
        <w:rPr>
          <w:rFonts w:ascii="Brawler" w:hAnsi="Brawler"/>
        </w:rPr>
        <w:br/>
        <w:t>Reeds ontvangen vergoeding: 12 x € 6,22 = € 74,64</w:t>
      </w:r>
      <w:r w:rsidRPr="00F27595">
        <w:rPr>
          <w:rFonts w:ascii="Brawler" w:hAnsi="Brawler"/>
        </w:rPr>
        <w:br/>
        <w:t>Fiscale vrijstelling: € 836,00 – € 74,64 = € 761,36</w:t>
      </w:r>
    </w:p>
    <w:p w14:paraId="193250F2" w14:textId="1DE8FB05" w:rsidR="00F27595" w:rsidRPr="00F27595" w:rsidRDefault="00F27595" w:rsidP="00F27595">
      <w:pPr>
        <w:rPr>
          <w:rFonts w:ascii="Brawler" w:hAnsi="Brawler"/>
        </w:rPr>
      </w:pPr>
      <w:r w:rsidRPr="00F27595">
        <w:rPr>
          <w:rFonts w:ascii="Brawler" w:hAnsi="Brawler"/>
        </w:rPr>
        <w:t>In dit voorbeeld ontvang je dus een netto reiskostenvergoeding van € 761,36, terwijl je eindejaarsuitkering met hetzelfde bedrag bruto wordt verlaagd.</w:t>
      </w:r>
      <w:r w:rsidRPr="00F27595">
        <w:rPr>
          <w:rFonts w:ascii="Brawler" w:hAnsi="Brawler"/>
        </w:rPr>
        <w:t xml:space="preserve"> </w:t>
      </w:r>
      <w:r w:rsidRPr="00F27595">
        <w:rPr>
          <w:rFonts w:ascii="Brawler" w:hAnsi="Brawler"/>
        </w:rPr>
        <w:t>Het voordeel is de loonheffing die normaal over dat deel van de uitkering zou worden ingehouden.</w:t>
      </w:r>
    </w:p>
    <w:p w14:paraId="5FBE4660" w14:textId="1AE8CC8B" w:rsidR="00F27595" w:rsidRPr="00F27595" w:rsidRDefault="00F27595" w:rsidP="001234F2">
      <w:pPr>
        <w:pStyle w:val="Subtitel"/>
      </w:pPr>
      <w:r w:rsidRPr="00F27595">
        <w:t>Consequenties</w:t>
      </w:r>
    </w:p>
    <w:p w14:paraId="219EBEA6" w14:textId="77777777" w:rsidR="00F27595" w:rsidRPr="00F27595" w:rsidRDefault="00F27595" w:rsidP="00F27595">
      <w:pPr>
        <w:rPr>
          <w:rFonts w:ascii="Brawler" w:hAnsi="Brawler"/>
        </w:rPr>
      </w:pPr>
      <w:r w:rsidRPr="00F27595">
        <w:rPr>
          <w:rFonts w:ascii="Brawler" w:hAnsi="Brawler"/>
        </w:rPr>
        <w:t>In de meeste gevallen levert deze regeling een financieel voordeel op. Toch is het goed om rekening te houden met enkele aandachtspunten:</w:t>
      </w:r>
    </w:p>
    <w:p w14:paraId="62049DC0" w14:textId="77777777" w:rsidR="00F27595" w:rsidRPr="00F27595" w:rsidRDefault="00F27595" w:rsidP="00F27595">
      <w:pPr>
        <w:numPr>
          <w:ilvl w:val="0"/>
          <w:numId w:val="2"/>
        </w:numPr>
        <w:rPr>
          <w:rFonts w:ascii="Brawler" w:hAnsi="Brawler"/>
        </w:rPr>
      </w:pPr>
      <w:r w:rsidRPr="00F27595">
        <w:rPr>
          <w:rFonts w:ascii="Brawler" w:hAnsi="Brawler"/>
        </w:rPr>
        <w:t>De regeling kan lichte invloed hebben op de grondslag voor bijvoorbeeld een WIA-, WW- of ontslaguitkering, omdat je bruto eindejaarsuitkering wordt verlaagd.</w:t>
      </w:r>
    </w:p>
    <w:p w14:paraId="6624B879" w14:textId="29275527" w:rsidR="00F27595" w:rsidRPr="00F27595" w:rsidRDefault="00F27595" w:rsidP="00F27595">
      <w:pPr>
        <w:numPr>
          <w:ilvl w:val="0"/>
          <w:numId w:val="2"/>
        </w:numPr>
        <w:rPr>
          <w:rFonts w:ascii="Brawler" w:hAnsi="Brawler"/>
        </w:rPr>
      </w:pPr>
      <w:r w:rsidRPr="00F27595">
        <w:rPr>
          <w:rFonts w:ascii="Brawler" w:hAnsi="Brawler"/>
        </w:rPr>
        <w:lastRenderedPageBreak/>
        <w:t>Als de uitruil plaatsvindt via het brutoloon, kan dit leiden tot een lagere vakantietoelage, levensloopbijdrage, eindejaarsuitkering, ambtsjubileumgratificatie en een iets lagere doorbetaling bij ziekte.</w:t>
      </w:r>
      <w:r w:rsidR="001234F2">
        <w:rPr>
          <w:rFonts w:ascii="Brawler" w:hAnsi="Brawler"/>
        </w:rPr>
        <w:br/>
      </w:r>
    </w:p>
    <w:p w14:paraId="549738D8" w14:textId="3B81A9DB" w:rsidR="00F27595" w:rsidRPr="001234F2" w:rsidRDefault="00F27595" w:rsidP="00F27595">
      <w:pPr>
        <w:rPr>
          <w:rFonts w:ascii="Brawler" w:hAnsi="Brawler"/>
          <w:b/>
          <w:bCs/>
          <w:color w:val="E20C41"/>
        </w:rPr>
      </w:pPr>
      <w:r w:rsidRPr="001234F2">
        <w:rPr>
          <w:rFonts w:ascii="Brawler" w:hAnsi="Brawler"/>
          <w:b/>
          <w:bCs/>
          <w:color w:val="E20C41"/>
        </w:rPr>
        <w:t xml:space="preserve">Let op: </w:t>
      </w:r>
      <w:r w:rsidRPr="001234F2">
        <w:rPr>
          <w:rFonts w:ascii="Brawler" w:hAnsi="Brawler"/>
          <w:b/>
          <w:bCs/>
          <w:color w:val="E20C41"/>
        </w:rPr>
        <w:t xml:space="preserve">Deelname wordt voor iedereen geactiveerd tenzij je middels bijgaand formulier </w:t>
      </w:r>
      <w:r w:rsidR="001234F2">
        <w:rPr>
          <w:rFonts w:ascii="Brawler" w:hAnsi="Brawler"/>
          <w:b/>
          <w:bCs/>
          <w:color w:val="E20C41"/>
        </w:rPr>
        <w:t xml:space="preserve">(volgende bladzijde) </w:t>
      </w:r>
      <w:r w:rsidRPr="001234F2">
        <w:rPr>
          <w:rFonts w:ascii="Brawler" w:hAnsi="Brawler"/>
          <w:b/>
          <w:bCs/>
          <w:color w:val="E20C41"/>
        </w:rPr>
        <w:t>aangeeft hier géén gebruik van te willen maken!</w:t>
      </w:r>
    </w:p>
    <w:p w14:paraId="29C5DF1D" w14:textId="486C8DB0" w:rsidR="00F27595" w:rsidRDefault="00F27595" w:rsidP="00F27595">
      <w:pPr>
        <w:rPr>
          <w:rFonts w:ascii="Brawler" w:hAnsi="Brawler"/>
        </w:rPr>
      </w:pPr>
    </w:p>
    <w:p w14:paraId="78ECC7AB" w14:textId="77777777" w:rsidR="001234F2" w:rsidRDefault="001234F2" w:rsidP="00F27595">
      <w:pPr>
        <w:rPr>
          <w:rFonts w:ascii="Brawler" w:hAnsi="Brawler"/>
        </w:rPr>
      </w:pPr>
    </w:p>
    <w:p w14:paraId="6A92A4E7" w14:textId="77777777" w:rsidR="001234F2" w:rsidRDefault="001234F2" w:rsidP="00F27595">
      <w:pPr>
        <w:rPr>
          <w:rFonts w:ascii="Brawler" w:hAnsi="Brawler"/>
        </w:rPr>
      </w:pPr>
    </w:p>
    <w:p w14:paraId="58CC43A6" w14:textId="77777777" w:rsidR="001234F2" w:rsidRDefault="001234F2" w:rsidP="00F27595">
      <w:pPr>
        <w:rPr>
          <w:rFonts w:ascii="Brawler" w:hAnsi="Brawler"/>
        </w:rPr>
      </w:pPr>
    </w:p>
    <w:p w14:paraId="6F9C6A63" w14:textId="77777777" w:rsidR="001234F2" w:rsidRDefault="001234F2" w:rsidP="00F27595">
      <w:pPr>
        <w:rPr>
          <w:rFonts w:ascii="Brawler" w:hAnsi="Brawler"/>
        </w:rPr>
      </w:pPr>
    </w:p>
    <w:p w14:paraId="4589F806" w14:textId="77777777" w:rsidR="001234F2" w:rsidRDefault="001234F2" w:rsidP="00F27595">
      <w:pPr>
        <w:rPr>
          <w:rFonts w:ascii="Brawler" w:hAnsi="Brawler"/>
        </w:rPr>
      </w:pPr>
    </w:p>
    <w:p w14:paraId="777F2368" w14:textId="77777777" w:rsidR="001234F2" w:rsidRDefault="001234F2" w:rsidP="00F27595">
      <w:pPr>
        <w:rPr>
          <w:rFonts w:ascii="Brawler" w:hAnsi="Brawler"/>
        </w:rPr>
      </w:pPr>
    </w:p>
    <w:p w14:paraId="7F031539" w14:textId="77777777" w:rsidR="001234F2" w:rsidRDefault="001234F2" w:rsidP="00F27595">
      <w:pPr>
        <w:rPr>
          <w:rFonts w:ascii="Brawler" w:hAnsi="Brawler"/>
        </w:rPr>
      </w:pPr>
    </w:p>
    <w:p w14:paraId="513FE663" w14:textId="77777777" w:rsidR="001234F2" w:rsidRDefault="001234F2" w:rsidP="00F27595">
      <w:pPr>
        <w:rPr>
          <w:rFonts w:ascii="Brawler" w:hAnsi="Brawler"/>
        </w:rPr>
      </w:pPr>
    </w:p>
    <w:p w14:paraId="214503FC" w14:textId="77777777" w:rsidR="001234F2" w:rsidRDefault="001234F2" w:rsidP="00F27595">
      <w:pPr>
        <w:rPr>
          <w:rFonts w:ascii="Brawler" w:hAnsi="Brawler"/>
        </w:rPr>
      </w:pPr>
    </w:p>
    <w:p w14:paraId="4D6A0033" w14:textId="77777777" w:rsidR="001234F2" w:rsidRDefault="001234F2" w:rsidP="00F27595">
      <w:pPr>
        <w:rPr>
          <w:rFonts w:ascii="Brawler" w:hAnsi="Brawler"/>
        </w:rPr>
      </w:pPr>
    </w:p>
    <w:p w14:paraId="06E2292B" w14:textId="77777777" w:rsidR="001234F2" w:rsidRDefault="001234F2" w:rsidP="00F27595">
      <w:pPr>
        <w:rPr>
          <w:rFonts w:ascii="Brawler" w:hAnsi="Brawler"/>
        </w:rPr>
      </w:pPr>
    </w:p>
    <w:p w14:paraId="40122A7A" w14:textId="77777777" w:rsidR="001234F2" w:rsidRDefault="001234F2" w:rsidP="00F27595">
      <w:pPr>
        <w:rPr>
          <w:rFonts w:ascii="Brawler" w:hAnsi="Brawler"/>
        </w:rPr>
      </w:pPr>
    </w:p>
    <w:p w14:paraId="225A0311" w14:textId="77777777" w:rsidR="001234F2" w:rsidRDefault="001234F2" w:rsidP="00F27595">
      <w:pPr>
        <w:rPr>
          <w:rFonts w:ascii="Brawler" w:hAnsi="Brawler"/>
        </w:rPr>
      </w:pPr>
    </w:p>
    <w:p w14:paraId="61486429" w14:textId="77777777" w:rsidR="001234F2" w:rsidRDefault="001234F2" w:rsidP="00F27595">
      <w:pPr>
        <w:rPr>
          <w:rFonts w:ascii="Brawler" w:hAnsi="Brawler"/>
        </w:rPr>
      </w:pPr>
    </w:p>
    <w:p w14:paraId="3439B347" w14:textId="77777777" w:rsidR="001234F2" w:rsidRDefault="001234F2" w:rsidP="00F27595">
      <w:pPr>
        <w:rPr>
          <w:rFonts w:ascii="Brawler" w:hAnsi="Brawler"/>
        </w:rPr>
      </w:pPr>
    </w:p>
    <w:p w14:paraId="158AD9B8" w14:textId="77777777" w:rsidR="001234F2" w:rsidRDefault="001234F2" w:rsidP="00F27595">
      <w:pPr>
        <w:rPr>
          <w:rFonts w:ascii="Brawler" w:hAnsi="Brawler"/>
        </w:rPr>
      </w:pPr>
    </w:p>
    <w:p w14:paraId="46076E15" w14:textId="77777777" w:rsidR="001234F2" w:rsidRDefault="001234F2" w:rsidP="00F27595">
      <w:pPr>
        <w:rPr>
          <w:rFonts w:ascii="Brawler" w:hAnsi="Brawler"/>
        </w:rPr>
      </w:pPr>
    </w:p>
    <w:p w14:paraId="59CE0E86" w14:textId="77777777" w:rsidR="001234F2" w:rsidRDefault="001234F2" w:rsidP="00F27595">
      <w:pPr>
        <w:rPr>
          <w:rFonts w:ascii="Brawler" w:hAnsi="Brawler"/>
        </w:rPr>
      </w:pPr>
    </w:p>
    <w:p w14:paraId="6FB52689" w14:textId="77777777" w:rsidR="001234F2" w:rsidRDefault="001234F2" w:rsidP="00F27595">
      <w:pPr>
        <w:rPr>
          <w:rFonts w:ascii="Brawler" w:hAnsi="Brawler"/>
        </w:rPr>
      </w:pPr>
    </w:p>
    <w:p w14:paraId="3BA4CF5C" w14:textId="77777777" w:rsidR="001234F2" w:rsidRDefault="001234F2" w:rsidP="00F27595">
      <w:pPr>
        <w:rPr>
          <w:rFonts w:ascii="Brawler" w:hAnsi="Brawler"/>
        </w:rPr>
      </w:pPr>
    </w:p>
    <w:p w14:paraId="5BB9684B" w14:textId="77777777" w:rsidR="001234F2" w:rsidRDefault="001234F2" w:rsidP="00F27595">
      <w:pPr>
        <w:rPr>
          <w:rFonts w:ascii="Brawler" w:hAnsi="Brawler"/>
        </w:rPr>
      </w:pPr>
    </w:p>
    <w:p w14:paraId="15A1D9F3" w14:textId="77777777" w:rsidR="001234F2" w:rsidRDefault="001234F2" w:rsidP="00F27595">
      <w:pPr>
        <w:rPr>
          <w:rFonts w:ascii="Brawler" w:hAnsi="Brawler"/>
        </w:rPr>
      </w:pPr>
    </w:p>
    <w:p w14:paraId="4D3778C0" w14:textId="3EA2AFA2" w:rsidR="001234F2" w:rsidRDefault="001234F2" w:rsidP="00F27595">
      <w:pPr>
        <w:rPr>
          <w:rFonts w:ascii="Brawler" w:hAnsi="Brawler"/>
        </w:rPr>
      </w:pPr>
      <w:r>
        <w:rPr>
          <w:rFonts w:ascii="Brawler" w:hAnsi="Brawler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238AF0D" wp14:editId="4688A816">
            <wp:simplePos x="900752" y="900752"/>
            <wp:positionH relativeFrom="margin">
              <wp:align>center</wp:align>
            </wp:positionH>
            <wp:positionV relativeFrom="margin">
              <wp:align>top</wp:align>
            </wp:positionV>
            <wp:extent cx="2422478" cy="1295353"/>
            <wp:effectExtent l="0" t="0" r="0" b="0"/>
            <wp:wrapSquare wrapText="bothSides"/>
            <wp:docPr id="5570455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45548" name="Afbeelding 5570455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478" cy="1295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57A9A6" w14:textId="77777777" w:rsidR="001234F2" w:rsidRDefault="001234F2" w:rsidP="00F27595">
      <w:pPr>
        <w:rPr>
          <w:rFonts w:ascii="Brawler" w:hAnsi="Brawler"/>
        </w:rPr>
      </w:pPr>
    </w:p>
    <w:p w14:paraId="72C51715" w14:textId="77777777" w:rsidR="001234F2" w:rsidRDefault="001234F2" w:rsidP="00F27595">
      <w:pPr>
        <w:rPr>
          <w:rFonts w:ascii="Brawler" w:hAnsi="Brawler"/>
        </w:rPr>
      </w:pPr>
    </w:p>
    <w:p w14:paraId="1C620737" w14:textId="77777777" w:rsidR="001234F2" w:rsidRDefault="001234F2" w:rsidP="00F27595">
      <w:pPr>
        <w:rPr>
          <w:rFonts w:ascii="Brawler" w:hAnsi="Brawler"/>
        </w:rPr>
      </w:pPr>
    </w:p>
    <w:p w14:paraId="5547FACF" w14:textId="77777777" w:rsidR="001234F2" w:rsidRDefault="001234F2" w:rsidP="00F27595">
      <w:pPr>
        <w:rPr>
          <w:rFonts w:ascii="Brawler" w:hAnsi="Brawler"/>
        </w:rPr>
      </w:pPr>
    </w:p>
    <w:p w14:paraId="7B31CED5" w14:textId="45ADC199" w:rsidR="001234F2" w:rsidRDefault="001234F2" w:rsidP="001234F2">
      <w:pPr>
        <w:pStyle w:val="Titel-"/>
      </w:pPr>
      <w:r w:rsidRPr="001234F2">
        <w:t>S</w:t>
      </w:r>
      <w:r>
        <w:t>chriftelijke opzegging fiscale uitruil</w:t>
      </w:r>
      <w:r w:rsidRPr="001234F2">
        <w:t xml:space="preserve"> </w:t>
      </w:r>
    </w:p>
    <w:p w14:paraId="56B540CE" w14:textId="77777777" w:rsidR="001234F2" w:rsidRDefault="001234F2" w:rsidP="00F27595">
      <w:pPr>
        <w:rPr>
          <w:rFonts w:ascii="Brawler" w:hAnsi="Brawler"/>
        </w:rPr>
      </w:pPr>
    </w:p>
    <w:p w14:paraId="1E7FD8A6" w14:textId="0675A03D" w:rsidR="001234F2" w:rsidRDefault="001234F2" w:rsidP="00F27595">
      <w:pPr>
        <w:rPr>
          <w:rFonts w:ascii="Brawler" w:hAnsi="Brawler"/>
        </w:rPr>
      </w:pPr>
      <w:r w:rsidRPr="001234F2">
        <w:rPr>
          <w:rFonts w:ascii="Brawler" w:hAnsi="Brawler"/>
        </w:rPr>
        <w:t xml:space="preserve">Personeelsnummer: </w:t>
      </w:r>
    </w:p>
    <w:p w14:paraId="097BB4D3" w14:textId="6990F8D5" w:rsidR="001234F2" w:rsidRDefault="001234F2" w:rsidP="00F27595">
      <w:pPr>
        <w:rPr>
          <w:rFonts w:ascii="Brawler" w:hAnsi="Brawler"/>
        </w:rPr>
      </w:pPr>
      <w:r w:rsidRPr="001234F2">
        <w:rPr>
          <w:rFonts w:ascii="Brawler" w:hAnsi="Brawler"/>
        </w:rPr>
        <w:t xml:space="preserve">Naam: </w:t>
      </w:r>
      <w:r>
        <w:rPr>
          <w:rFonts w:ascii="Brawler" w:hAnsi="Brawler"/>
        </w:rPr>
        <w:br/>
      </w:r>
    </w:p>
    <w:p w14:paraId="217594FD" w14:textId="77777777" w:rsidR="001234F2" w:rsidRDefault="001234F2" w:rsidP="00F27595">
      <w:pPr>
        <w:rPr>
          <w:rFonts w:ascii="Brawler" w:hAnsi="Brawler"/>
        </w:rPr>
      </w:pPr>
      <w:r w:rsidRPr="001234F2">
        <w:rPr>
          <w:rFonts w:ascii="Brawler" w:hAnsi="Brawler"/>
        </w:rPr>
        <w:t xml:space="preserve">Bovengenoemde medewerkster geeft aan geen gebruik meer te maken van de fiscale uitruil eindejaarsuitkering.. </w:t>
      </w:r>
    </w:p>
    <w:p w14:paraId="44C7AC2E" w14:textId="1ED3BE6E" w:rsidR="001234F2" w:rsidRPr="00F27595" w:rsidRDefault="001234F2" w:rsidP="00F27595">
      <w:pPr>
        <w:rPr>
          <w:rFonts w:ascii="Brawler" w:hAnsi="Brawler"/>
        </w:rPr>
      </w:pPr>
      <w:r>
        <w:rPr>
          <w:rFonts w:ascii="Brawler" w:hAnsi="Brawler"/>
        </w:rPr>
        <w:br/>
      </w:r>
      <w:r>
        <w:rPr>
          <w:rFonts w:ascii="Brawler" w:hAnsi="Brawler"/>
        </w:rPr>
        <w:br/>
      </w:r>
      <w:r w:rsidRPr="001234F2">
        <w:rPr>
          <w:rFonts w:ascii="Brawler" w:hAnsi="Brawler"/>
        </w:rPr>
        <w:t>Handtekening</w:t>
      </w:r>
      <w:r>
        <w:rPr>
          <w:rFonts w:ascii="Brawler" w:hAnsi="Brawler"/>
        </w:rPr>
        <w:t xml:space="preserve">: </w:t>
      </w:r>
    </w:p>
    <w:sectPr w:rsidR="001234F2" w:rsidRPr="00F27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rawler">
    <w:panose1 w:val="00000000000000000000"/>
    <w:charset w:val="00"/>
    <w:family w:val="auto"/>
    <w:pitch w:val="variable"/>
    <w:sig w:usb0="800000E7" w:usb1="10000043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C45D8"/>
    <w:multiLevelType w:val="multilevel"/>
    <w:tmpl w:val="5EDA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25E14"/>
    <w:multiLevelType w:val="multilevel"/>
    <w:tmpl w:val="ED34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D7513"/>
    <w:multiLevelType w:val="multilevel"/>
    <w:tmpl w:val="6CD2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9592B"/>
    <w:multiLevelType w:val="multilevel"/>
    <w:tmpl w:val="0482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F456EB"/>
    <w:multiLevelType w:val="hybridMultilevel"/>
    <w:tmpl w:val="9E386B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998866">
    <w:abstractNumId w:val="1"/>
  </w:num>
  <w:num w:numId="2" w16cid:durableId="1340960373">
    <w:abstractNumId w:val="3"/>
  </w:num>
  <w:num w:numId="3" w16cid:durableId="2098554815">
    <w:abstractNumId w:val="0"/>
  </w:num>
  <w:num w:numId="4" w16cid:durableId="2080323297">
    <w:abstractNumId w:val="2"/>
  </w:num>
  <w:num w:numId="5" w16cid:durableId="421338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95"/>
    <w:rsid w:val="001234F2"/>
    <w:rsid w:val="007A7C9C"/>
    <w:rsid w:val="00F2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2C67"/>
  <w15:chartTrackingRefBased/>
  <w15:docId w15:val="{E2D3055B-03A1-4773-8430-A217B2AF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7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7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7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7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7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7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7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7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7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7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7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7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75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75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75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75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75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75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7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7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7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7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7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75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75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75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7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75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759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27595"/>
    <w:pPr>
      <w:spacing w:after="0" w:line="240" w:lineRule="auto"/>
    </w:pPr>
  </w:style>
  <w:style w:type="paragraph" w:customStyle="1" w:styleId="Titel-">
    <w:name w:val="Titel-"/>
    <w:basedOn w:val="Kop1"/>
    <w:link w:val="Titel-Char"/>
    <w:qFormat/>
    <w:rsid w:val="00F27595"/>
    <w:rPr>
      <w:rFonts w:ascii="Poppins" w:hAnsi="Poppins"/>
      <w:b/>
      <w:color w:val="E20C41"/>
    </w:rPr>
  </w:style>
  <w:style w:type="character" w:customStyle="1" w:styleId="Titel-Char">
    <w:name w:val="Titel- Char"/>
    <w:basedOn w:val="Kop1Char"/>
    <w:link w:val="Titel-"/>
    <w:rsid w:val="00F27595"/>
    <w:rPr>
      <w:rFonts w:ascii="Poppins" w:eastAsiaTheme="majorEastAsia" w:hAnsi="Poppins" w:cstheme="majorBidi"/>
      <w:b/>
      <w:color w:val="E20C41"/>
      <w:sz w:val="40"/>
      <w:szCs w:val="40"/>
    </w:rPr>
  </w:style>
  <w:style w:type="paragraph" w:customStyle="1" w:styleId="Subtitel">
    <w:name w:val="Subtitel"/>
    <w:basedOn w:val="Standaard"/>
    <w:link w:val="SubtitelChar"/>
    <w:qFormat/>
    <w:rsid w:val="00F27595"/>
    <w:rPr>
      <w:rFonts w:ascii="Poppins" w:hAnsi="Poppins" w:cs="Segoe UI Emoji"/>
      <w:b/>
      <w:bCs/>
      <w:color w:val="623D91"/>
      <w:sz w:val="28"/>
    </w:rPr>
  </w:style>
  <w:style w:type="character" w:customStyle="1" w:styleId="SubtitelChar">
    <w:name w:val="Subtitel Char"/>
    <w:basedOn w:val="Standaardalinea-lettertype"/>
    <w:link w:val="Subtitel"/>
    <w:rsid w:val="00F27595"/>
    <w:rPr>
      <w:rFonts w:ascii="Poppins" w:hAnsi="Poppins" w:cs="Segoe UI Emoji"/>
      <w:b/>
      <w:bCs/>
      <w:color w:val="623D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A9D296F63E34284B78779D9FF8B7A" ma:contentTypeVersion="19" ma:contentTypeDescription="Een nieuw document maken." ma:contentTypeScope="" ma:versionID="1bb94949b14c7c1c11c0efa4f8d6d0bd">
  <xsd:schema xmlns:xsd="http://www.w3.org/2001/XMLSchema" xmlns:xs="http://www.w3.org/2001/XMLSchema" xmlns:p="http://schemas.microsoft.com/office/2006/metadata/properties" xmlns:ns2="5fbe3d25-f37c-4327-a484-5cfbd7ad0391" xmlns:ns3="7cb75c94-a974-4e07-b0b0-b712df29014f" targetNamespace="http://schemas.microsoft.com/office/2006/metadata/properties" ma:root="true" ma:fieldsID="2dc0fdf3bf38281e07899e3b982252ed" ns2:_="" ns3:_="">
    <xsd:import namespace="5fbe3d25-f37c-4327-a484-5cfbd7ad0391"/>
    <xsd:import namespace="7cb75c94-a974-4e07-b0b0-b712df290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e3d25-f37c-4327-a484-5cfbd7ad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049c525-aec4-4db6-98a5-9f5bd7455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75c94-a974-4e07-b0b0-b712df290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b884ac-b997-4902-b5f7-f2af9417c70f}" ma:internalName="TaxCatchAll" ma:showField="CatchAllData" ma:web="7cb75c94-a974-4e07-b0b0-b712df290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b75c94-a974-4e07-b0b0-b712df29014f" xsi:nil="true"/>
    <lcf76f155ced4ddcb4097134ff3c332f xmlns="5fbe3d25-f37c-4327-a484-5cfbd7ad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DCE196-81B6-49B4-9595-F9499674560E}"/>
</file>

<file path=customXml/itemProps2.xml><?xml version="1.0" encoding="utf-8"?>
<ds:datastoreItem xmlns:ds="http://schemas.openxmlformats.org/officeDocument/2006/customXml" ds:itemID="{73C13AAF-7F60-43F6-B88F-746994226EFD}"/>
</file>

<file path=customXml/itemProps3.xml><?xml version="1.0" encoding="utf-8"?>
<ds:datastoreItem xmlns:ds="http://schemas.openxmlformats.org/officeDocument/2006/customXml" ds:itemID="{69A1517A-FFB6-4ED5-9025-1A03BEAA59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Oostveen, Silvie</dc:creator>
  <cp:keywords/>
  <dc:description/>
  <cp:lastModifiedBy>Oostveen, Silvie</cp:lastModifiedBy>
  <cp:revision>1</cp:revision>
  <dcterms:created xsi:type="dcterms:W3CDTF">2025-11-04T12:25:00Z</dcterms:created>
  <dcterms:modified xsi:type="dcterms:W3CDTF">2025-11-04T12:41:00Z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0x0101009A8A9D296F63E34284B78779D9FF8B7A</vt:lpwstr>
  </property>
</Properties>
</file>